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8E16" w14:textId="77777777" w:rsidR="00A31708" w:rsidRDefault="00876FB6" w:rsidP="00A31708">
      <w:pPr>
        <w:widowControl/>
        <w:overflowPunct/>
        <w:adjustRightInd/>
        <w:rPr>
          <w:rFonts w:asciiTheme="minorHAnsi" w:hAnsiTheme="minorHAnsi" w:cstheme="minorHAnsi"/>
          <w:color w:val="000000" w:themeColor="text1"/>
        </w:rPr>
      </w:pPr>
      <w:r>
        <w:rPr>
          <w:rFonts w:asciiTheme="minorHAnsi" w:hAnsiTheme="minorHAnsi" w:cstheme="minorHAnsi"/>
          <w:noProof/>
          <w:color w:val="000000" w:themeColor="text1"/>
        </w:rPr>
        <w:drawing>
          <wp:anchor distT="0" distB="0" distL="114300" distR="114300" simplePos="0" relativeHeight="251658240" behindDoc="0" locked="0" layoutInCell="1" allowOverlap="1" wp14:anchorId="6459165E" wp14:editId="74D75404">
            <wp:simplePos x="0" y="0"/>
            <wp:positionH relativeFrom="margin">
              <wp:posOffset>5419725</wp:posOffset>
            </wp:positionH>
            <wp:positionV relativeFrom="margin">
              <wp:align>top</wp:align>
            </wp:positionV>
            <wp:extent cx="756285" cy="1381760"/>
            <wp:effectExtent l="0" t="0" r="571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 cy="1381760"/>
                    </a:xfrm>
                    <a:prstGeom prst="rect">
                      <a:avLst/>
                    </a:prstGeom>
                    <a:noFill/>
                  </pic:spPr>
                </pic:pic>
              </a:graphicData>
            </a:graphic>
            <wp14:sizeRelH relativeFrom="margin">
              <wp14:pctWidth>0</wp14:pctWidth>
            </wp14:sizeRelH>
            <wp14:sizeRelV relativeFrom="margin">
              <wp14:pctHeight>0</wp14:pctHeight>
            </wp14:sizeRelV>
          </wp:anchor>
        </w:drawing>
      </w:r>
      <w:r w:rsidR="002B5157">
        <w:rPr>
          <w:rFonts w:asciiTheme="minorHAnsi" w:hAnsiTheme="minorHAnsi" w:cstheme="minorHAnsi"/>
          <w:color w:val="000000" w:themeColor="text1"/>
        </w:rPr>
        <w:t xml:space="preserve"> </w:t>
      </w:r>
      <w:r w:rsidR="008C41EB">
        <w:rPr>
          <w:rFonts w:asciiTheme="minorHAnsi" w:hAnsiTheme="minorHAnsi" w:cstheme="minorHAnsi"/>
          <w:color w:val="000000" w:themeColor="text1"/>
        </w:rPr>
        <w:t xml:space="preserve">  </w:t>
      </w:r>
      <w:r w:rsidR="00990B2C">
        <w:rPr>
          <w:rFonts w:asciiTheme="minorHAnsi" w:hAnsiTheme="minorHAnsi" w:cstheme="minorHAnsi"/>
          <w:color w:val="000000" w:themeColor="text1"/>
        </w:rPr>
        <w:t xml:space="preserve"> </w:t>
      </w:r>
      <w:r w:rsidR="00992C1D">
        <w:rPr>
          <w:rFonts w:asciiTheme="minorHAnsi" w:hAnsiTheme="minorHAnsi" w:cstheme="minorHAnsi"/>
          <w:color w:val="000000" w:themeColor="text1"/>
        </w:rPr>
        <w:t xml:space="preserve"> </w:t>
      </w:r>
      <w:r w:rsidR="0093697D">
        <w:rPr>
          <w:rFonts w:asciiTheme="minorHAnsi" w:hAnsiTheme="minorHAnsi" w:cstheme="minorHAnsi"/>
          <w:color w:val="000000" w:themeColor="text1"/>
        </w:rPr>
        <w:t xml:space="preserve"> </w:t>
      </w:r>
      <w:r w:rsidR="00304C1E">
        <w:rPr>
          <w:rFonts w:asciiTheme="minorHAnsi" w:hAnsiTheme="minorHAnsi" w:cstheme="minorHAnsi"/>
          <w:color w:val="000000" w:themeColor="text1"/>
        </w:rPr>
        <w:t xml:space="preserve"> </w:t>
      </w:r>
      <w:r w:rsidR="00320E03">
        <w:rPr>
          <w:rFonts w:asciiTheme="minorHAnsi" w:hAnsiTheme="minorHAnsi" w:cstheme="minorHAnsi"/>
          <w:color w:val="000000" w:themeColor="text1"/>
        </w:rPr>
        <w:t xml:space="preserve"> </w:t>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p>
    <w:p w14:paraId="668988BA" w14:textId="77777777" w:rsidR="00A31708" w:rsidRDefault="00A31708" w:rsidP="00A31708">
      <w:pPr>
        <w:widowControl/>
        <w:overflowPunct/>
        <w:adjustRightInd/>
        <w:jc w:val="right"/>
        <w:rPr>
          <w:rFonts w:asciiTheme="minorHAnsi" w:hAnsiTheme="minorHAnsi" w:cstheme="minorHAnsi"/>
          <w:color w:val="000000" w:themeColor="text1"/>
        </w:rPr>
      </w:pPr>
    </w:p>
    <w:p w14:paraId="454F4440" w14:textId="77777777" w:rsidR="00A31708" w:rsidRDefault="00A31708" w:rsidP="00A31708">
      <w:pPr>
        <w:widowControl/>
        <w:overflowPunct/>
        <w:adjustRightInd/>
        <w:jc w:val="right"/>
        <w:rPr>
          <w:rFonts w:asciiTheme="minorHAnsi" w:hAnsiTheme="minorHAnsi" w:cstheme="minorHAnsi"/>
          <w:color w:val="000000" w:themeColor="text1"/>
        </w:rPr>
      </w:pPr>
    </w:p>
    <w:p w14:paraId="0CFA2EAF" w14:textId="77777777" w:rsidR="00A31708" w:rsidRDefault="00A31708" w:rsidP="00A31708">
      <w:pPr>
        <w:widowControl/>
        <w:overflowPunct/>
        <w:adjustRightInd/>
        <w:jc w:val="right"/>
        <w:rPr>
          <w:rFonts w:asciiTheme="minorHAnsi" w:hAnsiTheme="minorHAnsi" w:cstheme="minorHAnsi"/>
          <w:color w:val="000000" w:themeColor="text1"/>
        </w:rPr>
      </w:pPr>
    </w:p>
    <w:p w14:paraId="74DDA478" w14:textId="77777777" w:rsidR="00A31708" w:rsidRDefault="00A31708" w:rsidP="00A31708">
      <w:pPr>
        <w:widowControl/>
        <w:overflowPunct/>
        <w:adjustRightInd/>
        <w:jc w:val="right"/>
        <w:rPr>
          <w:rFonts w:asciiTheme="minorHAnsi" w:hAnsiTheme="minorHAnsi" w:cstheme="minorHAnsi"/>
          <w:color w:val="000000" w:themeColor="text1"/>
        </w:rPr>
      </w:pPr>
    </w:p>
    <w:p w14:paraId="75FB98EF" w14:textId="77777777" w:rsidR="00A31708" w:rsidRDefault="00A31708" w:rsidP="00A31708">
      <w:pPr>
        <w:widowControl/>
        <w:overflowPunct/>
        <w:adjustRightInd/>
        <w:jc w:val="right"/>
        <w:rPr>
          <w:rFonts w:asciiTheme="minorHAnsi" w:hAnsiTheme="minorHAnsi" w:cstheme="minorHAnsi"/>
          <w:color w:val="000000" w:themeColor="text1"/>
        </w:rPr>
      </w:pPr>
    </w:p>
    <w:p w14:paraId="50270714" w14:textId="77777777" w:rsidR="00A31708" w:rsidRDefault="00A31708" w:rsidP="00A31708">
      <w:pPr>
        <w:widowControl/>
        <w:overflowPunct/>
        <w:adjustRightInd/>
        <w:jc w:val="right"/>
        <w:rPr>
          <w:rFonts w:asciiTheme="minorHAnsi" w:hAnsiTheme="minorHAnsi" w:cstheme="minorHAnsi"/>
          <w:color w:val="000000" w:themeColor="text1"/>
        </w:rPr>
      </w:pPr>
    </w:p>
    <w:p w14:paraId="500A25C4" w14:textId="1965884C" w:rsidR="009A5EDC" w:rsidRDefault="009A5EDC" w:rsidP="004B14C9">
      <w:pPr>
        <w:tabs>
          <w:tab w:val="left" w:pos="720"/>
          <w:tab w:val="right" w:leader="dot" w:pos="8640"/>
        </w:tabs>
        <w:jc w:val="center"/>
        <w:rPr>
          <w:rFonts w:asciiTheme="minorHAnsi" w:hAnsiTheme="minorHAnsi" w:cstheme="minorHAnsi"/>
          <w:b/>
          <w:bCs/>
          <w:color w:val="000000" w:themeColor="text1"/>
          <w:sz w:val="36"/>
          <w:szCs w:val="36"/>
        </w:rPr>
      </w:pPr>
    </w:p>
    <w:p w14:paraId="672A7E1C" w14:textId="77777777" w:rsidR="001149B3" w:rsidRPr="00814716" w:rsidRDefault="001149B3" w:rsidP="004B14C9">
      <w:pPr>
        <w:tabs>
          <w:tab w:val="left" w:pos="720"/>
          <w:tab w:val="right" w:leader="dot" w:pos="8640"/>
        </w:tabs>
        <w:jc w:val="center"/>
        <w:rPr>
          <w:rFonts w:asciiTheme="minorHAnsi" w:hAnsiTheme="minorHAnsi" w:cstheme="minorHAnsi"/>
          <w:b/>
          <w:bCs/>
          <w:color w:val="000000" w:themeColor="text1"/>
          <w:sz w:val="36"/>
          <w:szCs w:val="36"/>
        </w:rPr>
      </w:pPr>
    </w:p>
    <w:p w14:paraId="1BC5EF0D" w14:textId="77777777" w:rsidR="00515816" w:rsidRDefault="009A5EDC" w:rsidP="00604F65">
      <w:pPr>
        <w:widowControl/>
        <w:tabs>
          <w:tab w:val="left" w:pos="720"/>
          <w:tab w:val="left" w:pos="1350"/>
          <w:tab w:val="left" w:pos="1530"/>
          <w:tab w:val="right" w:leader="dot" w:pos="8640"/>
        </w:tabs>
        <w:overflowPunct/>
        <w:adjustRightInd/>
        <w:spacing w:after="160" w:line="259" w:lineRule="auto"/>
        <w:ind w:left="1170"/>
        <w:jc w:val="center"/>
        <w:rPr>
          <w:rFonts w:ascii="Segoe UI" w:eastAsia="Calibri" w:hAnsi="Segoe UI" w:cs="Segoe UI"/>
          <w:b/>
          <w:bCs/>
          <w:color w:val="2E74B5"/>
          <w:kern w:val="0"/>
          <w:sz w:val="48"/>
          <w:szCs w:val="48"/>
        </w:rPr>
      </w:pPr>
      <w:r>
        <w:rPr>
          <w:rFonts w:ascii="Segoe UI" w:eastAsia="Calibri" w:hAnsi="Segoe UI" w:cs="Segoe UI"/>
          <w:b/>
          <w:bCs/>
          <w:color w:val="2E74B5"/>
          <w:kern w:val="0"/>
          <w:sz w:val="48"/>
          <w:szCs w:val="48"/>
        </w:rPr>
        <w:t>INVITATION TO BID</w:t>
      </w:r>
      <w:r w:rsidR="00B70B00">
        <w:rPr>
          <w:rFonts w:ascii="Segoe UI" w:eastAsia="Calibri" w:hAnsi="Segoe UI" w:cs="Segoe UI"/>
          <w:b/>
          <w:bCs/>
          <w:color w:val="2E74B5"/>
          <w:kern w:val="0"/>
          <w:sz w:val="48"/>
          <w:szCs w:val="48"/>
        </w:rPr>
        <w:t xml:space="preserve"> </w:t>
      </w:r>
    </w:p>
    <w:p w14:paraId="3057A0E7" w14:textId="4650908B" w:rsidR="009A5EDC" w:rsidRDefault="00B70B00" w:rsidP="00604F65">
      <w:pPr>
        <w:widowControl/>
        <w:tabs>
          <w:tab w:val="left" w:pos="720"/>
          <w:tab w:val="left" w:pos="1350"/>
          <w:tab w:val="left" w:pos="1530"/>
          <w:tab w:val="right" w:leader="dot" w:pos="8640"/>
        </w:tabs>
        <w:overflowPunct/>
        <w:adjustRightInd/>
        <w:spacing w:after="160" w:line="259" w:lineRule="auto"/>
        <w:ind w:left="1170"/>
        <w:jc w:val="center"/>
        <w:rPr>
          <w:rFonts w:ascii="Segoe UI" w:eastAsia="Calibri" w:hAnsi="Segoe UI" w:cs="Segoe UI"/>
          <w:b/>
          <w:bCs/>
          <w:color w:val="2E74B5"/>
          <w:kern w:val="0"/>
          <w:sz w:val="48"/>
          <w:szCs w:val="48"/>
        </w:rPr>
      </w:pPr>
      <w:r>
        <w:rPr>
          <w:rFonts w:ascii="Segoe UI" w:eastAsia="Calibri" w:hAnsi="Segoe UI" w:cs="Segoe UI"/>
          <w:b/>
          <w:bCs/>
          <w:color w:val="2E74B5"/>
          <w:kern w:val="0"/>
          <w:sz w:val="48"/>
          <w:szCs w:val="48"/>
        </w:rPr>
        <w:t>(ITB)</w:t>
      </w:r>
    </w:p>
    <w:p w14:paraId="218E8537" w14:textId="77777777" w:rsidR="00DA16A4" w:rsidRPr="009A5EDC" w:rsidRDefault="00DA16A4" w:rsidP="00BF07C9">
      <w:pPr>
        <w:widowControl/>
        <w:tabs>
          <w:tab w:val="left" w:pos="720"/>
          <w:tab w:val="left" w:pos="1350"/>
          <w:tab w:val="left" w:pos="1530"/>
          <w:tab w:val="right" w:leader="dot" w:pos="8640"/>
        </w:tabs>
        <w:overflowPunct/>
        <w:adjustRightInd/>
        <w:spacing w:after="160" w:line="259" w:lineRule="auto"/>
        <w:ind w:left="1170"/>
        <w:jc w:val="center"/>
        <w:rPr>
          <w:rFonts w:ascii="Segoe UI" w:eastAsia="Calibri" w:hAnsi="Segoe UI" w:cs="Segoe UI"/>
          <w:b/>
          <w:bCs/>
          <w:kern w:val="0"/>
          <w:sz w:val="36"/>
          <w:szCs w:val="48"/>
        </w:rPr>
      </w:pPr>
    </w:p>
    <w:p w14:paraId="344935DF" w14:textId="43DE2788" w:rsidR="00FB2BBE" w:rsidRDefault="003407C6" w:rsidP="00084E9F">
      <w:pPr>
        <w:widowControl/>
        <w:tabs>
          <w:tab w:val="left" w:pos="1350"/>
          <w:tab w:val="left" w:pos="1530"/>
          <w:tab w:val="center" w:pos="5400"/>
        </w:tabs>
        <w:overflowPunct/>
        <w:adjustRightInd/>
        <w:spacing w:after="160" w:line="259" w:lineRule="auto"/>
        <w:ind w:left="1170"/>
        <w:jc w:val="center"/>
        <w:rPr>
          <w:rFonts w:ascii="Segoe UI" w:eastAsia="Calibri" w:hAnsi="Segoe UI" w:cs="Segoe UI"/>
          <w:b/>
          <w:bCs/>
          <w:color w:val="2E74B5"/>
          <w:kern w:val="0"/>
          <w:sz w:val="28"/>
          <w:szCs w:val="28"/>
        </w:rPr>
      </w:pPr>
      <w:bookmarkStart w:id="0" w:name="_Hlk5812722"/>
      <w:r>
        <w:rPr>
          <w:rFonts w:ascii="Segoe UI" w:eastAsia="Calibri" w:hAnsi="Segoe UI" w:cs="Segoe UI"/>
          <w:b/>
          <w:bCs/>
          <w:color w:val="2E74B5"/>
          <w:kern w:val="0"/>
          <w:sz w:val="28"/>
          <w:szCs w:val="28"/>
        </w:rPr>
        <w:t xml:space="preserve">Construction </w:t>
      </w:r>
      <w:r w:rsidR="00917F38">
        <w:rPr>
          <w:rFonts w:ascii="Segoe UI" w:eastAsia="Calibri" w:hAnsi="Segoe UI" w:cs="Segoe UI"/>
          <w:b/>
          <w:bCs/>
          <w:color w:val="2E74B5"/>
          <w:kern w:val="0"/>
          <w:sz w:val="28"/>
          <w:szCs w:val="28"/>
        </w:rPr>
        <w:t xml:space="preserve">Works in </w:t>
      </w:r>
      <w:r w:rsidR="006B5179">
        <w:rPr>
          <w:rFonts w:ascii="Segoe UI" w:eastAsia="Calibri" w:hAnsi="Segoe UI" w:cs="Segoe UI"/>
          <w:b/>
          <w:bCs/>
          <w:color w:val="2E74B5"/>
          <w:kern w:val="0"/>
          <w:sz w:val="28"/>
          <w:szCs w:val="28"/>
        </w:rPr>
        <w:t>N</w:t>
      </w:r>
      <w:r w:rsidR="0012457D">
        <w:rPr>
          <w:rFonts w:ascii="Segoe UI" w:eastAsia="Calibri" w:hAnsi="Segoe UI" w:cs="Segoe UI"/>
          <w:b/>
          <w:bCs/>
          <w:color w:val="2E74B5"/>
          <w:kern w:val="0"/>
          <w:sz w:val="28"/>
          <w:szCs w:val="28"/>
        </w:rPr>
        <w:t>imule,</w:t>
      </w:r>
      <w:r w:rsidR="00BE34A2">
        <w:rPr>
          <w:rFonts w:ascii="Segoe UI" w:eastAsia="Calibri" w:hAnsi="Segoe UI" w:cs="Segoe UI"/>
          <w:b/>
          <w:bCs/>
          <w:color w:val="2E74B5"/>
          <w:kern w:val="0"/>
          <w:sz w:val="28"/>
          <w:szCs w:val="28"/>
        </w:rPr>
        <w:t xml:space="preserve"> Yambio,</w:t>
      </w:r>
      <w:r w:rsidR="002915BC">
        <w:rPr>
          <w:rFonts w:ascii="Segoe UI" w:eastAsia="Calibri" w:hAnsi="Segoe UI" w:cs="Segoe UI"/>
          <w:b/>
          <w:bCs/>
          <w:color w:val="2E74B5"/>
          <w:kern w:val="0"/>
          <w:sz w:val="28"/>
          <w:szCs w:val="28"/>
        </w:rPr>
        <w:t xml:space="preserve"> </w:t>
      </w:r>
      <w:r w:rsidR="006B5179">
        <w:rPr>
          <w:rFonts w:ascii="Segoe UI" w:eastAsia="Calibri" w:hAnsi="Segoe UI" w:cs="Segoe UI"/>
          <w:b/>
          <w:bCs/>
          <w:color w:val="2E74B5"/>
          <w:kern w:val="0"/>
          <w:sz w:val="28"/>
          <w:szCs w:val="28"/>
        </w:rPr>
        <w:t>Rumbek</w:t>
      </w:r>
      <w:r w:rsidR="00FB62AB">
        <w:rPr>
          <w:rFonts w:ascii="Segoe UI" w:eastAsia="Calibri" w:hAnsi="Segoe UI" w:cs="Segoe UI"/>
          <w:b/>
          <w:bCs/>
          <w:color w:val="2E74B5"/>
          <w:kern w:val="0"/>
          <w:sz w:val="28"/>
          <w:szCs w:val="28"/>
        </w:rPr>
        <w:t xml:space="preserve"> </w:t>
      </w:r>
      <w:r w:rsidR="00FB2BBE">
        <w:rPr>
          <w:rFonts w:ascii="Segoe UI" w:eastAsia="Calibri" w:hAnsi="Segoe UI" w:cs="Segoe UI"/>
          <w:b/>
          <w:bCs/>
          <w:color w:val="2E74B5"/>
          <w:kern w:val="0"/>
          <w:sz w:val="28"/>
          <w:szCs w:val="28"/>
        </w:rPr>
        <w:t>and</w:t>
      </w:r>
      <w:r w:rsidR="006B5179">
        <w:rPr>
          <w:rFonts w:ascii="Segoe UI" w:eastAsia="Calibri" w:hAnsi="Segoe UI" w:cs="Segoe UI"/>
          <w:b/>
          <w:bCs/>
          <w:color w:val="2E74B5"/>
          <w:kern w:val="0"/>
          <w:sz w:val="28"/>
          <w:szCs w:val="28"/>
        </w:rPr>
        <w:t xml:space="preserve"> Bor</w:t>
      </w:r>
      <w:r w:rsidR="00FB62AB">
        <w:rPr>
          <w:rFonts w:ascii="Segoe UI" w:eastAsia="Calibri" w:hAnsi="Segoe UI" w:cs="Segoe UI"/>
          <w:b/>
          <w:bCs/>
          <w:color w:val="2E74B5"/>
          <w:kern w:val="0"/>
          <w:sz w:val="28"/>
          <w:szCs w:val="28"/>
        </w:rPr>
        <w:t>.</w:t>
      </w:r>
    </w:p>
    <w:p w14:paraId="0AD9B7DA" w14:textId="797CBE3B" w:rsidR="009A5EDC" w:rsidRDefault="00163CD3" w:rsidP="00084E9F">
      <w:pPr>
        <w:widowControl/>
        <w:tabs>
          <w:tab w:val="left" w:pos="1350"/>
          <w:tab w:val="left" w:pos="1530"/>
          <w:tab w:val="center" w:pos="5400"/>
        </w:tabs>
        <w:overflowPunct/>
        <w:adjustRightInd/>
        <w:spacing w:after="160" w:line="259" w:lineRule="auto"/>
        <w:ind w:left="1170"/>
        <w:jc w:val="center"/>
        <w:rPr>
          <w:rFonts w:ascii="Segoe UI" w:eastAsia="Calibri" w:hAnsi="Segoe UI" w:cs="Segoe UI"/>
          <w:b/>
          <w:bCs/>
          <w:kern w:val="0"/>
          <w:sz w:val="22"/>
          <w:szCs w:val="28"/>
        </w:rPr>
      </w:pPr>
      <w:r>
        <w:rPr>
          <w:rFonts w:ascii="Segoe UI" w:eastAsia="Calibri" w:hAnsi="Segoe UI" w:cs="Segoe UI"/>
          <w:b/>
          <w:bCs/>
          <w:color w:val="2E74B5"/>
          <w:kern w:val="0"/>
          <w:sz w:val="28"/>
          <w:szCs w:val="28"/>
        </w:rPr>
        <w:t>South Sudan</w:t>
      </w:r>
    </w:p>
    <w:bookmarkEnd w:id="0"/>
    <w:p w14:paraId="5D5D28B9" w14:textId="77777777" w:rsidR="00DA16A4" w:rsidRPr="009A5EDC" w:rsidRDefault="00DA16A4" w:rsidP="009A5EDC">
      <w:pPr>
        <w:widowControl/>
        <w:tabs>
          <w:tab w:val="left" w:pos="1350"/>
          <w:tab w:val="left" w:pos="1530"/>
          <w:tab w:val="center" w:pos="5400"/>
        </w:tabs>
        <w:overflowPunct/>
        <w:adjustRightInd/>
        <w:spacing w:after="160" w:line="259" w:lineRule="auto"/>
        <w:ind w:left="1170"/>
        <w:rPr>
          <w:rFonts w:ascii="Segoe UI" w:eastAsia="Calibri" w:hAnsi="Segoe UI" w:cs="Segoe UI"/>
          <w:b/>
          <w:bCs/>
          <w:kern w:val="0"/>
          <w:sz w:val="22"/>
          <w:szCs w:val="28"/>
        </w:rPr>
      </w:pPr>
    </w:p>
    <w:p w14:paraId="5D6EED13" w14:textId="2FF156D0" w:rsidR="009A5EDC" w:rsidRPr="009A5EDC" w:rsidRDefault="007A2AB1" w:rsidP="00653394">
      <w:pPr>
        <w:widowControl/>
        <w:tabs>
          <w:tab w:val="left" w:pos="2250"/>
          <w:tab w:val="center" w:pos="5400"/>
        </w:tabs>
        <w:overflowPunct/>
        <w:adjustRightInd/>
        <w:spacing w:after="160" w:line="259" w:lineRule="auto"/>
        <w:ind w:left="1170"/>
        <w:rPr>
          <w:rFonts w:ascii="Segoe UI" w:eastAsia="Calibri" w:hAnsi="Segoe UI" w:cs="Segoe UI"/>
          <w:bCs/>
          <w:kern w:val="0"/>
          <w:sz w:val="22"/>
          <w:szCs w:val="28"/>
        </w:rPr>
      </w:pPr>
      <w:r>
        <w:rPr>
          <w:rFonts w:ascii="Segoe UI" w:eastAsia="Calibri" w:hAnsi="Segoe UI" w:cs="Segoe UI"/>
          <w:bCs/>
          <w:kern w:val="0"/>
          <w:sz w:val="22"/>
          <w:szCs w:val="28"/>
        </w:rPr>
        <w:t>ITB</w:t>
      </w:r>
      <w:r w:rsidR="009A5EDC" w:rsidRPr="009A5EDC">
        <w:rPr>
          <w:rFonts w:ascii="Segoe UI" w:eastAsia="Calibri" w:hAnsi="Segoe UI" w:cs="Segoe UI"/>
          <w:bCs/>
          <w:kern w:val="0"/>
          <w:sz w:val="22"/>
          <w:szCs w:val="28"/>
        </w:rPr>
        <w:t xml:space="preserve"> No.:</w:t>
      </w:r>
      <w:r w:rsidR="00653394">
        <w:rPr>
          <w:rFonts w:ascii="Segoe UI" w:eastAsia="Calibri" w:hAnsi="Segoe UI" w:cs="Segoe UI"/>
          <w:bCs/>
          <w:kern w:val="0"/>
          <w:sz w:val="22"/>
          <w:szCs w:val="28"/>
        </w:rPr>
        <w:tab/>
      </w:r>
      <w:r w:rsidR="001A0F1C" w:rsidRPr="00537478">
        <w:rPr>
          <w:rFonts w:ascii="Segoe UI" w:eastAsia="Calibri" w:hAnsi="Segoe UI" w:cs="Segoe UI"/>
          <w:bCs/>
          <w:kern w:val="0"/>
          <w:sz w:val="22"/>
          <w:szCs w:val="28"/>
          <w:highlight w:val="yellow"/>
        </w:rPr>
        <w:t>Q-0</w:t>
      </w:r>
      <w:r w:rsidR="00811E46">
        <w:rPr>
          <w:rFonts w:ascii="Segoe UI" w:eastAsia="Calibri" w:hAnsi="Segoe UI" w:cs="Segoe UI"/>
          <w:bCs/>
          <w:kern w:val="0"/>
          <w:sz w:val="22"/>
          <w:szCs w:val="28"/>
          <w:highlight w:val="yellow"/>
        </w:rPr>
        <w:t>65</w:t>
      </w:r>
      <w:r w:rsidR="001A0F1C" w:rsidRPr="00537478">
        <w:rPr>
          <w:rFonts w:ascii="Segoe UI" w:eastAsia="Calibri" w:hAnsi="Segoe UI" w:cs="Segoe UI"/>
          <w:bCs/>
          <w:kern w:val="0"/>
          <w:sz w:val="22"/>
          <w:szCs w:val="28"/>
          <w:highlight w:val="yellow"/>
        </w:rPr>
        <w:t>/2</w:t>
      </w:r>
      <w:r w:rsidR="00C027C6" w:rsidRPr="00537478">
        <w:rPr>
          <w:rFonts w:ascii="Segoe UI" w:eastAsia="Calibri" w:hAnsi="Segoe UI" w:cs="Segoe UI"/>
          <w:bCs/>
          <w:kern w:val="0"/>
          <w:sz w:val="22"/>
          <w:szCs w:val="28"/>
          <w:highlight w:val="yellow"/>
        </w:rPr>
        <w:t>2</w:t>
      </w:r>
    </w:p>
    <w:p w14:paraId="0389EBAA" w14:textId="281E0F0A" w:rsidR="009A5EDC" w:rsidRPr="009A5EDC" w:rsidRDefault="009A5EDC" w:rsidP="00653394">
      <w:pPr>
        <w:widowControl/>
        <w:tabs>
          <w:tab w:val="left" w:pos="720"/>
          <w:tab w:val="left" w:pos="2250"/>
          <w:tab w:val="right" w:leader="dot" w:pos="8640"/>
        </w:tabs>
        <w:overflowPunct/>
        <w:adjustRightInd/>
        <w:spacing w:after="160" w:line="259" w:lineRule="auto"/>
        <w:ind w:left="1170"/>
        <w:rPr>
          <w:rFonts w:ascii="Segoe UI" w:eastAsia="Calibri" w:hAnsi="Segoe UI" w:cs="Segoe UI"/>
          <w:bCs/>
          <w:color w:val="000000"/>
          <w:kern w:val="0"/>
          <w:sz w:val="22"/>
          <w:szCs w:val="28"/>
        </w:rPr>
      </w:pPr>
      <w:r w:rsidRPr="009A5EDC">
        <w:rPr>
          <w:rFonts w:ascii="Segoe UI" w:eastAsia="Calibri" w:hAnsi="Segoe UI" w:cs="Segoe UI"/>
          <w:kern w:val="0"/>
          <w:sz w:val="22"/>
          <w:szCs w:val="22"/>
        </w:rPr>
        <w:t>Project:</w:t>
      </w:r>
      <w:r w:rsidR="00740113">
        <w:rPr>
          <w:rFonts w:ascii="Segoe UI" w:eastAsia="Calibri" w:hAnsi="Segoe UI" w:cs="Segoe UI"/>
          <w:kern w:val="0"/>
          <w:sz w:val="22"/>
          <w:szCs w:val="22"/>
        </w:rPr>
        <w:tab/>
      </w:r>
      <w:r w:rsidR="00537478">
        <w:rPr>
          <w:rFonts w:ascii="Segoe UI" w:eastAsia="Calibri" w:hAnsi="Segoe UI" w:cs="Segoe UI"/>
          <w:kern w:val="0"/>
          <w:sz w:val="22"/>
          <w:szCs w:val="22"/>
        </w:rPr>
        <w:t xml:space="preserve">Global </w:t>
      </w:r>
      <w:r w:rsidR="00BE7D0E">
        <w:rPr>
          <w:rFonts w:ascii="Segoe UI" w:eastAsia="Calibri" w:hAnsi="Segoe UI" w:cs="Segoe UI"/>
          <w:kern w:val="0"/>
          <w:sz w:val="22"/>
          <w:szCs w:val="22"/>
        </w:rPr>
        <w:t>F</w:t>
      </w:r>
      <w:r w:rsidR="00537478">
        <w:rPr>
          <w:rFonts w:ascii="Segoe UI" w:eastAsia="Calibri" w:hAnsi="Segoe UI" w:cs="Segoe UI"/>
          <w:kern w:val="0"/>
          <w:sz w:val="22"/>
          <w:szCs w:val="22"/>
        </w:rPr>
        <w:t>und Project</w:t>
      </w:r>
    </w:p>
    <w:p w14:paraId="5D22929A" w14:textId="1F9C775D" w:rsidR="009A5EDC" w:rsidRPr="009A5EDC" w:rsidRDefault="009A5EDC" w:rsidP="00653394">
      <w:pPr>
        <w:widowControl/>
        <w:tabs>
          <w:tab w:val="left" w:pos="2250"/>
        </w:tabs>
        <w:overflowPunct/>
        <w:adjustRightInd/>
        <w:spacing w:after="160" w:line="259" w:lineRule="auto"/>
        <w:ind w:left="1170"/>
        <w:rPr>
          <w:rFonts w:ascii="Segoe UI" w:eastAsia="Calibri" w:hAnsi="Segoe UI" w:cs="Segoe UI"/>
          <w:color w:val="000000"/>
          <w:kern w:val="0"/>
          <w:sz w:val="22"/>
          <w:szCs w:val="28"/>
        </w:rPr>
      </w:pPr>
      <w:r w:rsidRPr="009A5EDC">
        <w:rPr>
          <w:rFonts w:ascii="Segoe UI" w:eastAsia="Calibri" w:hAnsi="Segoe UI" w:cs="Segoe UI"/>
          <w:color w:val="000000"/>
          <w:kern w:val="0"/>
          <w:sz w:val="22"/>
          <w:szCs w:val="28"/>
        </w:rPr>
        <w:t>Country:</w:t>
      </w:r>
      <w:r w:rsidR="00653394">
        <w:rPr>
          <w:rFonts w:ascii="Segoe UI" w:eastAsia="Calibri" w:hAnsi="Segoe UI" w:cs="Segoe UI"/>
          <w:color w:val="000000"/>
          <w:kern w:val="0"/>
          <w:sz w:val="22"/>
          <w:szCs w:val="28"/>
        </w:rPr>
        <w:tab/>
      </w:r>
      <w:r w:rsidR="00AB26BA">
        <w:rPr>
          <w:rFonts w:ascii="Segoe UI" w:eastAsia="Calibri" w:hAnsi="Segoe UI" w:cs="Segoe UI"/>
          <w:color w:val="000000"/>
          <w:kern w:val="0"/>
          <w:sz w:val="22"/>
          <w:szCs w:val="28"/>
        </w:rPr>
        <w:t>South Sudan</w:t>
      </w:r>
    </w:p>
    <w:p w14:paraId="125F007B" w14:textId="71AB35F7" w:rsidR="009A5EDC" w:rsidRPr="009A5EDC" w:rsidRDefault="009A5EDC" w:rsidP="00653394">
      <w:pPr>
        <w:widowControl/>
        <w:tabs>
          <w:tab w:val="left" w:pos="2250"/>
        </w:tabs>
        <w:overflowPunct/>
        <w:adjustRightInd/>
        <w:spacing w:after="160" w:line="259" w:lineRule="auto"/>
        <w:ind w:left="1170"/>
        <w:rPr>
          <w:rFonts w:ascii="Segoe UI" w:eastAsia="Calibri" w:hAnsi="Segoe UI" w:cs="Segoe UI"/>
          <w:color w:val="000000"/>
          <w:kern w:val="0"/>
          <w:sz w:val="22"/>
          <w:szCs w:val="28"/>
        </w:rPr>
      </w:pPr>
      <w:r w:rsidRPr="009A5EDC">
        <w:rPr>
          <w:rFonts w:ascii="Segoe UI" w:eastAsia="Calibri" w:hAnsi="Segoe UI" w:cs="Segoe UI"/>
          <w:color w:val="000000"/>
          <w:kern w:val="0"/>
          <w:sz w:val="22"/>
          <w:szCs w:val="28"/>
        </w:rPr>
        <w:t>Issued on:</w:t>
      </w:r>
      <w:r w:rsidR="00653394">
        <w:rPr>
          <w:rFonts w:ascii="Segoe UI" w:eastAsia="Calibri" w:hAnsi="Segoe UI" w:cs="Segoe UI"/>
          <w:color w:val="000000"/>
          <w:kern w:val="0"/>
          <w:sz w:val="22"/>
          <w:szCs w:val="28"/>
        </w:rPr>
        <w:tab/>
      </w:r>
      <w:sdt>
        <w:sdtPr>
          <w:rPr>
            <w:rFonts w:ascii="Segoe UI" w:eastAsia="Calibri" w:hAnsi="Segoe UI" w:cs="Segoe UI"/>
            <w:color w:val="000000"/>
            <w:kern w:val="0"/>
            <w:sz w:val="22"/>
            <w:szCs w:val="28"/>
            <w:highlight w:val="lightGray"/>
          </w:rPr>
          <w:id w:val="-431438985"/>
          <w:placeholder>
            <w:docPart w:val="84D222A80A3C47D2A9345553A4940DAE"/>
          </w:placeholder>
          <w15:color w:val="000000"/>
          <w:date w:fullDate="2022-06-30T00:00:00Z">
            <w:dateFormat w:val="d MMMM yyyy"/>
            <w:lid w:val="en-US"/>
            <w:storeMappedDataAs w:val="dateTime"/>
            <w:calendar w:val="gregorian"/>
          </w:date>
        </w:sdtPr>
        <w:sdtEndPr/>
        <w:sdtContent>
          <w:r w:rsidR="00BE7D0E">
            <w:rPr>
              <w:rFonts w:ascii="Segoe UI" w:eastAsia="Calibri" w:hAnsi="Segoe UI" w:cs="Segoe UI"/>
              <w:color w:val="000000"/>
              <w:kern w:val="0"/>
              <w:sz w:val="22"/>
              <w:szCs w:val="28"/>
              <w:highlight w:val="lightGray"/>
            </w:rPr>
            <w:t>30 June 2022</w:t>
          </w:r>
        </w:sdtContent>
      </w:sdt>
    </w:p>
    <w:p w14:paraId="61A21CB0" w14:textId="77777777" w:rsidR="00FD48A2" w:rsidRPr="00814716" w:rsidRDefault="00FD48A2">
      <w:pPr>
        <w:rPr>
          <w:rFonts w:asciiTheme="minorHAnsi" w:hAnsiTheme="minorHAnsi" w:cstheme="minorHAnsi"/>
          <w:color w:val="000000" w:themeColor="text1"/>
        </w:rPr>
      </w:pPr>
    </w:p>
    <w:p w14:paraId="23337A02" w14:textId="77777777" w:rsidR="00B77C4E" w:rsidRDefault="00B77C4E">
      <w:pPr>
        <w:widowControl/>
        <w:overflowPunct/>
        <w:adjustRightInd/>
        <w:rPr>
          <w:rFonts w:asciiTheme="minorHAnsi" w:hAnsiTheme="minorHAnsi" w:cstheme="minorHAnsi"/>
          <w:color w:val="000000" w:themeColor="text1"/>
        </w:rPr>
      </w:pPr>
      <w:r>
        <w:rPr>
          <w:rFonts w:asciiTheme="minorHAnsi" w:hAnsiTheme="minorHAnsi" w:cstheme="minorHAnsi"/>
          <w:color w:val="000000" w:themeColor="text1"/>
        </w:rPr>
        <w:br w:type="page"/>
      </w:r>
    </w:p>
    <w:bookmarkStart w:id="1" w:name="_Toc468885850" w:displacedByCustomXml="next"/>
    <w:sdt>
      <w:sdtPr>
        <w:rPr>
          <w:rFonts w:ascii="Times New Roman" w:eastAsiaTheme="minorEastAsia" w:hAnsi="Times New Roman" w:cs="Times New Roman"/>
          <w:b w:val="0"/>
          <w:color w:val="auto"/>
          <w:kern w:val="28"/>
          <w:sz w:val="24"/>
          <w:szCs w:val="24"/>
          <w:lang w:val="en-US"/>
        </w:rPr>
        <w:id w:val="-250734095"/>
        <w:docPartObj>
          <w:docPartGallery w:val="Table of Contents"/>
          <w:docPartUnique/>
        </w:docPartObj>
      </w:sdtPr>
      <w:sdtEndPr>
        <w:rPr>
          <w:bCs/>
          <w:noProof/>
        </w:rPr>
      </w:sdtEndPr>
      <w:sdtContent>
        <w:p w14:paraId="08DC720D" w14:textId="77777777" w:rsidR="00B77C4E" w:rsidRPr="00E00945" w:rsidRDefault="00B77C4E" w:rsidP="00A83F84">
          <w:pPr>
            <w:pStyle w:val="TOCHeading"/>
          </w:pPr>
          <w:r w:rsidRPr="00E00945">
            <w:t>Contents</w:t>
          </w:r>
        </w:p>
        <w:p w14:paraId="0C100F9A" w14:textId="137B1E5E" w:rsidR="00F07083" w:rsidRPr="00F07083" w:rsidRDefault="00AB5208">
          <w:pPr>
            <w:pStyle w:val="TOC1"/>
            <w:rPr>
              <w:b w:val="0"/>
              <w:kern w:val="0"/>
              <w:sz w:val="22"/>
              <w:szCs w:val="22"/>
              <w:lang w:val="en-US"/>
            </w:rPr>
          </w:pPr>
          <w:r w:rsidRPr="00CA0F39">
            <w:fldChar w:fldCharType="begin"/>
          </w:r>
          <w:r>
            <w:instrText xml:space="preserve"> TOC \o "1-3" \h \z \u </w:instrText>
          </w:r>
          <w:r w:rsidRPr="00CA0F39">
            <w:fldChar w:fldCharType="separate"/>
          </w:r>
          <w:hyperlink w:anchor="_Toc508626247" w:history="1">
            <w:r w:rsidR="00F07083" w:rsidRPr="00F07083">
              <w:rPr>
                <w:rStyle w:val="Hyperlink"/>
                <w:lang w:val="en-US"/>
              </w:rPr>
              <w:t>Section 1. Letter of Invitation</w:t>
            </w:r>
            <w:r w:rsidR="00F07083" w:rsidRPr="00F07083">
              <w:rPr>
                <w:webHidden/>
              </w:rPr>
              <w:tab/>
            </w:r>
            <w:r w:rsidR="00F07083" w:rsidRPr="00F07083">
              <w:rPr>
                <w:webHidden/>
              </w:rPr>
              <w:fldChar w:fldCharType="begin"/>
            </w:r>
            <w:r w:rsidR="00F07083" w:rsidRPr="00F07083">
              <w:rPr>
                <w:webHidden/>
              </w:rPr>
              <w:instrText xml:space="preserve"> PAGEREF _Toc508626247 \h </w:instrText>
            </w:r>
            <w:r w:rsidR="00F07083" w:rsidRPr="00F07083">
              <w:rPr>
                <w:webHidden/>
              </w:rPr>
            </w:r>
            <w:r w:rsidR="00F07083" w:rsidRPr="00F07083">
              <w:rPr>
                <w:webHidden/>
              </w:rPr>
              <w:fldChar w:fldCharType="separate"/>
            </w:r>
            <w:r w:rsidR="00CF2AEE">
              <w:rPr>
                <w:webHidden/>
              </w:rPr>
              <w:t>4</w:t>
            </w:r>
            <w:r w:rsidR="00F07083" w:rsidRPr="00F07083">
              <w:rPr>
                <w:webHidden/>
              </w:rPr>
              <w:fldChar w:fldCharType="end"/>
            </w:r>
          </w:hyperlink>
        </w:p>
        <w:p w14:paraId="5F33473B" w14:textId="1CE3FFFA" w:rsidR="00F07083" w:rsidRPr="00F07083" w:rsidRDefault="00CF2AEE">
          <w:pPr>
            <w:pStyle w:val="TOC1"/>
            <w:rPr>
              <w:b w:val="0"/>
              <w:kern w:val="0"/>
              <w:sz w:val="22"/>
              <w:szCs w:val="22"/>
              <w:lang w:val="en-US"/>
            </w:rPr>
          </w:pPr>
          <w:hyperlink w:anchor="_Toc508626248" w:history="1">
            <w:r w:rsidR="00F07083" w:rsidRPr="00F07083">
              <w:rPr>
                <w:rStyle w:val="Hyperlink"/>
                <w:lang w:val="en-US"/>
              </w:rPr>
              <w:t>Section 2. Instruction to Bidders</w:t>
            </w:r>
            <w:r w:rsidR="00F07083" w:rsidRPr="00F07083">
              <w:rPr>
                <w:webHidden/>
              </w:rPr>
              <w:tab/>
            </w:r>
            <w:r w:rsidR="00F07083" w:rsidRPr="00F07083">
              <w:rPr>
                <w:webHidden/>
              </w:rPr>
              <w:fldChar w:fldCharType="begin"/>
            </w:r>
            <w:r w:rsidR="00F07083" w:rsidRPr="00F07083">
              <w:rPr>
                <w:webHidden/>
              </w:rPr>
              <w:instrText xml:space="preserve"> PAGEREF _Toc508626248 \h </w:instrText>
            </w:r>
            <w:r w:rsidR="00F07083" w:rsidRPr="00F07083">
              <w:rPr>
                <w:webHidden/>
              </w:rPr>
            </w:r>
            <w:r w:rsidR="00F07083" w:rsidRPr="00F07083">
              <w:rPr>
                <w:webHidden/>
              </w:rPr>
              <w:fldChar w:fldCharType="separate"/>
            </w:r>
            <w:r>
              <w:rPr>
                <w:webHidden/>
              </w:rPr>
              <w:t>5</w:t>
            </w:r>
            <w:r w:rsidR="00F07083" w:rsidRPr="00F07083">
              <w:rPr>
                <w:webHidden/>
              </w:rPr>
              <w:fldChar w:fldCharType="end"/>
            </w:r>
          </w:hyperlink>
        </w:p>
        <w:p w14:paraId="4D409CCA" w14:textId="31C82ECD" w:rsidR="00F07083" w:rsidRPr="00F07083" w:rsidRDefault="00CF2AEE">
          <w:pPr>
            <w:pStyle w:val="TOC2"/>
            <w:rPr>
              <w:rFonts w:ascii="Segoe UI" w:hAnsi="Segoe UI" w:cs="Segoe UI"/>
              <w:b w:val="0"/>
              <w:kern w:val="0"/>
              <w:sz w:val="22"/>
              <w:szCs w:val="22"/>
            </w:rPr>
          </w:pPr>
          <w:hyperlink w:anchor="_Toc508626249" w:history="1">
            <w:r w:rsidR="00F07083" w:rsidRPr="00F07083">
              <w:rPr>
                <w:rStyle w:val="Hyperlink"/>
                <w:rFonts w:ascii="Segoe UI" w:hAnsi="Segoe UI" w:cs="Segoe UI"/>
              </w:rPr>
              <w:t>A.</w:t>
            </w:r>
            <w:r w:rsidR="00F07083" w:rsidRPr="00F07083">
              <w:rPr>
                <w:rFonts w:ascii="Segoe UI" w:hAnsi="Segoe UI" w:cs="Segoe UI"/>
                <w:b w:val="0"/>
                <w:kern w:val="0"/>
                <w:sz w:val="22"/>
                <w:szCs w:val="22"/>
              </w:rPr>
              <w:tab/>
            </w:r>
            <w:r w:rsidR="00F07083" w:rsidRPr="00F07083">
              <w:rPr>
                <w:rStyle w:val="Hyperlink"/>
                <w:rFonts w:ascii="Segoe UI" w:hAnsi="Segoe UI" w:cs="Segoe UI"/>
              </w:rPr>
              <w:t>GENERAL PROVISIONS</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_Toc508626249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5</w:t>
            </w:r>
            <w:r w:rsidR="00F07083" w:rsidRPr="00F07083">
              <w:rPr>
                <w:rFonts w:ascii="Segoe UI" w:hAnsi="Segoe UI" w:cs="Segoe UI"/>
                <w:webHidden/>
              </w:rPr>
              <w:fldChar w:fldCharType="end"/>
            </w:r>
          </w:hyperlink>
        </w:p>
        <w:p w14:paraId="42CBE2F9" w14:textId="20681D04" w:rsidR="00F07083" w:rsidRPr="00F07083" w:rsidRDefault="00CF2AEE">
          <w:pPr>
            <w:pStyle w:val="TOC3"/>
            <w:rPr>
              <w:rFonts w:ascii="Segoe UI" w:hAnsi="Segoe UI" w:cs="Segoe UI"/>
              <w:noProof/>
              <w:kern w:val="0"/>
              <w:sz w:val="22"/>
              <w:szCs w:val="22"/>
            </w:rPr>
          </w:pPr>
          <w:hyperlink w:anchor="_Toc508626250" w:history="1">
            <w:r w:rsidR="00F07083" w:rsidRPr="00F07083">
              <w:rPr>
                <w:rStyle w:val="Hyperlink"/>
                <w:rFonts w:ascii="Segoe UI" w:hAnsi="Segoe UI" w:cs="Segoe UI"/>
                <w:noProof/>
              </w:rPr>
              <w:t>1.</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Introduction</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_Toc508626250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5</w:t>
            </w:r>
            <w:r w:rsidR="00F07083" w:rsidRPr="00F07083">
              <w:rPr>
                <w:rFonts w:ascii="Segoe UI" w:hAnsi="Segoe UI" w:cs="Segoe UI"/>
                <w:noProof/>
                <w:webHidden/>
              </w:rPr>
              <w:fldChar w:fldCharType="end"/>
            </w:r>
          </w:hyperlink>
        </w:p>
        <w:p w14:paraId="22CF5262" w14:textId="5EF86924" w:rsidR="00F07083" w:rsidRPr="00F07083" w:rsidRDefault="00CF2AEE">
          <w:pPr>
            <w:pStyle w:val="TOC3"/>
            <w:rPr>
              <w:rFonts w:ascii="Segoe UI" w:hAnsi="Segoe UI" w:cs="Segoe UI"/>
              <w:noProof/>
              <w:kern w:val="0"/>
              <w:sz w:val="22"/>
              <w:szCs w:val="22"/>
            </w:rPr>
          </w:pPr>
          <w:hyperlink w:anchor="_Toc508626251" w:history="1">
            <w:r w:rsidR="00F07083" w:rsidRPr="00F07083">
              <w:rPr>
                <w:rStyle w:val="Hyperlink"/>
                <w:rFonts w:ascii="Segoe UI" w:hAnsi="Segoe UI" w:cs="Segoe UI"/>
                <w:noProof/>
              </w:rPr>
              <w:t>2.</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Fraud &amp; Corruption,  Gifts and Hospitality</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_Toc508626251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5</w:t>
            </w:r>
            <w:r w:rsidR="00F07083" w:rsidRPr="00F07083">
              <w:rPr>
                <w:rFonts w:ascii="Segoe UI" w:hAnsi="Segoe UI" w:cs="Segoe UI"/>
                <w:noProof/>
                <w:webHidden/>
              </w:rPr>
              <w:fldChar w:fldCharType="end"/>
            </w:r>
          </w:hyperlink>
        </w:p>
        <w:p w14:paraId="069850F9" w14:textId="78344AC2" w:rsidR="00F07083" w:rsidRPr="00F07083" w:rsidRDefault="00CF2AEE">
          <w:pPr>
            <w:pStyle w:val="TOC3"/>
            <w:rPr>
              <w:rFonts w:ascii="Segoe UI" w:hAnsi="Segoe UI" w:cs="Segoe UI"/>
              <w:noProof/>
              <w:kern w:val="0"/>
              <w:sz w:val="22"/>
              <w:szCs w:val="22"/>
            </w:rPr>
          </w:pPr>
          <w:hyperlink w:anchor="_Toc508626252" w:history="1">
            <w:r w:rsidR="00F07083" w:rsidRPr="00F07083">
              <w:rPr>
                <w:rStyle w:val="Hyperlink"/>
                <w:rFonts w:ascii="Segoe UI" w:hAnsi="Segoe UI" w:cs="Segoe UI"/>
                <w:noProof/>
              </w:rPr>
              <w:t>3.</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Eligibility</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_Toc508626252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5</w:t>
            </w:r>
            <w:r w:rsidR="00F07083" w:rsidRPr="00F07083">
              <w:rPr>
                <w:rFonts w:ascii="Segoe UI" w:hAnsi="Segoe UI" w:cs="Segoe UI"/>
                <w:noProof/>
                <w:webHidden/>
              </w:rPr>
              <w:fldChar w:fldCharType="end"/>
            </w:r>
          </w:hyperlink>
        </w:p>
        <w:p w14:paraId="1C670BFE" w14:textId="68449A8B" w:rsidR="00F07083" w:rsidRPr="00F07083" w:rsidRDefault="00CF2AEE">
          <w:pPr>
            <w:pStyle w:val="TOC3"/>
            <w:rPr>
              <w:rFonts w:ascii="Segoe UI" w:hAnsi="Segoe UI" w:cs="Segoe UI"/>
              <w:noProof/>
              <w:kern w:val="0"/>
              <w:sz w:val="22"/>
              <w:szCs w:val="22"/>
            </w:rPr>
          </w:pPr>
          <w:hyperlink w:anchor="_Toc508626253" w:history="1">
            <w:r w:rsidR="00F07083" w:rsidRPr="00F07083">
              <w:rPr>
                <w:rStyle w:val="Hyperlink"/>
                <w:rFonts w:ascii="Segoe UI" w:hAnsi="Segoe UI" w:cs="Segoe UI"/>
                <w:noProof/>
              </w:rPr>
              <w:t>4.</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Conflict of Interests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_Toc508626253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6</w:t>
            </w:r>
            <w:r w:rsidR="00F07083" w:rsidRPr="00F07083">
              <w:rPr>
                <w:rFonts w:ascii="Segoe UI" w:hAnsi="Segoe UI" w:cs="Segoe UI"/>
                <w:noProof/>
                <w:webHidden/>
              </w:rPr>
              <w:fldChar w:fldCharType="end"/>
            </w:r>
          </w:hyperlink>
        </w:p>
        <w:p w14:paraId="3843D735" w14:textId="6433C150" w:rsidR="00F07083" w:rsidRPr="00F07083" w:rsidRDefault="00CF2AEE">
          <w:pPr>
            <w:pStyle w:val="TOC2"/>
            <w:rPr>
              <w:rFonts w:ascii="Segoe UI" w:hAnsi="Segoe UI" w:cs="Segoe UI"/>
              <w:b w:val="0"/>
              <w:kern w:val="0"/>
              <w:sz w:val="22"/>
              <w:szCs w:val="22"/>
            </w:rPr>
          </w:pPr>
          <w:hyperlink w:anchor="_Toc508626254" w:history="1">
            <w:r w:rsidR="00F07083" w:rsidRPr="00F07083">
              <w:rPr>
                <w:rStyle w:val="Hyperlink"/>
                <w:rFonts w:ascii="Segoe UI" w:hAnsi="Segoe UI" w:cs="Segoe UI"/>
              </w:rPr>
              <w:t>B.</w:t>
            </w:r>
            <w:r w:rsidR="00F07083" w:rsidRPr="00F07083">
              <w:rPr>
                <w:rFonts w:ascii="Segoe UI" w:hAnsi="Segoe UI" w:cs="Segoe UI"/>
                <w:b w:val="0"/>
                <w:kern w:val="0"/>
                <w:sz w:val="22"/>
                <w:szCs w:val="22"/>
              </w:rPr>
              <w:tab/>
            </w:r>
            <w:r w:rsidR="00F07083" w:rsidRPr="00F07083">
              <w:rPr>
                <w:rStyle w:val="Hyperlink"/>
                <w:rFonts w:ascii="Segoe UI" w:hAnsi="Segoe UI" w:cs="Segoe UI"/>
              </w:rPr>
              <w:t>PREPARATION OF BIDS</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_Toc508626254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6</w:t>
            </w:r>
            <w:r w:rsidR="00F07083" w:rsidRPr="00F07083">
              <w:rPr>
                <w:rFonts w:ascii="Segoe UI" w:hAnsi="Segoe UI" w:cs="Segoe UI"/>
                <w:webHidden/>
              </w:rPr>
              <w:fldChar w:fldCharType="end"/>
            </w:r>
          </w:hyperlink>
        </w:p>
        <w:p w14:paraId="1DA3CE1E" w14:textId="04D38E30" w:rsidR="00F07083" w:rsidRPr="00F07083" w:rsidRDefault="00CF2AEE">
          <w:pPr>
            <w:pStyle w:val="TOC3"/>
            <w:rPr>
              <w:rFonts w:ascii="Segoe UI" w:hAnsi="Segoe UI" w:cs="Segoe UI"/>
              <w:noProof/>
              <w:kern w:val="0"/>
              <w:sz w:val="22"/>
              <w:szCs w:val="22"/>
            </w:rPr>
          </w:pPr>
          <w:hyperlink w:anchor="_Toc508626255" w:history="1">
            <w:r w:rsidR="00F07083" w:rsidRPr="00F07083">
              <w:rPr>
                <w:rStyle w:val="Hyperlink"/>
                <w:rFonts w:ascii="Segoe UI" w:hAnsi="Segoe UI" w:cs="Segoe UI"/>
                <w:noProof/>
              </w:rPr>
              <w:t>5.</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General Considerations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_Toc508626255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6</w:t>
            </w:r>
            <w:r w:rsidR="00F07083" w:rsidRPr="00F07083">
              <w:rPr>
                <w:rFonts w:ascii="Segoe UI" w:hAnsi="Segoe UI" w:cs="Segoe UI"/>
                <w:noProof/>
                <w:webHidden/>
              </w:rPr>
              <w:fldChar w:fldCharType="end"/>
            </w:r>
          </w:hyperlink>
        </w:p>
        <w:p w14:paraId="302721C7" w14:textId="513AD44A" w:rsidR="00F07083" w:rsidRPr="00F07083" w:rsidRDefault="00CF2AEE">
          <w:pPr>
            <w:pStyle w:val="TOC3"/>
            <w:rPr>
              <w:rFonts w:ascii="Segoe UI" w:hAnsi="Segoe UI" w:cs="Segoe UI"/>
              <w:noProof/>
              <w:kern w:val="0"/>
              <w:sz w:val="22"/>
              <w:szCs w:val="22"/>
            </w:rPr>
          </w:pPr>
          <w:hyperlink w:anchor="_Toc508626256" w:history="1">
            <w:r w:rsidR="00F07083" w:rsidRPr="00F07083">
              <w:rPr>
                <w:rStyle w:val="Hyperlink"/>
                <w:rFonts w:ascii="Segoe UI" w:hAnsi="Segoe UI" w:cs="Segoe UI"/>
                <w:noProof/>
              </w:rPr>
              <w:t>6.</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Cost of Preparation of Bid</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_Toc508626256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7</w:t>
            </w:r>
            <w:r w:rsidR="00F07083" w:rsidRPr="00F07083">
              <w:rPr>
                <w:rFonts w:ascii="Segoe UI" w:hAnsi="Segoe UI" w:cs="Segoe UI"/>
                <w:noProof/>
                <w:webHidden/>
              </w:rPr>
              <w:fldChar w:fldCharType="end"/>
            </w:r>
          </w:hyperlink>
        </w:p>
        <w:p w14:paraId="684790B4" w14:textId="660362C7" w:rsidR="00F07083" w:rsidRPr="00F07083" w:rsidRDefault="00CF2AEE">
          <w:pPr>
            <w:pStyle w:val="TOC3"/>
            <w:rPr>
              <w:rFonts w:ascii="Segoe UI" w:hAnsi="Segoe UI" w:cs="Segoe UI"/>
              <w:noProof/>
              <w:kern w:val="0"/>
              <w:sz w:val="22"/>
              <w:szCs w:val="22"/>
            </w:rPr>
          </w:pPr>
          <w:hyperlink w:anchor="_Toc508626257" w:history="1">
            <w:r w:rsidR="00F07083" w:rsidRPr="00F07083">
              <w:rPr>
                <w:rStyle w:val="Hyperlink"/>
                <w:rFonts w:ascii="Segoe UI" w:hAnsi="Segoe UI" w:cs="Segoe UI"/>
                <w:noProof/>
              </w:rPr>
              <w:t>7.</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Language</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_Toc508626257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7</w:t>
            </w:r>
            <w:r w:rsidR="00F07083" w:rsidRPr="00F07083">
              <w:rPr>
                <w:rFonts w:ascii="Segoe UI" w:hAnsi="Segoe UI" w:cs="Segoe UI"/>
                <w:noProof/>
                <w:webHidden/>
              </w:rPr>
              <w:fldChar w:fldCharType="end"/>
            </w:r>
          </w:hyperlink>
        </w:p>
        <w:p w14:paraId="1C873930" w14:textId="072A605C" w:rsidR="00F07083" w:rsidRPr="00F07083" w:rsidRDefault="00CF2AEE">
          <w:pPr>
            <w:pStyle w:val="TOC3"/>
            <w:rPr>
              <w:rFonts w:ascii="Segoe UI" w:hAnsi="Segoe UI" w:cs="Segoe UI"/>
              <w:noProof/>
              <w:kern w:val="0"/>
              <w:sz w:val="22"/>
              <w:szCs w:val="22"/>
            </w:rPr>
          </w:pPr>
          <w:hyperlink w:anchor="_Toc508626258" w:history="1">
            <w:r w:rsidR="00F07083" w:rsidRPr="00F07083">
              <w:rPr>
                <w:rStyle w:val="Hyperlink"/>
                <w:rFonts w:ascii="Segoe UI" w:hAnsi="Segoe UI" w:cs="Segoe UI"/>
                <w:noProof/>
              </w:rPr>
              <w:t>8.</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Documents Comprising the Bid</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_Toc508626258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7</w:t>
            </w:r>
            <w:r w:rsidR="00F07083" w:rsidRPr="00F07083">
              <w:rPr>
                <w:rFonts w:ascii="Segoe UI" w:hAnsi="Segoe UI" w:cs="Segoe UI"/>
                <w:noProof/>
                <w:webHidden/>
              </w:rPr>
              <w:fldChar w:fldCharType="end"/>
            </w:r>
          </w:hyperlink>
        </w:p>
        <w:p w14:paraId="0AA99A37" w14:textId="6D417F5E" w:rsidR="00F07083" w:rsidRPr="00F07083" w:rsidRDefault="00CF2AEE">
          <w:pPr>
            <w:pStyle w:val="TOC3"/>
            <w:rPr>
              <w:rFonts w:ascii="Segoe UI" w:hAnsi="Segoe UI" w:cs="Segoe UI"/>
              <w:noProof/>
              <w:kern w:val="0"/>
              <w:sz w:val="22"/>
              <w:szCs w:val="22"/>
            </w:rPr>
          </w:pPr>
          <w:hyperlink w:anchor="_Toc508626259" w:history="1">
            <w:r w:rsidR="00F07083" w:rsidRPr="00F07083">
              <w:rPr>
                <w:rStyle w:val="Hyperlink"/>
                <w:rFonts w:ascii="Segoe UI" w:hAnsi="Segoe UI" w:cs="Segoe UI"/>
                <w:noProof/>
              </w:rPr>
              <w:t>9.</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Documents Establishing the Eligibility and Qualifications of the Bidder</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_Toc508626259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7</w:t>
            </w:r>
            <w:r w:rsidR="00F07083" w:rsidRPr="00F07083">
              <w:rPr>
                <w:rFonts w:ascii="Segoe UI" w:hAnsi="Segoe UI" w:cs="Segoe UI"/>
                <w:noProof/>
                <w:webHidden/>
              </w:rPr>
              <w:fldChar w:fldCharType="end"/>
            </w:r>
          </w:hyperlink>
        </w:p>
        <w:p w14:paraId="278DF72A" w14:textId="5C738E4E" w:rsidR="00F07083" w:rsidRPr="00F07083" w:rsidRDefault="00CF2AEE">
          <w:pPr>
            <w:pStyle w:val="TOC3"/>
            <w:rPr>
              <w:rFonts w:ascii="Segoe UI" w:hAnsi="Segoe UI" w:cs="Segoe UI"/>
              <w:noProof/>
              <w:kern w:val="0"/>
              <w:sz w:val="22"/>
              <w:szCs w:val="22"/>
            </w:rPr>
          </w:pPr>
          <w:hyperlink w:anchor="_Toc508626260" w:history="1">
            <w:r w:rsidR="00F07083" w:rsidRPr="00F07083">
              <w:rPr>
                <w:rStyle w:val="Hyperlink"/>
                <w:rFonts w:ascii="Segoe UI" w:hAnsi="Segoe UI" w:cs="Segoe UI"/>
                <w:noProof/>
              </w:rPr>
              <w:t>10.</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Technical Bid Format and Content</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_Toc508626260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7</w:t>
            </w:r>
            <w:r w:rsidR="00F07083" w:rsidRPr="00F07083">
              <w:rPr>
                <w:rFonts w:ascii="Segoe UI" w:hAnsi="Segoe UI" w:cs="Segoe UI"/>
                <w:noProof/>
                <w:webHidden/>
              </w:rPr>
              <w:fldChar w:fldCharType="end"/>
            </w:r>
          </w:hyperlink>
        </w:p>
        <w:p w14:paraId="0C4FCF2B" w14:textId="7126C337" w:rsidR="00F07083" w:rsidRPr="00F07083" w:rsidRDefault="00CF2AEE">
          <w:pPr>
            <w:pStyle w:val="TOC3"/>
            <w:rPr>
              <w:rFonts w:ascii="Segoe UI" w:hAnsi="Segoe UI" w:cs="Segoe UI"/>
              <w:noProof/>
              <w:kern w:val="0"/>
              <w:sz w:val="22"/>
              <w:szCs w:val="22"/>
            </w:rPr>
          </w:pPr>
          <w:hyperlink w:anchor="_Toc508626261" w:history="1">
            <w:r w:rsidR="00F07083" w:rsidRPr="00F07083">
              <w:rPr>
                <w:rStyle w:val="Hyperlink"/>
                <w:rFonts w:ascii="Segoe UI" w:hAnsi="Segoe UI" w:cs="Segoe UI"/>
                <w:noProof/>
              </w:rPr>
              <w:t>11.</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Price Schedule</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_Toc508626261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7</w:t>
            </w:r>
            <w:r w:rsidR="00F07083" w:rsidRPr="00F07083">
              <w:rPr>
                <w:rFonts w:ascii="Segoe UI" w:hAnsi="Segoe UI" w:cs="Segoe UI"/>
                <w:noProof/>
                <w:webHidden/>
              </w:rPr>
              <w:fldChar w:fldCharType="end"/>
            </w:r>
          </w:hyperlink>
        </w:p>
        <w:p w14:paraId="6CCB4DFB" w14:textId="07AE088F" w:rsidR="00F07083" w:rsidRPr="00F07083" w:rsidRDefault="00CF2AEE">
          <w:pPr>
            <w:pStyle w:val="TOC3"/>
            <w:rPr>
              <w:rFonts w:ascii="Segoe UI" w:hAnsi="Segoe UI" w:cs="Segoe UI"/>
              <w:noProof/>
              <w:kern w:val="0"/>
              <w:sz w:val="22"/>
              <w:szCs w:val="22"/>
            </w:rPr>
          </w:pPr>
          <w:hyperlink w:anchor="_Toc508626262" w:history="1">
            <w:r w:rsidR="00F07083" w:rsidRPr="00F07083">
              <w:rPr>
                <w:rStyle w:val="Hyperlink"/>
                <w:rFonts w:ascii="Segoe UI" w:hAnsi="Segoe UI" w:cs="Segoe UI"/>
                <w:noProof/>
              </w:rPr>
              <w:t>12.</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Bid Security</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_Toc508626262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7</w:t>
            </w:r>
            <w:r w:rsidR="00F07083" w:rsidRPr="00F07083">
              <w:rPr>
                <w:rFonts w:ascii="Segoe UI" w:hAnsi="Segoe UI" w:cs="Segoe UI"/>
                <w:noProof/>
                <w:webHidden/>
              </w:rPr>
              <w:fldChar w:fldCharType="end"/>
            </w:r>
          </w:hyperlink>
        </w:p>
        <w:p w14:paraId="4E7B7A36" w14:textId="005A8A47" w:rsidR="00F07083" w:rsidRPr="00F07083" w:rsidRDefault="00CF2AEE">
          <w:pPr>
            <w:pStyle w:val="TOC3"/>
            <w:rPr>
              <w:rFonts w:ascii="Segoe UI" w:hAnsi="Segoe UI" w:cs="Segoe UI"/>
              <w:noProof/>
              <w:kern w:val="0"/>
              <w:sz w:val="22"/>
              <w:szCs w:val="22"/>
            </w:rPr>
          </w:pPr>
          <w:hyperlink w:anchor="_Toc508626263" w:history="1">
            <w:r w:rsidR="00F07083" w:rsidRPr="00F07083">
              <w:rPr>
                <w:rStyle w:val="Hyperlink"/>
                <w:rFonts w:ascii="Segoe UI" w:hAnsi="Segoe UI" w:cs="Segoe UI"/>
                <w:noProof/>
              </w:rPr>
              <w:t>13.</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Currencies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_Toc508626263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8</w:t>
            </w:r>
            <w:r w:rsidR="00F07083" w:rsidRPr="00F07083">
              <w:rPr>
                <w:rFonts w:ascii="Segoe UI" w:hAnsi="Segoe UI" w:cs="Segoe UI"/>
                <w:noProof/>
                <w:webHidden/>
              </w:rPr>
              <w:fldChar w:fldCharType="end"/>
            </w:r>
          </w:hyperlink>
        </w:p>
        <w:p w14:paraId="720C5656" w14:textId="7DEFE3AF" w:rsidR="00F07083" w:rsidRPr="00F07083" w:rsidRDefault="00CF2AEE">
          <w:pPr>
            <w:pStyle w:val="TOC3"/>
            <w:rPr>
              <w:rFonts w:ascii="Segoe UI" w:hAnsi="Segoe UI" w:cs="Segoe UI"/>
              <w:noProof/>
              <w:kern w:val="0"/>
              <w:sz w:val="22"/>
              <w:szCs w:val="22"/>
            </w:rPr>
          </w:pPr>
          <w:hyperlink w:anchor="_Toc508626264" w:history="1">
            <w:r w:rsidR="00F07083" w:rsidRPr="00F07083">
              <w:rPr>
                <w:rStyle w:val="Hyperlink"/>
                <w:rFonts w:ascii="Segoe UI" w:hAnsi="Segoe UI" w:cs="Segoe UI"/>
                <w:noProof/>
              </w:rPr>
              <w:t>14.</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Joint Venture, Consortium or Association</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_Toc508626264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8</w:t>
            </w:r>
            <w:r w:rsidR="00F07083" w:rsidRPr="00F07083">
              <w:rPr>
                <w:rFonts w:ascii="Segoe UI" w:hAnsi="Segoe UI" w:cs="Segoe UI"/>
                <w:noProof/>
                <w:webHidden/>
              </w:rPr>
              <w:fldChar w:fldCharType="end"/>
            </w:r>
          </w:hyperlink>
        </w:p>
        <w:p w14:paraId="5E591096" w14:textId="2590FFDE" w:rsidR="00F07083" w:rsidRPr="00F07083" w:rsidRDefault="00CF2AEE">
          <w:pPr>
            <w:pStyle w:val="TOC3"/>
            <w:rPr>
              <w:rFonts w:ascii="Segoe UI" w:hAnsi="Segoe UI" w:cs="Segoe UI"/>
              <w:noProof/>
              <w:kern w:val="0"/>
              <w:sz w:val="22"/>
              <w:szCs w:val="22"/>
            </w:rPr>
          </w:pPr>
          <w:hyperlink w:anchor="_Toc508626265" w:history="1">
            <w:r w:rsidR="00F07083" w:rsidRPr="00F07083">
              <w:rPr>
                <w:rStyle w:val="Hyperlink"/>
                <w:rFonts w:ascii="Segoe UI" w:hAnsi="Segoe UI" w:cs="Segoe UI"/>
                <w:noProof/>
              </w:rPr>
              <w:t>15.</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Only One Bid</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_Toc508626265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9</w:t>
            </w:r>
            <w:r w:rsidR="00F07083" w:rsidRPr="00F07083">
              <w:rPr>
                <w:rFonts w:ascii="Segoe UI" w:hAnsi="Segoe UI" w:cs="Segoe UI"/>
                <w:noProof/>
                <w:webHidden/>
              </w:rPr>
              <w:fldChar w:fldCharType="end"/>
            </w:r>
          </w:hyperlink>
        </w:p>
        <w:p w14:paraId="19DE2156" w14:textId="1C1150E2" w:rsidR="00F07083" w:rsidRPr="00F07083" w:rsidRDefault="00CF2AEE">
          <w:pPr>
            <w:pStyle w:val="TOC3"/>
            <w:rPr>
              <w:rFonts w:ascii="Segoe UI" w:hAnsi="Segoe UI" w:cs="Segoe UI"/>
              <w:noProof/>
              <w:kern w:val="0"/>
              <w:sz w:val="22"/>
              <w:szCs w:val="22"/>
            </w:rPr>
          </w:pPr>
          <w:hyperlink w:anchor="_Toc508626266" w:history="1">
            <w:r w:rsidR="00F07083" w:rsidRPr="00F07083">
              <w:rPr>
                <w:rStyle w:val="Hyperlink"/>
                <w:rFonts w:ascii="Segoe UI" w:hAnsi="Segoe UI" w:cs="Segoe UI"/>
                <w:noProof/>
              </w:rPr>
              <w:t>16.</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Bid Validity Period</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_Toc508626266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9</w:t>
            </w:r>
            <w:r w:rsidR="00F07083" w:rsidRPr="00F07083">
              <w:rPr>
                <w:rFonts w:ascii="Segoe UI" w:hAnsi="Segoe UI" w:cs="Segoe UI"/>
                <w:noProof/>
                <w:webHidden/>
              </w:rPr>
              <w:fldChar w:fldCharType="end"/>
            </w:r>
          </w:hyperlink>
        </w:p>
        <w:p w14:paraId="79B1A7B8" w14:textId="6777AE36" w:rsidR="00F07083" w:rsidRPr="00F07083" w:rsidRDefault="00CF2AEE">
          <w:pPr>
            <w:pStyle w:val="TOC3"/>
            <w:rPr>
              <w:rFonts w:ascii="Segoe UI" w:hAnsi="Segoe UI" w:cs="Segoe UI"/>
              <w:noProof/>
              <w:kern w:val="0"/>
              <w:sz w:val="22"/>
              <w:szCs w:val="22"/>
            </w:rPr>
          </w:pPr>
          <w:hyperlink w:anchor="_Toc508626267" w:history="1">
            <w:r w:rsidR="00F07083" w:rsidRPr="00F07083">
              <w:rPr>
                <w:rStyle w:val="Hyperlink"/>
                <w:rFonts w:ascii="Segoe UI" w:hAnsi="Segoe UI" w:cs="Segoe UI"/>
                <w:noProof/>
              </w:rPr>
              <w:t>17.</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Extension of Bid Validity Period</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_Toc508626267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9</w:t>
            </w:r>
            <w:r w:rsidR="00F07083" w:rsidRPr="00F07083">
              <w:rPr>
                <w:rFonts w:ascii="Segoe UI" w:hAnsi="Segoe UI" w:cs="Segoe UI"/>
                <w:noProof/>
                <w:webHidden/>
              </w:rPr>
              <w:fldChar w:fldCharType="end"/>
            </w:r>
          </w:hyperlink>
        </w:p>
        <w:p w14:paraId="2F7C48FD" w14:textId="78EA79CB" w:rsidR="00F07083" w:rsidRPr="00F07083" w:rsidRDefault="00CF2AEE">
          <w:pPr>
            <w:pStyle w:val="TOC3"/>
            <w:rPr>
              <w:rFonts w:ascii="Segoe UI" w:hAnsi="Segoe UI" w:cs="Segoe UI"/>
              <w:noProof/>
              <w:kern w:val="0"/>
              <w:sz w:val="22"/>
              <w:szCs w:val="22"/>
            </w:rPr>
          </w:pPr>
          <w:hyperlink w:anchor="_Toc508626268" w:history="1">
            <w:r w:rsidR="00F07083" w:rsidRPr="00F07083">
              <w:rPr>
                <w:rStyle w:val="Hyperlink"/>
                <w:rFonts w:ascii="Segoe UI" w:hAnsi="Segoe UI" w:cs="Segoe UI"/>
                <w:noProof/>
              </w:rPr>
              <w:t>18.</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Clarification of Bid (from the Bidders)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_Toc508626268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10</w:t>
            </w:r>
            <w:r w:rsidR="00F07083" w:rsidRPr="00F07083">
              <w:rPr>
                <w:rFonts w:ascii="Segoe UI" w:hAnsi="Segoe UI" w:cs="Segoe UI"/>
                <w:noProof/>
                <w:webHidden/>
              </w:rPr>
              <w:fldChar w:fldCharType="end"/>
            </w:r>
          </w:hyperlink>
        </w:p>
        <w:p w14:paraId="4E08D139" w14:textId="3BA0BA8C" w:rsidR="00F07083" w:rsidRPr="00F07083" w:rsidRDefault="00CF2AEE">
          <w:pPr>
            <w:pStyle w:val="TOC3"/>
            <w:rPr>
              <w:rFonts w:ascii="Segoe UI" w:hAnsi="Segoe UI" w:cs="Segoe UI"/>
              <w:noProof/>
              <w:kern w:val="0"/>
              <w:sz w:val="22"/>
              <w:szCs w:val="22"/>
            </w:rPr>
          </w:pPr>
          <w:hyperlink w:anchor="_Toc508626269" w:history="1">
            <w:r w:rsidR="00F07083" w:rsidRPr="00F07083">
              <w:rPr>
                <w:rStyle w:val="Hyperlink"/>
                <w:rFonts w:ascii="Segoe UI" w:hAnsi="Segoe UI" w:cs="Segoe UI"/>
                <w:noProof/>
              </w:rPr>
              <w:t>19.</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Amendment of Bids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_Toc508626269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10</w:t>
            </w:r>
            <w:r w:rsidR="00F07083" w:rsidRPr="00F07083">
              <w:rPr>
                <w:rFonts w:ascii="Segoe UI" w:hAnsi="Segoe UI" w:cs="Segoe UI"/>
                <w:noProof/>
                <w:webHidden/>
              </w:rPr>
              <w:fldChar w:fldCharType="end"/>
            </w:r>
          </w:hyperlink>
        </w:p>
        <w:p w14:paraId="434F6434" w14:textId="39AD7262" w:rsidR="00F07083" w:rsidRPr="00F07083" w:rsidRDefault="00CF2AEE">
          <w:pPr>
            <w:pStyle w:val="TOC3"/>
            <w:rPr>
              <w:rFonts w:ascii="Segoe UI" w:hAnsi="Segoe UI" w:cs="Segoe UI"/>
              <w:noProof/>
              <w:kern w:val="0"/>
              <w:sz w:val="22"/>
              <w:szCs w:val="22"/>
            </w:rPr>
          </w:pPr>
          <w:hyperlink w:anchor="_Toc508626270" w:history="1">
            <w:r w:rsidR="00F07083" w:rsidRPr="00F07083">
              <w:rPr>
                <w:rStyle w:val="Hyperlink"/>
                <w:rFonts w:ascii="Segoe UI" w:hAnsi="Segoe UI" w:cs="Segoe UI"/>
                <w:noProof/>
              </w:rPr>
              <w:t>20.</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Alternative Bids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_Toc508626270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10</w:t>
            </w:r>
            <w:r w:rsidR="00F07083" w:rsidRPr="00F07083">
              <w:rPr>
                <w:rFonts w:ascii="Segoe UI" w:hAnsi="Segoe UI" w:cs="Segoe UI"/>
                <w:noProof/>
                <w:webHidden/>
              </w:rPr>
              <w:fldChar w:fldCharType="end"/>
            </w:r>
          </w:hyperlink>
        </w:p>
        <w:p w14:paraId="57C3F954" w14:textId="7090536A" w:rsidR="00F07083" w:rsidRPr="00F07083" w:rsidRDefault="00CF2AEE">
          <w:pPr>
            <w:pStyle w:val="TOC3"/>
            <w:rPr>
              <w:rFonts w:ascii="Segoe UI" w:hAnsi="Segoe UI" w:cs="Segoe UI"/>
              <w:noProof/>
              <w:kern w:val="0"/>
              <w:sz w:val="22"/>
              <w:szCs w:val="22"/>
            </w:rPr>
          </w:pPr>
          <w:hyperlink w:anchor="_Toc508626271" w:history="1">
            <w:r w:rsidR="00F07083" w:rsidRPr="00F07083">
              <w:rPr>
                <w:rStyle w:val="Hyperlink"/>
                <w:rFonts w:ascii="Segoe UI" w:hAnsi="Segoe UI" w:cs="Segoe UI"/>
                <w:noProof/>
              </w:rPr>
              <w:t>21.</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Pre-Bid Conference</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_Toc508626271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10</w:t>
            </w:r>
            <w:r w:rsidR="00F07083" w:rsidRPr="00F07083">
              <w:rPr>
                <w:rFonts w:ascii="Segoe UI" w:hAnsi="Segoe UI" w:cs="Segoe UI"/>
                <w:noProof/>
                <w:webHidden/>
              </w:rPr>
              <w:fldChar w:fldCharType="end"/>
            </w:r>
          </w:hyperlink>
        </w:p>
        <w:p w14:paraId="1440EE93" w14:textId="1A7F74CB" w:rsidR="00F07083" w:rsidRPr="00F07083" w:rsidRDefault="00CF2AEE">
          <w:pPr>
            <w:pStyle w:val="TOC2"/>
            <w:rPr>
              <w:rFonts w:ascii="Segoe UI" w:hAnsi="Segoe UI" w:cs="Segoe UI"/>
              <w:b w:val="0"/>
              <w:kern w:val="0"/>
              <w:sz w:val="22"/>
              <w:szCs w:val="22"/>
            </w:rPr>
          </w:pPr>
          <w:hyperlink w:anchor="_Toc508626272" w:history="1">
            <w:r w:rsidR="00F07083" w:rsidRPr="00F07083">
              <w:rPr>
                <w:rStyle w:val="Hyperlink"/>
                <w:rFonts w:ascii="Segoe UI" w:hAnsi="Segoe UI" w:cs="Segoe UI"/>
              </w:rPr>
              <w:t>C.</w:t>
            </w:r>
            <w:r w:rsidR="00F07083" w:rsidRPr="00F07083">
              <w:rPr>
                <w:rFonts w:ascii="Segoe UI" w:hAnsi="Segoe UI" w:cs="Segoe UI"/>
                <w:b w:val="0"/>
                <w:kern w:val="0"/>
                <w:sz w:val="22"/>
                <w:szCs w:val="22"/>
              </w:rPr>
              <w:tab/>
            </w:r>
            <w:r w:rsidR="00F07083" w:rsidRPr="00F07083">
              <w:rPr>
                <w:rStyle w:val="Hyperlink"/>
                <w:rFonts w:ascii="Segoe UI" w:hAnsi="Segoe UI" w:cs="Segoe UI"/>
              </w:rPr>
              <w:t>SUBMISSION AND OPENING OF BIDS</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_Toc508626272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11</w:t>
            </w:r>
            <w:r w:rsidR="00F07083" w:rsidRPr="00F07083">
              <w:rPr>
                <w:rFonts w:ascii="Segoe UI" w:hAnsi="Segoe UI" w:cs="Segoe UI"/>
                <w:webHidden/>
              </w:rPr>
              <w:fldChar w:fldCharType="end"/>
            </w:r>
          </w:hyperlink>
        </w:p>
        <w:p w14:paraId="1A0D35D3" w14:textId="566E0C94" w:rsidR="00F07083" w:rsidRPr="00F07083" w:rsidRDefault="00CF2AEE">
          <w:pPr>
            <w:pStyle w:val="TOC3"/>
            <w:rPr>
              <w:rFonts w:ascii="Segoe UI" w:hAnsi="Segoe UI" w:cs="Segoe UI"/>
              <w:noProof/>
              <w:kern w:val="0"/>
              <w:sz w:val="22"/>
              <w:szCs w:val="22"/>
            </w:rPr>
          </w:pPr>
          <w:hyperlink w:anchor="_Toc508626273" w:history="1">
            <w:r w:rsidR="00F07083" w:rsidRPr="00F07083">
              <w:rPr>
                <w:rStyle w:val="Hyperlink"/>
                <w:rFonts w:ascii="Segoe UI" w:hAnsi="Segoe UI" w:cs="Segoe UI"/>
                <w:noProof/>
              </w:rPr>
              <w:t>22.</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Submission</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_Toc508626273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11</w:t>
            </w:r>
            <w:r w:rsidR="00F07083" w:rsidRPr="00F07083">
              <w:rPr>
                <w:rFonts w:ascii="Segoe UI" w:hAnsi="Segoe UI" w:cs="Segoe UI"/>
                <w:noProof/>
                <w:webHidden/>
              </w:rPr>
              <w:fldChar w:fldCharType="end"/>
            </w:r>
          </w:hyperlink>
        </w:p>
        <w:p w14:paraId="07D6B0E1" w14:textId="3D8C108B" w:rsidR="00F07083" w:rsidRPr="00F07083" w:rsidRDefault="00CF2AEE">
          <w:pPr>
            <w:pStyle w:val="TOC3"/>
            <w:rPr>
              <w:rFonts w:ascii="Segoe UI" w:hAnsi="Segoe UI" w:cs="Segoe UI"/>
              <w:noProof/>
              <w:kern w:val="0"/>
              <w:sz w:val="22"/>
              <w:szCs w:val="22"/>
            </w:rPr>
          </w:pPr>
          <w:hyperlink w:anchor="_Toc508626274" w:history="1">
            <w:r w:rsidR="00F07083" w:rsidRPr="00F07083">
              <w:rPr>
                <w:rStyle w:val="Hyperlink"/>
                <w:rFonts w:ascii="Segoe UI" w:hAnsi="Segoe UI" w:cs="Segoe UI"/>
                <w:noProof/>
              </w:rPr>
              <w:t>Hard copy (manual) submission</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_Toc508626274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11</w:t>
            </w:r>
            <w:r w:rsidR="00F07083" w:rsidRPr="00F07083">
              <w:rPr>
                <w:rFonts w:ascii="Segoe UI" w:hAnsi="Segoe UI" w:cs="Segoe UI"/>
                <w:noProof/>
                <w:webHidden/>
              </w:rPr>
              <w:fldChar w:fldCharType="end"/>
            </w:r>
          </w:hyperlink>
        </w:p>
        <w:p w14:paraId="524C5751" w14:textId="217C74B5" w:rsidR="00F07083" w:rsidRPr="00F07083" w:rsidRDefault="00CF2AEE">
          <w:pPr>
            <w:pStyle w:val="TOC3"/>
            <w:rPr>
              <w:rFonts w:ascii="Segoe UI" w:hAnsi="Segoe UI" w:cs="Segoe UI"/>
              <w:noProof/>
              <w:kern w:val="0"/>
              <w:sz w:val="22"/>
              <w:szCs w:val="22"/>
            </w:rPr>
          </w:pPr>
          <w:hyperlink w:anchor="_Toc508626275" w:history="1">
            <w:r w:rsidR="00F07083" w:rsidRPr="00F07083">
              <w:rPr>
                <w:rStyle w:val="Hyperlink"/>
                <w:rFonts w:ascii="Segoe UI" w:hAnsi="Segoe UI" w:cs="Segoe UI"/>
                <w:noProof/>
              </w:rPr>
              <w:t>Email and eTendering submissions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_Toc508626275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11</w:t>
            </w:r>
            <w:r w:rsidR="00F07083" w:rsidRPr="00F07083">
              <w:rPr>
                <w:rFonts w:ascii="Segoe UI" w:hAnsi="Segoe UI" w:cs="Segoe UI"/>
                <w:noProof/>
                <w:webHidden/>
              </w:rPr>
              <w:fldChar w:fldCharType="end"/>
            </w:r>
          </w:hyperlink>
        </w:p>
        <w:p w14:paraId="55BEA560" w14:textId="1F02ED04" w:rsidR="00F07083" w:rsidRPr="00F07083" w:rsidRDefault="00CF2AEE">
          <w:pPr>
            <w:pStyle w:val="TOC3"/>
            <w:rPr>
              <w:rFonts w:ascii="Segoe UI" w:hAnsi="Segoe UI" w:cs="Segoe UI"/>
              <w:noProof/>
              <w:kern w:val="0"/>
              <w:sz w:val="22"/>
              <w:szCs w:val="22"/>
            </w:rPr>
          </w:pPr>
          <w:hyperlink w:anchor="_Toc508626276" w:history="1">
            <w:r w:rsidR="00F07083" w:rsidRPr="00F07083">
              <w:rPr>
                <w:rStyle w:val="Hyperlink"/>
                <w:rFonts w:ascii="Segoe UI" w:hAnsi="Segoe UI" w:cs="Segoe UI"/>
                <w:noProof/>
              </w:rPr>
              <w:t>23.</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Deadline for Submission of Bids and Late Bids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_Toc508626276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11</w:t>
            </w:r>
            <w:r w:rsidR="00F07083" w:rsidRPr="00F07083">
              <w:rPr>
                <w:rFonts w:ascii="Segoe UI" w:hAnsi="Segoe UI" w:cs="Segoe UI"/>
                <w:noProof/>
                <w:webHidden/>
              </w:rPr>
              <w:fldChar w:fldCharType="end"/>
            </w:r>
          </w:hyperlink>
        </w:p>
        <w:p w14:paraId="0DDB43BF" w14:textId="3EDF9E22" w:rsidR="00F07083" w:rsidRPr="00F07083" w:rsidRDefault="00CF2AEE">
          <w:pPr>
            <w:pStyle w:val="TOC3"/>
            <w:rPr>
              <w:rFonts w:ascii="Segoe UI" w:hAnsi="Segoe UI" w:cs="Segoe UI"/>
              <w:noProof/>
              <w:kern w:val="0"/>
              <w:sz w:val="22"/>
              <w:szCs w:val="22"/>
            </w:rPr>
          </w:pPr>
          <w:hyperlink w:anchor="_Toc508626277" w:history="1">
            <w:r w:rsidR="00F07083" w:rsidRPr="00F07083">
              <w:rPr>
                <w:rStyle w:val="Hyperlink"/>
                <w:rFonts w:ascii="Segoe UI" w:hAnsi="Segoe UI" w:cs="Segoe UI"/>
                <w:noProof/>
              </w:rPr>
              <w:t>24.</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Withdrawal, Substitution, and Modification of Bids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_Toc508626277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12</w:t>
            </w:r>
            <w:r w:rsidR="00F07083" w:rsidRPr="00F07083">
              <w:rPr>
                <w:rFonts w:ascii="Segoe UI" w:hAnsi="Segoe UI" w:cs="Segoe UI"/>
                <w:noProof/>
                <w:webHidden/>
              </w:rPr>
              <w:fldChar w:fldCharType="end"/>
            </w:r>
          </w:hyperlink>
        </w:p>
        <w:p w14:paraId="2FC2B122" w14:textId="6F0680C4" w:rsidR="00F07083" w:rsidRPr="00F07083" w:rsidRDefault="00CF2AEE">
          <w:pPr>
            <w:pStyle w:val="TOC3"/>
            <w:rPr>
              <w:rFonts w:ascii="Segoe UI" w:hAnsi="Segoe UI" w:cs="Segoe UI"/>
              <w:noProof/>
              <w:kern w:val="0"/>
              <w:sz w:val="22"/>
              <w:szCs w:val="22"/>
            </w:rPr>
          </w:pPr>
          <w:hyperlink w:anchor="_Toc508626278" w:history="1">
            <w:r w:rsidR="00F07083" w:rsidRPr="00F07083">
              <w:rPr>
                <w:rStyle w:val="Hyperlink"/>
                <w:rFonts w:ascii="Segoe UI" w:hAnsi="Segoe UI" w:cs="Segoe UI"/>
                <w:noProof/>
              </w:rPr>
              <w:t>25.</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Bid Opening</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_Toc508626278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12</w:t>
            </w:r>
            <w:r w:rsidR="00F07083" w:rsidRPr="00F07083">
              <w:rPr>
                <w:rFonts w:ascii="Segoe UI" w:hAnsi="Segoe UI" w:cs="Segoe UI"/>
                <w:noProof/>
                <w:webHidden/>
              </w:rPr>
              <w:fldChar w:fldCharType="end"/>
            </w:r>
          </w:hyperlink>
        </w:p>
        <w:p w14:paraId="5B122869" w14:textId="3C1E6B90" w:rsidR="00F07083" w:rsidRPr="00F07083" w:rsidRDefault="00CF2AEE">
          <w:pPr>
            <w:pStyle w:val="TOC2"/>
            <w:rPr>
              <w:rFonts w:ascii="Segoe UI" w:hAnsi="Segoe UI" w:cs="Segoe UI"/>
              <w:b w:val="0"/>
              <w:kern w:val="0"/>
              <w:sz w:val="22"/>
              <w:szCs w:val="22"/>
            </w:rPr>
          </w:pPr>
          <w:hyperlink w:anchor="_Toc508626279" w:history="1">
            <w:r w:rsidR="00F07083" w:rsidRPr="00F07083">
              <w:rPr>
                <w:rStyle w:val="Hyperlink"/>
                <w:rFonts w:ascii="Segoe UI" w:hAnsi="Segoe UI" w:cs="Segoe UI"/>
              </w:rPr>
              <w:t>D.</w:t>
            </w:r>
            <w:r w:rsidR="00F07083" w:rsidRPr="00F07083">
              <w:rPr>
                <w:rFonts w:ascii="Segoe UI" w:hAnsi="Segoe UI" w:cs="Segoe UI"/>
                <w:b w:val="0"/>
                <w:kern w:val="0"/>
                <w:sz w:val="22"/>
                <w:szCs w:val="22"/>
              </w:rPr>
              <w:tab/>
            </w:r>
            <w:r w:rsidR="00F07083" w:rsidRPr="00F07083">
              <w:rPr>
                <w:rStyle w:val="Hyperlink"/>
                <w:rFonts w:ascii="Segoe UI" w:hAnsi="Segoe UI" w:cs="Segoe UI"/>
              </w:rPr>
              <w:t>EVALUATION OF BIDS</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_Toc508626279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12</w:t>
            </w:r>
            <w:r w:rsidR="00F07083" w:rsidRPr="00F07083">
              <w:rPr>
                <w:rFonts w:ascii="Segoe UI" w:hAnsi="Segoe UI" w:cs="Segoe UI"/>
                <w:webHidden/>
              </w:rPr>
              <w:fldChar w:fldCharType="end"/>
            </w:r>
          </w:hyperlink>
        </w:p>
        <w:p w14:paraId="62A533C9" w14:textId="10F4C0E7" w:rsidR="00F07083" w:rsidRPr="00F07083" w:rsidRDefault="00CF2AEE">
          <w:pPr>
            <w:pStyle w:val="TOC3"/>
            <w:rPr>
              <w:rFonts w:ascii="Segoe UI" w:hAnsi="Segoe UI" w:cs="Segoe UI"/>
              <w:noProof/>
              <w:kern w:val="0"/>
              <w:sz w:val="22"/>
              <w:szCs w:val="22"/>
            </w:rPr>
          </w:pPr>
          <w:hyperlink w:anchor="_Toc508626280" w:history="1">
            <w:r w:rsidR="00F07083" w:rsidRPr="00F07083">
              <w:rPr>
                <w:rStyle w:val="Hyperlink"/>
                <w:rFonts w:ascii="Segoe UI" w:hAnsi="Segoe UI" w:cs="Segoe UI"/>
                <w:noProof/>
              </w:rPr>
              <w:t>26.</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Confidentiality</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_Toc508626280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12</w:t>
            </w:r>
            <w:r w:rsidR="00F07083" w:rsidRPr="00F07083">
              <w:rPr>
                <w:rFonts w:ascii="Segoe UI" w:hAnsi="Segoe UI" w:cs="Segoe UI"/>
                <w:noProof/>
                <w:webHidden/>
              </w:rPr>
              <w:fldChar w:fldCharType="end"/>
            </w:r>
          </w:hyperlink>
        </w:p>
        <w:p w14:paraId="76C09895" w14:textId="456AC846" w:rsidR="00F07083" w:rsidRPr="00F07083" w:rsidRDefault="00CF2AEE">
          <w:pPr>
            <w:pStyle w:val="TOC3"/>
            <w:rPr>
              <w:rFonts w:ascii="Segoe UI" w:hAnsi="Segoe UI" w:cs="Segoe UI"/>
              <w:noProof/>
              <w:kern w:val="0"/>
              <w:sz w:val="22"/>
              <w:szCs w:val="22"/>
            </w:rPr>
          </w:pPr>
          <w:hyperlink w:anchor="_Toc508626281" w:history="1">
            <w:r w:rsidR="00F07083" w:rsidRPr="00F07083">
              <w:rPr>
                <w:rStyle w:val="Hyperlink"/>
                <w:rFonts w:ascii="Segoe UI" w:hAnsi="Segoe UI" w:cs="Segoe UI"/>
                <w:noProof/>
              </w:rPr>
              <w:t>27.</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Evaluation of Bids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_Toc508626281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12</w:t>
            </w:r>
            <w:r w:rsidR="00F07083" w:rsidRPr="00F07083">
              <w:rPr>
                <w:rFonts w:ascii="Segoe UI" w:hAnsi="Segoe UI" w:cs="Segoe UI"/>
                <w:noProof/>
                <w:webHidden/>
              </w:rPr>
              <w:fldChar w:fldCharType="end"/>
            </w:r>
          </w:hyperlink>
        </w:p>
        <w:p w14:paraId="55AA81EA" w14:textId="78D541E8" w:rsidR="00F07083" w:rsidRPr="00F07083" w:rsidRDefault="00CF2AEE">
          <w:pPr>
            <w:pStyle w:val="TOC3"/>
            <w:rPr>
              <w:rFonts w:ascii="Segoe UI" w:hAnsi="Segoe UI" w:cs="Segoe UI"/>
              <w:noProof/>
              <w:kern w:val="0"/>
              <w:sz w:val="22"/>
              <w:szCs w:val="22"/>
            </w:rPr>
          </w:pPr>
          <w:hyperlink w:anchor="_Toc508626282" w:history="1">
            <w:r w:rsidR="00F07083" w:rsidRPr="00F07083">
              <w:rPr>
                <w:rStyle w:val="Hyperlink"/>
                <w:rFonts w:ascii="Segoe UI" w:hAnsi="Segoe UI" w:cs="Segoe UI"/>
                <w:noProof/>
              </w:rPr>
              <w:t>28.</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Preliminary Examination</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_Toc508626282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13</w:t>
            </w:r>
            <w:r w:rsidR="00F07083" w:rsidRPr="00F07083">
              <w:rPr>
                <w:rFonts w:ascii="Segoe UI" w:hAnsi="Segoe UI" w:cs="Segoe UI"/>
                <w:noProof/>
                <w:webHidden/>
              </w:rPr>
              <w:fldChar w:fldCharType="end"/>
            </w:r>
          </w:hyperlink>
        </w:p>
        <w:p w14:paraId="0946DC88" w14:textId="60FBEF6E" w:rsidR="00F07083" w:rsidRPr="00F07083" w:rsidRDefault="00CF2AEE">
          <w:pPr>
            <w:pStyle w:val="TOC3"/>
            <w:rPr>
              <w:rFonts w:ascii="Segoe UI" w:hAnsi="Segoe UI" w:cs="Segoe UI"/>
              <w:noProof/>
              <w:kern w:val="0"/>
              <w:sz w:val="22"/>
              <w:szCs w:val="22"/>
            </w:rPr>
          </w:pPr>
          <w:hyperlink w:anchor="_Toc508626283" w:history="1">
            <w:r w:rsidR="00F07083" w:rsidRPr="00F07083">
              <w:rPr>
                <w:rStyle w:val="Hyperlink"/>
                <w:rFonts w:ascii="Segoe UI" w:hAnsi="Segoe UI" w:cs="Segoe UI"/>
                <w:noProof/>
              </w:rPr>
              <w:t>29.</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Evaluation of Eligibility and Qualification</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_Toc508626283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13</w:t>
            </w:r>
            <w:r w:rsidR="00F07083" w:rsidRPr="00F07083">
              <w:rPr>
                <w:rFonts w:ascii="Segoe UI" w:hAnsi="Segoe UI" w:cs="Segoe UI"/>
                <w:noProof/>
                <w:webHidden/>
              </w:rPr>
              <w:fldChar w:fldCharType="end"/>
            </w:r>
          </w:hyperlink>
        </w:p>
        <w:p w14:paraId="7E86FDCE" w14:textId="4A843AAA" w:rsidR="00F07083" w:rsidRPr="00F07083" w:rsidRDefault="00CF2AEE">
          <w:pPr>
            <w:pStyle w:val="TOC3"/>
            <w:rPr>
              <w:rFonts w:ascii="Segoe UI" w:hAnsi="Segoe UI" w:cs="Segoe UI"/>
              <w:noProof/>
              <w:kern w:val="0"/>
              <w:sz w:val="22"/>
              <w:szCs w:val="22"/>
            </w:rPr>
          </w:pPr>
          <w:hyperlink w:anchor="_Toc508626284" w:history="1">
            <w:r w:rsidR="00F07083" w:rsidRPr="00F07083">
              <w:rPr>
                <w:rStyle w:val="Hyperlink"/>
                <w:rFonts w:ascii="Segoe UI" w:hAnsi="Segoe UI" w:cs="Segoe UI"/>
                <w:noProof/>
              </w:rPr>
              <w:t>30.</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Evaluation of Technical Bid and prices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_Toc508626284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13</w:t>
            </w:r>
            <w:r w:rsidR="00F07083" w:rsidRPr="00F07083">
              <w:rPr>
                <w:rFonts w:ascii="Segoe UI" w:hAnsi="Segoe UI" w:cs="Segoe UI"/>
                <w:noProof/>
                <w:webHidden/>
              </w:rPr>
              <w:fldChar w:fldCharType="end"/>
            </w:r>
          </w:hyperlink>
        </w:p>
        <w:p w14:paraId="1BC3D514" w14:textId="0E789698" w:rsidR="00F07083" w:rsidRPr="00F07083" w:rsidRDefault="00CF2AEE">
          <w:pPr>
            <w:pStyle w:val="TOC3"/>
            <w:rPr>
              <w:rFonts w:ascii="Segoe UI" w:hAnsi="Segoe UI" w:cs="Segoe UI"/>
              <w:noProof/>
              <w:kern w:val="0"/>
              <w:sz w:val="22"/>
              <w:szCs w:val="22"/>
            </w:rPr>
          </w:pPr>
          <w:hyperlink w:anchor="_Toc508626285" w:history="1">
            <w:r w:rsidR="00F07083" w:rsidRPr="00F07083">
              <w:rPr>
                <w:rStyle w:val="Hyperlink"/>
                <w:rFonts w:ascii="Segoe UI" w:hAnsi="Segoe UI" w:cs="Segoe UI"/>
                <w:noProof/>
              </w:rPr>
              <w:t>31.</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Due diligence</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_Toc508626285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13</w:t>
            </w:r>
            <w:r w:rsidR="00F07083" w:rsidRPr="00F07083">
              <w:rPr>
                <w:rFonts w:ascii="Segoe UI" w:hAnsi="Segoe UI" w:cs="Segoe UI"/>
                <w:noProof/>
                <w:webHidden/>
              </w:rPr>
              <w:fldChar w:fldCharType="end"/>
            </w:r>
          </w:hyperlink>
        </w:p>
        <w:p w14:paraId="42D222E1" w14:textId="0A0565A8" w:rsidR="00F07083" w:rsidRPr="00F07083" w:rsidRDefault="00CF2AEE">
          <w:pPr>
            <w:pStyle w:val="TOC3"/>
            <w:rPr>
              <w:rFonts w:ascii="Segoe UI" w:hAnsi="Segoe UI" w:cs="Segoe UI"/>
              <w:noProof/>
              <w:kern w:val="0"/>
              <w:sz w:val="22"/>
              <w:szCs w:val="22"/>
            </w:rPr>
          </w:pPr>
          <w:hyperlink w:anchor="_Toc508626286" w:history="1">
            <w:r w:rsidR="00F07083" w:rsidRPr="00F07083">
              <w:rPr>
                <w:rStyle w:val="Hyperlink"/>
                <w:rFonts w:ascii="Segoe UI" w:hAnsi="Segoe UI" w:cs="Segoe UI"/>
                <w:noProof/>
              </w:rPr>
              <w:t>32.</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Clarification of Bids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_Toc508626286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14</w:t>
            </w:r>
            <w:r w:rsidR="00F07083" w:rsidRPr="00F07083">
              <w:rPr>
                <w:rFonts w:ascii="Segoe UI" w:hAnsi="Segoe UI" w:cs="Segoe UI"/>
                <w:noProof/>
                <w:webHidden/>
              </w:rPr>
              <w:fldChar w:fldCharType="end"/>
            </w:r>
          </w:hyperlink>
        </w:p>
        <w:p w14:paraId="1290D793" w14:textId="4CB0913C" w:rsidR="00F07083" w:rsidRPr="00F07083" w:rsidRDefault="00CF2AEE">
          <w:pPr>
            <w:pStyle w:val="TOC3"/>
            <w:rPr>
              <w:rFonts w:ascii="Segoe UI" w:hAnsi="Segoe UI" w:cs="Segoe UI"/>
              <w:noProof/>
              <w:kern w:val="0"/>
              <w:sz w:val="22"/>
              <w:szCs w:val="22"/>
            </w:rPr>
          </w:pPr>
          <w:hyperlink w:anchor="_Toc508626287" w:history="1">
            <w:r w:rsidR="00F07083" w:rsidRPr="00F07083">
              <w:rPr>
                <w:rStyle w:val="Hyperlink"/>
                <w:rFonts w:ascii="Segoe UI" w:hAnsi="Segoe UI" w:cs="Segoe UI"/>
                <w:noProof/>
              </w:rPr>
              <w:t>33.</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Responsiveness of Bid</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_Toc508626287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14</w:t>
            </w:r>
            <w:r w:rsidR="00F07083" w:rsidRPr="00F07083">
              <w:rPr>
                <w:rFonts w:ascii="Segoe UI" w:hAnsi="Segoe UI" w:cs="Segoe UI"/>
                <w:noProof/>
                <w:webHidden/>
              </w:rPr>
              <w:fldChar w:fldCharType="end"/>
            </w:r>
          </w:hyperlink>
        </w:p>
        <w:p w14:paraId="59AAE0F7" w14:textId="6F79A0B9" w:rsidR="00F07083" w:rsidRPr="00F07083" w:rsidRDefault="00CF2AEE">
          <w:pPr>
            <w:pStyle w:val="TOC3"/>
            <w:rPr>
              <w:rFonts w:ascii="Segoe UI" w:hAnsi="Segoe UI" w:cs="Segoe UI"/>
              <w:noProof/>
              <w:kern w:val="0"/>
              <w:sz w:val="22"/>
              <w:szCs w:val="22"/>
            </w:rPr>
          </w:pPr>
          <w:hyperlink w:anchor="_Toc508626288" w:history="1">
            <w:r w:rsidR="00F07083" w:rsidRPr="00F07083">
              <w:rPr>
                <w:rStyle w:val="Hyperlink"/>
                <w:rFonts w:ascii="Segoe UI" w:hAnsi="Segoe UI" w:cs="Segoe UI"/>
                <w:noProof/>
              </w:rPr>
              <w:t>34.</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Nonconformities, Reparable Errors and Omissions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_Toc508626288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14</w:t>
            </w:r>
            <w:r w:rsidR="00F07083" w:rsidRPr="00F07083">
              <w:rPr>
                <w:rFonts w:ascii="Segoe UI" w:hAnsi="Segoe UI" w:cs="Segoe UI"/>
                <w:noProof/>
                <w:webHidden/>
              </w:rPr>
              <w:fldChar w:fldCharType="end"/>
            </w:r>
          </w:hyperlink>
        </w:p>
        <w:p w14:paraId="0B855746" w14:textId="3302A53D" w:rsidR="00F07083" w:rsidRPr="00F07083" w:rsidRDefault="00CF2AEE">
          <w:pPr>
            <w:pStyle w:val="TOC2"/>
            <w:rPr>
              <w:rFonts w:ascii="Segoe UI" w:hAnsi="Segoe UI" w:cs="Segoe UI"/>
              <w:b w:val="0"/>
              <w:kern w:val="0"/>
              <w:sz w:val="22"/>
              <w:szCs w:val="22"/>
            </w:rPr>
          </w:pPr>
          <w:hyperlink w:anchor="_Toc508626289" w:history="1">
            <w:r w:rsidR="00F07083" w:rsidRPr="00F07083">
              <w:rPr>
                <w:rStyle w:val="Hyperlink"/>
                <w:rFonts w:ascii="Segoe UI" w:hAnsi="Segoe UI" w:cs="Segoe UI"/>
              </w:rPr>
              <w:t>E.</w:t>
            </w:r>
            <w:r w:rsidR="00F07083" w:rsidRPr="00F07083">
              <w:rPr>
                <w:rFonts w:ascii="Segoe UI" w:hAnsi="Segoe UI" w:cs="Segoe UI"/>
                <w:b w:val="0"/>
                <w:kern w:val="0"/>
                <w:sz w:val="22"/>
                <w:szCs w:val="22"/>
              </w:rPr>
              <w:tab/>
            </w:r>
            <w:r w:rsidR="00F07083" w:rsidRPr="00F07083">
              <w:rPr>
                <w:rStyle w:val="Hyperlink"/>
                <w:rFonts w:ascii="Segoe UI" w:hAnsi="Segoe UI" w:cs="Segoe UI"/>
              </w:rPr>
              <w:t>AWARD OF CONTRACT</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_Toc508626289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15</w:t>
            </w:r>
            <w:r w:rsidR="00F07083" w:rsidRPr="00F07083">
              <w:rPr>
                <w:rFonts w:ascii="Segoe UI" w:hAnsi="Segoe UI" w:cs="Segoe UI"/>
                <w:webHidden/>
              </w:rPr>
              <w:fldChar w:fldCharType="end"/>
            </w:r>
          </w:hyperlink>
        </w:p>
        <w:p w14:paraId="1571CF5B" w14:textId="509750B3" w:rsidR="00F07083" w:rsidRPr="00F07083" w:rsidRDefault="00CF2AEE">
          <w:pPr>
            <w:pStyle w:val="TOC3"/>
            <w:rPr>
              <w:rFonts w:ascii="Segoe UI" w:hAnsi="Segoe UI" w:cs="Segoe UI"/>
              <w:noProof/>
              <w:kern w:val="0"/>
              <w:sz w:val="22"/>
              <w:szCs w:val="22"/>
            </w:rPr>
          </w:pPr>
          <w:hyperlink w:anchor="_Toc508626290" w:history="1">
            <w:r w:rsidR="00F07083" w:rsidRPr="00F07083">
              <w:rPr>
                <w:rStyle w:val="Hyperlink"/>
                <w:rFonts w:ascii="Segoe UI" w:hAnsi="Segoe UI" w:cs="Segoe UI"/>
                <w:noProof/>
              </w:rPr>
              <w:t>35.</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Right to Accept, Reject, Any or All Bids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_Toc508626290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4A2C8F01" w14:textId="08DDC3BF" w:rsidR="00F07083" w:rsidRPr="00F07083" w:rsidRDefault="00CF2AEE">
          <w:pPr>
            <w:pStyle w:val="TOC3"/>
            <w:rPr>
              <w:rFonts w:ascii="Segoe UI" w:hAnsi="Segoe UI" w:cs="Segoe UI"/>
              <w:noProof/>
              <w:kern w:val="0"/>
              <w:sz w:val="22"/>
              <w:szCs w:val="22"/>
            </w:rPr>
          </w:pPr>
          <w:hyperlink w:anchor="_Toc508626291" w:history="1">
            <w:r w:rsidR="00F07083" w:rsidRPr="00F07083">
              <w:rPr>
                <w:rStyle w:val="Hyperlink"/>
                <w:rFonts w:ascii="Segoe UI" w:hAnsi="Segoe UI" w:cs="Segoe UI"/>
                <w:noProof/>
              </w:rPr>
              <w:t>36.</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Award Criteria</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_Toc508626291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2A76F501" w14:textId="486BE9B5" w:rsidR="00F07083" w:rsidRPr="00F07083" w:rsidRDefault="00CF2AEE">
          <w:pPr>
            <w:pStyle w:val="TOC3"/>
            <w:rPr>
              <w:rFonts w:ascii="Segoe UI" w:hAnsi="Segoe UI" w:cs="Segoe UI"/>
              <w:noProof/>
              <w:kern w:val="0"/>
              <w:sz w:val="22"/>
              <w:szCs w:val="22"/>
            </w:rPr>
          </w:pPr>
          <w:hyperlink w:anchor="_Toc508626292" w:history="1">
            <w:r w:rsidR="00F07083" w:rsidRPr="00F07083">
              <w:rPr>
                <w:rStyle w:val="Hyperlink"/>
                <w:rFonts w:ascii="Segoe UI" w:hAnsi="Segoe UI" w:cs="Segoe UI"/>
                <w:noProof/>
              </w:rPr>
              <w:t>37.</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Debriefing</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_Toc508626292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30A1E076" w14:textId="444FF68F" w:rsidR="00F07083" w:rsidRPr="00F07083" w:rsidRDefault="00CF2AEE">
          <w:pPr>
            <w:pStyle w:val="TOC3"/>
            <w:rPr>
              <w:rFonts w:ascii="Segoe UI" w:hAnsi="Segoe UI" w:cs="Segoe UI"/>
              <w:noProof/>
              <w:kern w:val="0"/>
              <w:sz w:val="22"/>
              <w:szCs w:val="22"/>
            </w:rPr>
          </w:pPr>
          <w:hyperlink w:anchor="_Toc508626293" w:history="1">
            <w:r w:rsidR="00F07083" w:rsidRPr="00F07083">
              <w:rPr>
                <w:rStyle w:val="Hyperlink"/>
                <w:rFonts w:ascii="Segoe UI" w:hAnsi="Segoe UI" w:cs="Segoe UI"/>
                <w:noProof/>
              </w:rPr>
              <w:t>38.</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Right to Vary Requirements at the Time of Award</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_Toc508626293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4D2CD214" w14:textId="40899F55" w:rsidR="00F07083" w:rsidRPr="00F07083" w:rsidRDefault="00CF2AEE">
          <w:pPr>
            <w:pStyle w:val="TOC3"/>
            <w:rPr>
              <w:rFonts w:ascii="Segoe UI" w:hAnsi="Segoe UI" w:cs="Segoe UI"/>
              <w:noProof/>
              <w:kern w:val="0"/>
              <w:sz w:val="22"/>
              <w:szCs w:val="22"/>
            </w:rPr>
          </w:pPr>
          <w:hyperlink w:anchor="_Toc508626294" w:history="1">
            <w:r w:rsidR="00F07083" w:rsidRPr="00F07083">
              <w:rPr>
                <w:rStyle w:val="Hyperlink"/>
                <w:rFonts w:ascii="Segoe UI" w:hAnsi="Segoe UI" w:cs="Segoe UI"/>
                <w:noProof/>
              </w:rPr>
              <w:t>39.</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Contract Signature</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_Toc508626294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4B84207B" w14:textId="2905E40D" w:rsidR="00F07083" w:rsidRPr="00F07083" w:rsidRDefault="00CF2AEE">
          <w:pPr>
            <w:pStyle w:val="TOC3"/>
            <w:rPr>
              <w:rFonts w:ascii="Segoe UI" w:hAnsi="Segoe UI" w:cs="Segoe UI"/>
              <w:noProof/>
              <w:kern w:val="0"/>
              <w:sz w:val="22"/>
              <w:szCs w:val="22"/>
            </w:rPr>
          </w:pPr>
          <w:hyperlink w:anchor="_Toc508626295" w:history="1">
            <w:r w:rsidR="00F07083" w:rsidRPr="00F07083">
              <w:rPr>
                <w:rStyle w:val="Hyperlink"/>
                <w:rFonts w:ascii="Segoe UI" w:hAnsi="Segoe UI" w:cs="Segoe UI"/>
                <w:noProof/>
              </w:rPr>
              <w:t>40.</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Contract Type and General Terms and Conditions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_Toc508626295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26DEF902" w14:textId="47E4BDDA" w:rsidR="00F07083" w:rsidRPr="00F07083" w:rsidRDefault="00CF2AEE">
          <w:pPr>
            <w:pStyle w:val="TOC3"/>
            <w:rPr>
              <w:rFonts w:ascii="Segoe UI" w:hAnsi="Segoe UI" w:cs="Segoe UI"/>
              <w:noProof/>
              <w:kern w:val="0"/>
              <w:sz w:val="22"/>
              <w:szCs w:val="22"/>
            </w:rPr>
          </w:pPr>
          <w:hyperlink w:anchor="_Toc508626296" w:history="1">
            <w:r w:rsidR="00F07083" w:rsidRPr="00F07083">
              <w:rPr>
                <w:rStyle w:val="Hyperlink"/>
                <w:rFonts w:ascii="Segoe UI" w:hAnsi="Segoe UI" w:cs="Segoe UI"/>
                <w:noProof/>
              </w:rPr>
              <w:t>41.</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Performance Security</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_Toc508626296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530391E6" w14:textId="13BB86D2" w:rsidR="00F07083" w:rsidRPr="00F07083" w:rsidRDefault="00CF2AEE">
          <w:pPr>
            <w:pStyle w:val="TOC3"/>
            <w:rPr>
              <w:rFonts w:ascii="Segoe UI" w:hAnsi="Segoe UI" w:cs="Segoe UI"/>
              <w:noProof/>
              <w:kern w:val="0"/>
              <w:sz w:val="22"/>
              <w:szCs w:val="22"/>
            </w:rPr>
          </w:pPr>
          <w:hyperlink w:anchor="_Toc508626297" w:history="1">
            <w:r w:rsidR="00F07083" w:rsidRPr="00F07083">
              <w:rPr>
                <w:rStyle w:val="Hyperlink"/>
                <w:rFonts w:ascii="Segoe UI" w:hAnsi="Segoe UI" w:cs="Segoe UI"/>
                <w:noProof/>
              </w:rPr>
              <w:t>42.</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Bank Guarantee for Advanced Payment</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_Toc508626297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15</w:t>
            </w:r>
            <w:r w:rsidR="00F07083" w:rsidRPr="00F07083">
              <w:rPr>
                <w:rFonts w:ascii="Segoe UI" w:hAnsi="Segoe UI" w:cs="Segoe UI"/>
                <w:noProof/>
                <w:webHidden/>
              </w:rPr>
              <w:fldChar w:fldCharType="end"/>
            </w:r>
          </w:hyperlink>
        </w:p>
        <w:p w14:paraId="4B010C08" w14:textId="746B72BB" w:rsidR="00F07083" w:rsidRPr="00F07083" w:rsidRDefault="00CF2AEE">
          <w:pPr>
            <w:pStyle w:val="TOC3"/>
            <w:rPr>
              <w:rFonts w:ascii="Segoe UI" w:hAnsi="Segoe UI" w:cs="Segoe UI"/>
              <w:noProof/>
              <w:kern w:val="0"/>
              <w:sz w:val="22"/>
              <w:szCs w:val="22"/>
            </w:rPr>
          </w:pPr>
          <w:hyperlink w:anchor="_Toc508626298" w:history="1">
            <w:r w:rsidR="00F07083" w:rsidRPr="00F07083">
              <w:rPr>
                <w:rStyle w:val="Hyperlink"/>
                <w:rFonts w:ascii="Segoe UI" w:hAnsi="Segoe UI" w:cs="Segoe UI"/>
                <w:noProof/>
              </w:rPr>
              <w:t>43.</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Liquidated Damages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_Toc508626298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16</w:t>
            </w:r>
            <w:r w:rsidR="00F07083" w:rsidRPr="00F07083">
              <w:rPr>
                <w:rFonts w:ascii="Segoe UI" w:hAnsi="Segoe UI" w:cs="Segoe UI"/>
                <w:noProof/>
                <w:webHidden/>
              </w:rPr>
              <w:fldChar w:fldCharType="end"/>
            </w:r>
          </w:hyperlink>
        </w:p>
        <w:p w14:paraId="023762D4" w14:textId="59E7FA83" w:rsidR="00F07083" w:rsidRPr="00F07083" w:rsidRDefault="00CF2AEE">
          <w:pPr>
            <w:pStyle w:val="TOC3"/>
            <w:rPr>
              <w:rFonts w:ascii="Segoe UI" w:hAnsi="Segoe UI" w:cs="Segoe UI"/>
              <w:noProof/>
              <w:kern w:val="0"/>
              <w:sz w:val="22"/>
              <w:szCs w:val="22"/>
            </w:rPr>
          </w:pPr>
          <w:hyperlink w:anchor="_Toc508626299" w:history="1">
            <w:r w:rsidR="00F07083" w:rsidRPr="00F07083">
              <w:rPr>
                <w:rStyle w:val="Hyperlink"/>
                <w:rFonts w:ascii="Segoe UI" w:hAnsi="Segoe UI" w:cs="Segoe UI"/>
                <w:noProof/>
              </w:rPr>
              <w:t>44.</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Payment Provisions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_Toc508626299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16</w:t>
            </w:r>
            <w:r w:rsidR="00F07083" w:rsidRPr="00F07083">
              <w:rPr>
                <w:rFonts w:ascii="Segoe UI" w:hAnsi="Segoe UI" w:cs="Segoe UI"/>
                <w:noProof/>
                <w:webHidden/>
              </w:rPr>
              <w:fldChar w:fldCharType="end"/>
            </w:r>
          </w:hyperlink>
        </w:p>
        <w:p w14:paraId="21D72347" w14:textId="2A319781" w:rsidR="00F07083" w:rsidRPr="00F07083" w:rsidRDefault="00CF2AEE">
          <w:pPr>
            <w:pStyle w:val="TOC3"/>
            <w:rPr>
              <w:rFonts w:ascii="Segoe UI" w:hAnsi="Segoe UI" w:cs="Segoe UI"/>
              <w:noProof/>
              <w:kern w:val="0"/>
              <w:sz w:val="22"/>
              <w:szCs w:val="22"/>
            </w:rPr>
          </w:pPr>
          <w:hyperlink w:anchor="_Toc508626300" w:history="1">
            <w:r w:rsidR="00F07083" w:rsidRPr="00F07083">
              <w:rPr>
                <w:rStyle w:val="Hyperlink"/>
                <w:rFonts w:ascii="Segoe UI" w:hAnsi="Segoe UI" w:cs="Segoe UI"/>
                <w:noProof/>
              </w:rPr>
              <w:t>45.</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Vendor Protest</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_Toc508626300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16</w:t>
            </w:r>
            <w:r w:rsidR="00F07083" w:rsidRPr="00F07083">
              <w:rPr>
                <w:rFonts w:ascii="Segoe UI" w:hAnsi="Segoe UI" w:cs="Segoe UI"/>
                <w:noProof/>
                <w:webHidden/>
              </w:rPr>
              <w:fldChar w:fldCharType="end"/>
            </w:r>
          </w:hyperlink>
        </w:p>
        <w:p w14:paraId="5571207A" w14:textId="1FC15679" w:rsidR="00F07083" w:rsidRPr="00F07083" w:rsidRDefault="00CF2AEE">
          <w:pPr>
            <w:pStyle w:val="TOC3"/>
            <w:rPr>
              <w:rFonts w:ascii="Segoe UI" w:hAnsi="Segoe UI" w:cs="Segoe UI"/>
              <w:noProof/>
              <w:kern w:val="0"/>
              <w:sz w:val="22"/>
              <w:szCs w:val="22"/>
            </w:rPr>
          </w:pPr>
          <w:hyperlink w:anchor="_Toc508626301" w:history="1">
            <w:r w:rsidR="00F07083" w:rsidRPr="00F07083">
              <w:rPr>
                <w:rStyle w:val="Hyperlink"/>
                <w:rFonts w:ascii="Segoe UI" w:hAnsi="Segoe UI" w:cs="Segoe UI"/>
                <w:noProof/>
              </w:rPr>
              <w:t>46.</w:t>
            </w:r>
            <w:r w:rsidR="00F07083" w:rsidRPr="00F07083">
              <w:rPr>
                <w:rFonts w:ascii="Segoe UI" w:hAnsi="Segoe UI" w:cs="Segoe UI"/>
                <w:noProof/>
                <w:kern w:val="0"/>
                <w:sz w:val="22"/>
                <w:szCs w:val="22"/>
              </w:rPr>
              <w:tab/>
            </w:r>
            <w:r w:rsidR="00F07083" w:rsidRPr="00F07083">
              <w:rPr>
                <w:rStyle w:val="Hyperlink"/>
                <w:rFonts w:ascii="Segoe UI" w:hAnsi="Segoe UI" w:cs="Segoe UI"/>
                <w:noProof/>
              </w:rPr>
              <w:t>Other Provisions</w:t>
            </w:r>
            <w:r w:rsidR="00F07083" w:rsidRPr="00F07083">
              <w:rPr>
                <w:rFonts w:ascii="Segoe UI" w:hAnsi="Segoe UI" w:cs="Segoe UI"/>
                <w:noProof/>
                <w:webHidden/>
              </w:rPr>
              <w:tab/>
            </w:r>
            <w:r w:rsidR="00F07083" w:rsidRPr="00F07083">
              <w:rPr>
                <w:rFonts w:ascii="Segoe UI" w:hAnsi="Segoe UI" w:cs="Segoe UI"/>
                <w:noProof/>
                <w:webHidden/>
              </w:rPr>
              <w:fldChar w:fldCharType="begin"/>
            </w:r>
            <w:r w:rsidR="00F07083" w:rsidRPr="00F07083">
              <w:rPr>
                <w:rFonts w:ascii="Segoe UI" w:hAnsi="Segoe UI" w:cs="Segoe UI"/>
                <w:noProof/>
                <w:webHidden/>
              </w:rPr>
              <w:instrText xml:space="preserve"> PAGEREF _Toc508626301 \h </w:instrText>
            </w:r>
            <w:r w:rsidR="00F07083" w:rsidRPr="00F07083">
              <w:rPr>
                <w:rFonts w:ascii="Segoe UI" w:hAnsi="Segoe UI" w:cs="Segoe UI"/>
                <w:noProof/>
                <w:webHidden/>
              </w:rPr>
            </w:r>
            <w:r w:rsidR="00F07083" w:rsidRPr="00F07083">
              <w:rPr>
                <w:rFonts w:ascii="Segoe UI" w:hAnsi="Segoe UI" w:cs="Segoe UI"/>
                <w:noProof/>
                <w:webHidden/>
              </w:rPr>
              <w:fldChar w:fldCharType="separate"/>
            </w:r>
            <w:r>
              <w:rPr>
                <w:rFonts w:ascii="Segoe UI" w:hAnsi="Segoe UI" w:cs="Segoe UI"/>
                <w:noProof/>
                <w:webHidden/>
              </w:rPr>
              <w:t>16</w:t>
            </w:r>
            <w:r w:rsidR="00F07083" w:rsidRPr="00F07083">
              <w:rPr>
                <w:rFonts w:ascii="Segoe UI" w:hAnsi="Segoe UI" w:cs="Segoe UI"/>
                <w:noProof/>
                <w:webHidden/>
              </w:rPr>
              <w:fldChar w:fldCharType="end"/>
            </w:r>
          </w:hyperlink>
        </w:p>
        <w:p w14:paraId="6FF7D650" w14:textId="635AFFE4" w:rsidR="00F07083" w:rsidRPr="00F07083" w:rsidRDefault="00CF2AEE">
          <w:pPr>
            <w:pStyle w:val="TOC1"/>
            <w:rPr>
              <w:b w:val="0"/>
              <w:kern w:val="0"/>
              <w:sz w:val="22"/>
              <w:szCs w:val="22"/>
              <w:lang w:val="en-US"/>
            </w:rPr>
          </w:pPr>
          <w:hyperlink w:anchor="_Toc508626302" w:history="1">
            <w:r w:rsidR="00F07083" w:rsidRPr="00F07083">
              <w:rPr>
                <w:rStyle w:val="Hyperlink"/>
                <w:lang w:val="en-US"/>
              </w:rPr>
              <w:t>Section 3. Bid Data Sheet</w:t>
            </w:r>
            <w:r w:rsidR="00F07083" w:rsidRPr="00F07083">
              <w:rPr>
                <w:webHidden/>
              </w:rPr>
              <w:tab/>
            </w:r>
            <w:r w:rsidR="00F07083" w:rsidRPr="00F07083">
              <w:rPr>
                <w:webHidden/>
              </w:rPr>
              <w:fldChar w:fldCharType="begin"/>
            </w:r>
            <w:r w:rsidR="00F07083" w:rsidRPr="00F07083">
              <w:rPr>
                <w:webHidden/>
              </w:rPr>
              <w:instrText xml:space="preserve"> PAGEREF _Toc508626302 \h </w:instrText>
            </w:r>
            <w:r w:rsidR="00F07083" w:rsidRPr="00F07083">
              <w:rPr>
                <w:webHidden/>
              </w:rPr>
            </w:r>
            <w:r w:rsidR="00F07083" w:rsidRPr="00F07083">
              <w:rPr>
                <w:webHidden/>
              </w:rPr>
              <w:fldChar w:fldCharType="separate"/>
            </w:r>
            <w:r>
              <w:rPr>
                <w:webHidden/>
              </w:rPr>
              <w:t>17</w:t>
            </w:r>
            <w:r w:rsidR="00F07083" w:rsidRPr="00F07083">
              <w:rPr>
                <w:webHidden/>
              </w:rPr>
              <w:fldChar w:fldCharType="end"/>
            </w:r>
          </w:hyperlink>
        </w:p>
        <w:p w14:paraId="11E5ADC8" w14:textId="6CAF816E" w:rsidR="00F07083" w:rsidRPr="00F07083" w:rsidRDefault="00CF2AEE">
          <w:pPr>
            <w:pStyle w:val="TOC1"/>
            <w:rPr>
              <w:b w:val="0"/>
              <w:kern w:val="0"/>
              <w:sz w:val="22"/>
              <w:szCs w:val="22"/>
              <w:lang w:val="en-US"/>
            </w:rPr>
          </w:pPr>
          <w:hyperlink w:anchor="_Toc508626303" w:history="1">
            <w:r w:rsidR="00F07083" w:rsidRPr="00F07083">
              <w:rPr>
                <w:rStyle w:val="Hyperlink"/>
              </w:rPr>
              <w:t>Section 4. Evaluation Criteria</w:t>
            </w:r>
            <w:r w:rsidR="00F07083" w:rsidRPr="00F07083">
              <w:rPr>
                <w:webHidden/>
              </w:rPr>
              <w:tab/>
            </w:r>
            <w:r w:rsidR="00F07083" w:rsidRPr="00F07083">
              <w:rPr>
                <w:webHidden/>
              </w:rPr>
              <w:fldChar w:fldCharType="begin"/>
            </w:r>
            <w:r w:rsidR="00F07083" w:rsidRPr="00F07083">
              <w:rPr>
                <w:webHidden/>
              </w:rPr>
              <w:instrText xml:space="preserve"> PAGEREF _Toc508626303 \h </w:instrText>
            </w:r>
            <w:r w:rsidR="00F07083" w:rsidRPr="00F07083">
              <w:rPr>
                <w:webHidden/>
              </w:rPr>
            </w:r>
            <w:r w:rsidR="00F07083" w:rsidRPr="00F07083">
              <w:rPr>
                <w:webHidden/>
              </w:rPr>
              <w:fldChar w:fldCharType="separate"/>
            </w:r>
            <w:r>
              <w:rPr>
                <w:webHidden/>
              </w:rPr>
              <w:t>20</w:t>
            </w:r>
            <w:r w:rsidR="00F07083" w:rsidRPr="00F07083">
              <w:rPr>
                <w:webHidden/>
              </w:rPr>
              <w:fldChar w:fldCharType="end"/>
            </w:r>
          </w:hyperlink>
        </w:p>
        <w:p w14:paraId="334888BB" w14:textId="7A65E702" w:rsidR="00F07083" w:rsidRPr="00F07083" w:rsidRDefault="00CF2AEE">
          <w:pPr>
            <w:pStyle w:val="TOC1"/>
            <w:rPr>
              <w:b w:val="0"/>
              <w:kern w:val="0"/>
              <w:sz w:val="22"/>
              <w:szCs w:val="22"/>
              <w:lang w:val="en-US"/>
            </w:rPr>
          </w:pPr>
          <w:hyperlink w:anchor="_Toc508626304" w:history="1">
            <w:r w:rsidR="00F07083" w:rsidRPr="00F07083">
              <w:rPr>
                <w:rStyle w:val="Hyperlink"/>
              </w:rPr>
              <w:t>Section 5a: Schedule of Requirements and Technical Specifications/Bill of Quantities</w:t>
            </w:r>
            <w:r w:rsidR="00F07083" w:rsidRPr="00F07083">
              <w:rPr>
                <w:webHidden/>
              </w:rPr>
              <w:tab/>
            </w:r>
            <w:r w:rsidR="00F07083" w:rsidRPr="00F07083">
              <w:rPr>
                <w:webHidden/>
              </w:rPr>
              <w:fldChar w:fldCharType="begin"/>
            </w:r>
            <w:r w:rsidR="00F07083" w:rsidRPr="00F07083">
              <w:rPr>
                <w:webHidden/>
              </w:rPr>
              <w:instrText xml:space="preserve"> PAGEREF _Toc508626304 \h </w:instrText>
            </w:r>
            <w:r w:rsidR="00F07083" w:rsidRPr="00F07083">
              <w:rPr>
                <w:webHidden/>
              </w:rPr>
            </w:r>
            <w:r w:rsidR="00F07083" w:rsidRPr="00F07083">
              <w:rPr>
                <w:webHidden/>
              </w:rPr>
              <w:fldChar w:fldCharType="separate"/>
            </w:r>
            <w:r>
              <w:rPr>
                <w:webHidden/>
              </w:rPr>
              <w:t>23</w:t>
            </w:r>
            <w:r w:rsidR="00F07083" w:rsidRPr="00F07083">
              <w:rPr>
                <w:webHidden/>
              </w:rPr>
              <w:fldChar w:fldCharType="end"/>
            </w:r>
          </w:hyperlink>
        </w:p>
        <w:p w14:paraId="00B234D2" w14:textId="13F7B886" w:rsidR="00F07083" w:rsidRPr="00F07083" w:rsidRDefault="00CF2AEE">
          <w:pPr>
            <w:pStyle w:val="TOC1"/>
            <w:rPr>
              <w:b w:val="0"/>
              <w:kern w:val="0"/>
              <w:sz w:val="22"/>
              <w:szCs w:val="22"/>
              <w:lang w:val="en-US"/>
            </w:rPr>
          </w:pPr>
          <w:hyperlink w:anchor="_Toc508626305" w:history="1">
            <w:r w:rsidR="00F07083" w:rsidRPr="00F07083">
              <w:rPr>
                <w:rStyle w:val="Hyperlink"/>
              </w:rPr>
              <w:t>Section 5b: Other Related Requirements</w:t>
            </w:r>
            <w:r w:rsidR="00F07083" w:rsidRPr="00F07083">
              <w:rPr>
                <w:webHidden/>
              </w:rPr>
              <w:tab/>
            </w:r>
            <w:r w:rsidR="00F07083" w:rsidRPr="00F07083">
              <w:rPr>
                <w:webHidden/>
              </w:rPr>
              <w:fldChar w:fldCharType="begin"/>
            </w:r>
            <w:r w:rsidR="00F07083" w:rsidRPr="00F07083">
              <w:rPr>
                <w:webHidden/>
              </w:rPr>
              <w:instrText xml:space="preserve"> PAGEREF _Toc508626305 \h </w:instrText>
            </w:r>
            <w:r w:rsidR="00F07083" w:rsidRPr="00F07083">
              <w:rPr>
                <w:webHidden/>
              </w:rPr>
            </w:r>
            <w:r w:rsidR="00F07083" w:rsidRPr="00F07083">
              <w:rPr>
                <w:webHidden/>
              </w:rPr>
              <w:fldChar w:fldCharType="separate"/>
            </w:r>
            <w:r>
              <w:rPr>
                <w:webHidden/>
              </w:rPr>
              <w:t>24</w:t>
            </w:r>
            <w:r w:rsidR="00F07083" w:rsidRPr="00F07083">
              <w:rPr>
                <w:webHidden/>
              </w:rPr>
              <w:fldChar w:fldCharType="end"/>
            </w:r>
          </w:hyperlink>
        </w:p>
        <w:p w14:paraId="4FA10952" w14:textId="062B0821" w:rsidR="00F07083" w:rsidRPr="00F07083" w:rsidRDefault="00CF2AEE">
          <w:pPr>
            <w:pStyle w:val="TOC1"/>
            <w:rPr>
              <w:b w:val="0"/>
              <w:kern w:val="0"/>
              <w:sz w:val="22"/>
              <w:szCs w:val="22"/>
              <w:lang w:val="en-US"/>
            </w:rPr>
          </w:pPr>
          <w:hyperlink w:anchor="_Toc508626306" w:history="1">
            <w:r w:rsidR="00F07083" w:rsidRPr="00F07083">
              <w:rPr>
                <w:rStyle w:val="Hyperlink"/>
              </w:rPr>
              <w:t>Section 6: Returnable Bidding Forms / Checklist</w:t>
            </w:r>
            <w:r w:rsidR="00F07083" w:rsidRPr="00F07083">
              <w:rPr>
                <w:webHidden/>
              </w:rPr>
              <w:tab/>
            </w:r>
            <w:r w:rsidR="00F07083" w:rsidRPr="00F07083">
              <w:rPr>
                <w:webHidden/>
              </w:rPr>
              <w:fldChar w:fldCharType="begin"/>
            </w:r>
            <w:r w:rsidR="00F07083" w:rsidRPr="00F07083">
              <w:rPr>
                <w:webHidden/>
              </w:rPr>
              <w:instrText xml:space="preserve"> PAGEREF _Toc508626306 \h </w:instrText>
            </w:r>
            <w:r w:rsidR="00F07083" w:rsidRPr="00F07083">
              <w:rPr>
                <w:webHidden/>
              </w:rPr>
              <w:fldChar w:fldCharType="separate"/>
            </w:r>
            <w:r>
              <w:rPr>
                <w:b w:val="0"/>
                <w:bCs/>
                <w:webHidden/>
                <w:lang w:val="en-US"/>
              </w:rPr>
              <w:t>Error! Bookmark not defined.</w:t>
            </w:r>
            <w:r w:rsidR="00F07083" w:rsidRPr="00F07083">
              <w:rPr>
                <w:webHidden/>
              </w:rPr>
              <w:fldChar w:fldCharType="end"/>
            </w:r>
          </w:hyperlink>
        </w:p>
        <w:p w14:paraId="6FEF6EFF" w14:textId="2132FCE0" w:rsidR="00F07083" w:rsidRPr="00F07083" w:rsidRDefault="00CF2AEE">
          <w:pPr>
            <w:pStyle w:val="TOC2"/>
            <w:rPr>
              <w:rFonts w:ascii="Segoe UI" w:hAnsi="Segoe UI" w:cs="Segoe UI"/>
              <w:b w:val="0"/>
              <w:kern w:val="0"/>
              <w:sz w:val="22"/>
              <w:szCs w:val="22"/>
            </w:rPr>
          </w:pPr>
          <w:hyperlink w:anchor="_Toc508626307" w:history="1">
            <w:r w:rsidR="00F07083" w:rsidRPr="00F07083">
              <w:rPr>
                <w:rStyle w:val="Hyperlink"/>
                <w:rFonts w:ascii="Segoe UI" w:hAnsi="Segoe UI" w:cs="Segoe UI"/>
              </w:rPr>
              <w:t>Form A: Bid Submission Form</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_Toc508626307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26</w:t>
            </w:r>
            <w:r w:rsidR="00F07083" w:rsidRPr="00F07083">
              <w:rPr>
                <w:rFonts w:ascii="Segoe UI" w:hAnsi="Segoe UI" w:cs="Segoe UI"/>
                <w:webHidden/>
              </w:rPr>
              <w:fldChar w:fldCharType="end"/>
            </w:r>
          </w:hyperlink>
        </w:p>
        <w:p w14:paraId="4F821AA1" w14:textId="1272C982" w:rsidR="00F07083" w:rsidRPr="00F07083" w:rsidRDefault="00CF2AEE">
          <w:pPr>
            <w:pStyle w:val="TOC2"/>
            <w:rPr>
              <w:rFonts w:ascii="Segoe UI" w:hAnsi="Segoe UI" w:cs="Segoe UI"/>
              <w:b w:val="0"/>
              <w:kern w:val="0"/>
              <w:sz w:val="22"/>
              <w:szCs w:val="22"/>
            </w:rPr>
          </w:pPr>
          <w:hyperlink w:anchor="_Toc508626308" w:history="1">
            <w:r w:rsidR="00F07083" w:rsidRPr="00F07083">
              <w:rPr>
                <w:rStyle w:val="Hyperlink"/>
                <w:rFonts w:ascii="Segoe UI" w:hAnsi="Segoe UI" w:cs="Segoe UI"/>
              </w:rPr>
              <w:t>Form B: Bidder Information Form</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_Toc508626308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28</w:t>
            </w:r>
            <w:r w:rsidR="00F07083" w:rsidRPr="00F07083">
              <w:rPr>
                <w:rFonts w:ascii="Segoe UI" w:hAnsi="Segoe UI" w:cs="Segoe UI"/>
                <w:webHidden/>
              </w:rPr>
              <w:fldChar w:fldCharType="end"/>
            </w:r>
          </w:hyperlink>
        </w:p>
        <w:p w14:paraId="4D448534" w14:textId="6F50C521" w:rsidR="00F07083" w:rsidRPr="00F07083" w:rsidRDefault="00CF2AEE">
          <w:pPr>
            <w:pStyle w:val="TOC2"/>
            <w:rPr>
              <w:rFonts w:ascii="Segoe UI" w:hAnsi="Segoe UI" w:cs="Segoe UI"/>
              <w:b w:val="0"/>
              <w:kern w:val="0"/>
              <w:sz w:val="22"/>
              <w:szCs w:val="22"/>
            </w:rPr>
          </w:pPr>
          <w:hyperlink w:anchor="_Toc508626309" w:history="1">
            <w:r w:rsidR="00F07083" w:rsidRPr="00F07083">
              <w:rPr>
                <w:rStyle w:val="Hyperlink"/>
                <w:rFonts w:ascii="Segoe UI" w:hAnsi="Segoe UI" w:cs="Segoe UI"/>
              </w:rPr>
              <w:t>Form C: Joint Venture/Consortium/Association Information Form</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_Toc508626309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30</w:t>
            </w:r>
            <w:r w:rsidR="00F07083" w:rsidRPr="00F07083">
              <w:rPr>
                <w:rFonts w:ascii="Segoe UI" w:hAnsi="Segoe UI" w:cs="Segoe UI"/>
                <w:webHidden/>
              </w:rPr>
              <w:fldChar w:fldCharType="end"/>
            </w:r>
          </w:hyperlink>
        </w:p>
        <w:p w14:paraId="58B6F940" w14:textId="190B3278" w:rsidR="00F07083" w:rsidRPr="00F07083" w:rsidRDefault="00CF2AEE">
          <w:pPr>
            <w:pStyle w:val="TOC2"/>
            <w:rPr>
              <w:rFonts w:ascii="Segoe UI" w:hAnsi="Segoe UI" w:cs="Segoe UI"/>
              <w:b w:val="0"/>
              <w:kern w:val="0"/>
              <w:sz w:val="22"/>
              <w:szCs w:val="22"/>
            </w:rPr>
          </w:pPr>
          <w:hyperlink w:anchor="_Toc508626310" w:history="1">
            <w:r w:rsidR="00F07083" w:rsidRPr="00F07083">
              <w:rPr>
                <w:rStyle w:val="Hyperlink"/>
                <w:rFonts w:ascii="Segoe UI" w:hAnsi="Segoe UI" w:cs="Segoe UI"/>
              </w:rPr>
              <w:t>Form D: Eligibility and Qualification Form</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_Toc508626310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31</w:t>
            </w:r>
            <w:r w:rsidR="00F07083" w:rsidRPr="00F07083">
              <w:rPr>
                <w:rFonts w:ascii="Segoe UI" w:hAnsi="Segoe UI" w:cs="Segoe UI"/>
                <w:webHidden/>
              </w:rPr>
              <w:fldChar w:fldCharType="end"/>
            </w:r>
          </w:hyperlink>
        </w:p>
        <w:p w14:paraId="7E84F286" w14:textId="42898F2E" w:rsidR="00F07083" w:rsidRDefault="00CF2AEE">
          <w:pPr>
            <w:pStyle w:val="TOC2"/>
            <w:rPr>
              <w:rFonts w:asciiTheme="minorHAnsi" w:hAnsiTheme="minorHAnsi" w:cstheme="minorBidi"/>
              <w:b w:val="0"/>
              <w:kern w:val="0"/>
              <w:sz w:val="22"/>
              <w:szCs w:val="22"/>
            </w:rPr>
          </w:pPr>
          <w:hyperlink w:anchor="_Toc508626311" w:history="1">
            <w:r w:rsidR="00F07083" w:rsidRPr="00F07083">
              <w:rPr>
                <w:rStyle w:val="Hyperlink"/>
                <w:rFonts w:ascii="Segoe UI" w:hAnsi="Segoe UI" w:cs="Segoe UI"/>
              </w:rPr>
              <w:t>Form E: Technical Bid FORMAT</w:t>
            </w:r>
            <w:r w:rsidR="00F07083" w:rsidRPr="00F07083">
              <w:rPr>
                <w:rFonts w:ascii="Segoe UI" w:hAnsi="Segoe UI" w:cs="Segoe UI"/>
                <w:webHidden/>
              </w:rPr>
              <w:tab/>
            </w:r>
            <w:r w:rsidR="00F07083" w:rsidRPr="00F07083">
              <w:rPr>
                <w:rFonts w:ascii="Segoe UI" w:hAnsi="Segoe UI" w:cs="Segoe UI"/>
                <w:webHidden/>
              </w:rPr>
              <w:fldChar w:fldCharType="begin"/>
            </w:r>
            <w:r w:rsidR="00F07083" w:rsidRPr="00F07083">
              <w:rPr>
                <w:rFonts w:ascii="Segoe UI" w:hAnsi="Segoe UI" w:cs="Segoe UI"/>
                <w:webHidden/>
              </w:rPr>
              <w:instrText xml:space="preserve"> PAGEREF _Toc508626311 \h </w:instrText>
            </w:r>
            <w:r w:rsidR="00F07083" w:rsidRPr="00F07083">
              <w:rPr>
                <w:rFonts w:ascii="Segoe UI" w:hAnsi="Segoe UI" w:cs="Segoe UI"/>
                <w:webHidden/>
              </w:rPr>
            </w:r>
            <w:r w:rsidR="00F07083" w:rsidRPr="00F07083">
              <w:rPr>
                <w:rFonts w:ascii="Segoe UI" w:hAnsi="Segoe UI" w:cs="Segoe UI"/>
                <w:webHidden/>
              </w:rPr>
              <w:fldChar w:fldCharType="separate"/>
            </w:r>
            <w:r>
              <w:rPr>
                <w:rFonts w:ascii="Segoe UI" w:hAnsi="Segoe UI" w:cs="Segoe UI"/>
                <w:webHidden/>
              </w:rPr>
              <w:t>33</w:t>
            </w:r>
            <w:r w:rsidR="00F07083" w:rsidRPr="00F07083">
              <w:rPr>
                <w:rFonts w:ascii="Segoe UI" w:hAnsi="Segoe UI" w:cs="Segoe UI"/>
                <w:webHidden/>
              </w:rPr>
              <w:fldChar w:fldCharType="end"/>
            </w:r>
          </w:hyperlink>
        </w:p>
        <w:p w14:paraId="4D58FC8F" w14:textId="26E4695E" w:rsidR="00B77C4E" w:rsidRDefault="00AB5208">
          <w:r w:rsidRPr="00CA0F39">
            <w:rPr>
              <w:rFonts w:ascii="Segoe UI" w:hAnsi="Segoe UI" w:cs="Segoe UI"/>
              <w:sz w:val="20"/>
              <w:szCs w:val="20"/>
              <w:lang w:val="en-GB"/>
            </w:rPr>
            <w:fldChar w:fldCharType="end"/>
          </w:r>
        </w:p>
      </w:sdtContent>
    </w:sdt>
    <w:p w14:paraId="69DDD9C8" w14:textId="37A1F3E1" w:rsidR="00B77C4E" w:rsidRDefault="00B77C4E">
      <w:pPr>
        <w:widowControl/>
        <w:overflowPunct/>
        <w:adjustRightInd/>
        <w:rPr>
          <w:rFonts w:ascii="Gill Sans MT" w:hAnsi="Gill Sans MT" w:cs="Arial"/>
          <w:bCs/>
          <w:caps/>
          <w:noProof/>
          <w:color w:val="000080"/>
          <w:spacing w:val="32"/>
          <w:kern w:val="32"/>
          <w:sz w:val="32"/>
          <w:szCs w:val="28"/>
          <w:lang w:val="en-GB"/>
        </w:rPr>
      </w:pPr>
      <w:r>
        <w:rPr>
          <w:lang w:val="en-GB"/>
        </w:rPr>
        <w:br w:type="page"/>
      </w:r>
    </w:p>
    <w:p w14:paraId="7EF8B3B4" w14:textId="77777777" w:rsidR="000C562F" w:rsidRPr="00F07083" w:rsidRDefault="000C562F" w:rsidP="00A83F84">
      <w:pPr>
        <w:pStyle w:val="Heading1"/>
      </w:pPr>
      <w:bookmarkStart w:id="2" w:name="_Toc508626247"/>
      <w:r w:rsidRPr="00F07083">
        <w:lastRenderedPageBreak/>
        <w:t>Section 1.</w:t>
      </w:r>
      <w:r w:rsidR="00BD1434" w:rsidRPr="00F07083">
        <w:t xml:space="preserve"> </w:t>
      </w:r>
      <w:r w:rsidR="00BE65E7" w:rsidRPr="00F07083">
        <w:t>Letter of Invitation</w:t>
      </w:r>
      <w:bookmarkEnd w:id="2"/>
      <w:bookmarkEnd w:id="1"/>
    </w:p>
    <w:p w14:paraId="444F3ED7" w14:textId="77777777" w:rsidR="000C562F" w:rsidRPr="00A83F84" w:rsidRDefault="000C562F" w:rsidP="00A83F84">
      <w:pPr>
        <w:jc w:val="both"/>
        <w:rPr>
          <w:rFonts w:asciiTheme="minorHAnsi" w:hAnsiTheme="minorHAnsi" w:cstheme="minorHAnsi"/>
          <w:i/>
          <w:iCs/>
          <w:color w:val="000000" w:themeColor="text1"/>
          <w:sz w:val="18"/>
          <w:szCs w:val="18"/>
        </w:rPr>
      </w:pPr>
      <w:r w:rsidRPr="00A83F84">
        <w:rPr>
          <w:rFonts w:asciiTheme="minorHAnsi" w:hAnsiTheme="minorHAnsi" w:cstheme="minorHAnsi"/>
          <w:color w:val="000000" w:themeColor="text1"/>
          <w:sz w:val="18"/>
          <w:szCs w:val="18"/>
        </w:rPr>
        <w:t xml:space="preserve">The United Nations Development Programme (UNDP) hereby invites you to submit a </w:t>
      </w:r>
      <w:r w:rsidR="00BD1BF4" w:rsidRPr="00A83F84">
        <w:rPr>
          <w:rFonts w:asciiTheme="minorHAnsi" w:hAnsiTheme="minorHAnsi" w:cstheme="minorHAnsi"/>
          <w:color w:val="000000" w:themeColor="text1"/>
          <w:sz w:val="18"/>
          <w:szCs w:val="18"/>
        </w:rPr>
        <w:t>Bid</w:t>
      </w:r>
      <w:r w:rsidRPr="00A83F84">
        <w:rPr>
          <w:rFonts w:asciiTheme="minorHAnsi" w:hAnsiTheme="minorHAnsi" w:cstheme="minorHAnsi"/>
          <w:color w:val="000000" w:themeColor="text1"/>
          <w:sz w:val="18"/>
          <w:szCs w:val="18"/>
        </w:rPr>
        <w:t xml:space="preserve"> to this </w:t>
      </w:r>
      <w:r w:rsidR="00BB49D1" w:rsidRPr="00A83F84">
        <w:rPr>
          <w:rFonts w:asciiTheme="minorHAnsi" w:hAnsiTheme="minorHAnsi" w:cstheme="minorHAnsi"/>
          <w:color w:val="000000" w:themeColor="text1"/>
          <w:sz w:val="18"/>
          <w:szCs w:val="18"/>
        </w:rPr>
        <w:t xml:space="preserve">Invitation to </w:t>
      </w:r>
      <w:r w:rsidR="000F255C" w:rsidRPr="00A83F84">
        <w:rPr>
          <w:rFonts w:asciiTheme="minorHAnsi" w:hAnsiTheme="minorHAnsi" w:cstheme="minorHAnsi"/>
          <w:color w:val="000000" w:themeColor="text1"/>
          <w:sz w:val="18"/>
          <w:szCs w:val="18"/>
        </w:rPr>
        <w:t xml:space="preserve">  </w:t>
      </w:r>
      <w:r w:rsidR="00BB49D1" w:rsidRPr="00A83F84">
        <w:rPr>
          <w:rFonts w:asciiTheme="minorHAnsi" w:hAnsiTheme="minorHAnsi" w:cstheme="minorHAnsi"/>
          <w:color w:val="000000" w:themeColor="text1"/>
          <w:sz w:val="18"/>
          <w:szCs w:val="18"/>
        </w:rPr>
        <w:t>Bid</w:t>
      </w:r>
      <w:r w:rsidRPr="00A83F84">
        <w:rPr>
          <w:rFonts w:asciiTheme="minorHAnsi" w:hAnsiTheme="minorHAnsi" w:cstheme="minorHAnsi"/>
          <w:color w:val="000000" w:themeColor="text1"/>
          <w:sz w:val="18"/>
          <w:szCs w:val="18"/>
        </w:rPr>
        <w:t xml:space="preserve"> (</w:t>
      </w:r>
      <w:r w:rsidR="00BB49D1" w:rsidRPr="00A83F84">
        <w:rPr>
          <w:rFonts w:asciiTheme="minorHAnsi" w:hAnsiTheme="minorHAnsi" w:cstheme="minorHAnsi"/>
          <w:color w:val="000000" w:themeColor="text1"/>
          <w:sz w:val="18"/>
          <w:szCs w:val="18"/>
        </w:rPr>
        <w:t>ITB</w:t>
      </w:r>
      <w:r w:rsidRPr="00A83F84">
        <w:rPr>
          <w:rFonts w:asciiTheme="minorHAnsi" w:hAnsiTheme="minorHAnsi" w:cstheme="minorHAnsi"/>
          <w:color w:val="000000" w:themeColor="text1"/>
          <w:sz w:val="18"/>
          <w:szCs w:val="18"/>
        </w:rPr>
        <w:t>) for the above</w:t>
      </w:r>
      <w:r w:rsidR="0022762B" w:rsidRPr="00A83F84">
        <w:rPr>
          <w:rFonts w:asciiTheme="minorHAnsi" w:hAnsiTheme="minorHAnsi" w:cstheme="minorHAnsi"/>
          <w:color w:val="000000" w:themeColor="text1"/>
          <w:sz w:val="18"/>
          <w:szCs w:val="18"/>
        </w:rPr>
        <w:t>-referenced</w:t>
      </w:r>
      <w:r w:rsidR="00BD1434" w:rsidRPr="00A83F84">
        <w:rPr>
          <w:rFonts w:asciiTheme="minorHAnsi" w:hAnsiTheme="minorHAnsi" w:cstheme="minorHAnsi"/>
          <w:color w:val="000000" w:themeColor="text1"/>
          <w:sz w:val="18"/>
          <w:szCs w:val="18"/>
        </w:rPr>
        <w:t xml:space="preserve"> subject.</w:t>
      </w:r>
      <w:r w:rsidR="000F255C" w:rsidRPr="00A83F84">
        <w:rPr>
          <w:rFonts w:asciiTheme="minorHAnsi" w:hAnsiTheme="minorHAnsi" w:cstheme="minorHAnsi"/>
          <w:color w:val="000000" w:themeColor="text1"/>
          <w:sz w:val="18"/>
          <w:szCs w:val="18"/>
        </w:rPr>
        <w:t xml:space="preserve"> </w:t>
      </w:r>
    </w:p>
    <w:p w14:paraId="2F2AAA01" w14:textId="77777777" w:rsidR="000C562F" w:rsidRPr="00A83F84" w:rsidRDefault="000C562F" w:rsidP="00A83F84">
      <w:pPr>
        <w:jc w:val="both"/>
        <w:rPr>
          <w:rFonts w:asciiTheme="minorHAnsi" w:hAnsiTheme="minorHAnsi" w:cstheme="minorHAnsi"/>
          <w:color w:val="000000" w:themeColor="text1"/>
          <w:sz w:val="18"/>
          <w:szCs w:val="18"/>
        </w:rPr>
      </w:pPr>
    </w:p>
    <w:p w14:paraId="12C8B16C" w14:textId="4504BE1D" w:rsidR="000C562F" w:rsidRPr="00A83F84" w:rsidRDefault="000C562F" w:rsidP="00A83F84">
      <w:pPr>
        <w:spacing w:after="240"/>
        <w:jc w:val="both"/>
        <w:rPr>
          <w:rFonts w:asciiTheme="minorHAnsi" w:hAnsiTheme="minorHAnsi" w:cstheme="minorHAnsi"/>
          <w:color w:val="000000" w:themeColor="text1"/>
          <w:sz w:val="18"/>
          <w:szCs w:val="18"/>
        </w:rPr>
      </w:pPr>
      <w:r w:rsidRPr="00A83F84">
        <w:rPr>
          <w:rFonts w:asciiTheme="minorHAnsi" w:hAnsiTheme="minorHAnsi" w:cstheme="minorHAnsi"/>
          <w:color w:val="000000" w:themeColor="text1"/>
          <w:sz w:val="18"/>
          <w:szCs w:val="18"/>
        </w:rPr>
        <w:t>Th</w:t>
      </w:r>
      <w:r w:rsidR="003A0848" w:rsidRPr="00A83F84">
        <w:rPr>
          <w:rFonts w:asciiTheme="minorHAnsi" w:hAnsiTheme="minorHAnsi" w:cstheme="minorHAnsi"/>
          <w:color w:val="000000" w:themeColor="text1"/>
          <w:sz w:val="18"/>
          <w:szCs w:val="18"/>
        </w:rPr>
        <w:t xml:space="preserve">is </w:t>
      </w:r>
      <w:r w:rsidR="00BB49D1" w:rsidRPr="00A83F84">
        <w:rPr>
          <w:rFonts w:asciiTheme="minorHAnsi" w:hAnsiTheme="minorHAnsi" w:cstheme="minorHAnsi"/>
          <w:color w:val="000000" w:themeColor="text1"/>
          <w:sz w:val="18"/>
          <w:szCs w:val="18"/>
        </w:rPr>
        <w:t>ITB</w:t>
      </w:r>
      <w:r w:rsidRPr="00A83F84">
        <w:rPr>
          <w:rFonts w:asciiTheme="minorHAnsi" w:hAnsiTheme="minorHAnsi" w:cstheme="minorHAnsi"/>
          <w:color w:val="000000" w:themeColor="text1"/>
          <w:sz w:val="18"/>
          <w:szCs w:val="18"/>
        </w:rPr>
        <w:t xml:space="preserve"> includes the following documents</w:t>
      </w:r>
      <w:r w:rsidR="00F71075" w:rsidRPr="00A83F84">
        <w:rPr>
          <w:rFonts w:asciiTheme="minorHAnsi" w:hAnsiTheme="minorHAnsi" w:cstheme="minorHAnsi"/>
          <w:color w:val="000000" w:themeColor="text1"/>
          <w:sz w:val="18"/>
          <w:szCs w:val="18"/>
        </w:rPr>
        <w:t xml:space="preserve"> and the General Terms and Conditions of Contract which is</w:t>
      </w:r>
      <w:r w:rsidR="004C12AA" w:rsidRPr="00A83F84">
        <w:rPr>
          <w:rFonts w:asciiTheme="minorHAnsi" w:hAnsiTheme="minorHAnsi" w:cstheme="minorHAnsi"/>
          <w:color w:val="000000" w:themeColor="text1"/>
          <w:sz w:val="18"/>
          <w:szCs w:val="18"/>
        </w:rPr>
        <w:t xml:space="preserve"> inserted in the Bid Data Sheet</w:t>
      </w:r>
      <w:r w:rsidRPr="00A83F84">
        <w:rPr>
          <w:rFonts w:asciiTheme="minorHAnsi" w:hAnsiTheme="minorHAnsi" w:cstheme="minorHAnsi"/>
          <w:color w:val="000000" w:themeColor="text1"/>
          <w:sz w:val="18"/>
          <w:szCs w:val="18"/>
        </w:rPr>
        <w:t>:</w:t>
      </w:r>
      <w:r w:rsidR="00AB26BA" w:rsidRPr="00A83F84">
        <w:rPr>
          <w:rFonts w:asciiTheme="minorHAnsi" w:hAnsiTheme="minorHAnsi" w:cstheme="minorHAnsi"/>
          <w:color w:val="000000" w:themeColor="text1"/>
          <w:sz w:val="18"/>
          <w:szCs w:val="18"/>
        </w:rPr>
        <w:t xml:space="preserve"> </w:t>
      </w:r>
    </w:p>
    <w:p w14:paraId="384B3388" w14:textId="77777777" w:rsidR="002848C2" w:rsidRPr="00A83F84" w:rsidRDefault="002848C2" w:rsidP="00A83F84">
      <w:pPr>
        <w:spacing w:before="200" w:after="200"/>
        <w:ind w:left="720"/>
        <w:contextualSpacing/>
        <w:jc w:val="both"/>
        <w:rPr>
          <w:rFonts w:ascii="Segoe UI" w:hAnsi="Segoe UI" w:cs="Segoe UI"/>
          <w:sz w:val="18"/>
          <w:szCs w:val="18"/>
        </w:rPr>
      </w:pPr>
      <w:r w:rsidRPr="00A83F84">
        <w:rPr>
          <w:rFonts w:ascii="Segoe UI" w:hAnsi="Segoe UI" w:cs="Segoe UI"/>
          <w:sz w:val="18"/>
          <w:szCs w:val="18"/>
        </w:rPr>
        <w:tab/>
        <w:t>Section 1: This Letter of Invitation</w:t>
      </w:r>
    </w:p>
    <w:p w14:paraId="3804C432" w14:textId="77777777" w:rsidR="002848C2" w:rsidRPr="00A83F84" w:rsidRDefault="002848C2" w:rsidP="00A83F84">
      <w:pPr>
        <w:spacing w:before="200" w:after="200"/>
        <w:ind w:left="720" w:firstLine="708"/>
        <w:contextualSpacing/>
        <w:jc w:val="both"/>
        <w:rPr>
          <w:rFonts w:ascii="Segoe UI" w:hAnsi="Segoe UI" w:cs="Segoe UI"/>
          <w:sz w:val="18"/>
          <w:szCs w:val="18"/>
        </w:rPr>
      </w:pPr>
      <w:r w:rsidRPr="00A83F84">
        <w:rPr>
          <w:rFonts w:ascii="Segoe UI" w:hAnsi="Segoe UI" w:cs="Segoe UI"/>
          <w:sz w:val="18"/>
          <w:szCs w:val="18"/>
        </w:rPr>
        <w:t xml:space="preserve">Section 2: Instruction to Bidders </w:t>
      </w:r>
    </w:p>
    <w:p w14:paraId="29E77933" w14:textId="77777777" w:rsidR="002848C2" w:rsidRPr="00A83F84" w:rsidRDefault="002848C2" w:rsidP="00A83F84">
      <w:pPr>
        <w:tabs>
          <w:tab w:val="left" w:pos="4596"/>
        </w:tabs>
        <w:spacing w:before="200" w:after="200"/>
        <w:ind w:left="720" w:firstLine="708"/>
        <w:contextualSpacing/>
        <w:jc w:val="both"/>
        <w:rPr>
          <w:rFonts w:ascii="Segoe UI" w:hAnsi="Segoe UI" w:cs="Segoe UI"/>
          <w:sz w:val="18"/>
          <w:szCs w:val="18"/>
        </w:rPr>
      </w:pPr>
      <w:r w:rsidRPr="00A83F84">
        <w:rPr>
          <w:rFonts w:ascii="Segoe UI" w:hAnsi="Segoe UI" w:cs="Segoe UI"/>
          <w:sz w:val="18"/>
          <w:szCs w:val="18"/>
        </w:rPr>
        <w:t>Section 3: Bid Data Sheet (BDS)</w:t>
      </w:r>
      <w:r w:rsidR="00A5752D" w:rsidRPr="00A83F84">
        <w:rPr>
          <w:rFonts w:ascii="Segoe UI" w:hAnsi="Segoe UI" w:cs="Segoe UI"/>
          <w:sz w:val="18"/>
          <w:szCs w:val="18"/>
        </w:rPr>
        <w:tab/>
      </w:r>
    </w:p>
    <w:p w14:paraId="3021547F" w14:textId="77777777" w:rsidR="002848C2" w:rsidRPr="00A83F84" w:rsidRDefault="002848C2" w:rsidP="00A83F84">
      <w:pPr>
        <w:spacing w:before="200" w:after="200"/>
        <w:ind w:left="1428"/>
        <w:contextualSpacing/>
        <w:jc w:val="both"/>
        <w:rPr>
          <w:rFonts w:ascii="Segoe UI" w:hAnsi="Segoe UI" w:cs="Segoe UI"/>
          <w:sz w:val="18"/>
          <w:szCs w:val="18"/>
        </w:rPr>
      </w:pPr>
      <w:r w:rsidRPr="00A83F84">
        <w:rPr>
          <w:rFonts w:ascii="Segoe UI" w:hAnsi="Segoe UI" w:cs="Segoe UI"/>
          <w:sz w:val="18"/>
          <w:szCs w:val="18"/>
        </w:rPr>
        <w:t>Section 4: Evaluation Criteria</w:t>
      </w:r>
    </w:p>
    <w:p w14:paraId="09B3641B" w14:textId="77777777" w:rsidR="002848C2" w:rsidRPr="00A83F84" w:rsidRDefault="002848C2" w:rsidP="00A83F84">
      <w:pPr>
        <w:spacing w:before="200" w:after="200"/>
        <w:ind w:left="1428"/>
        <w:contextualSpacing/>
        <w:jc w:val="both"/>
        <w:rPr>
          <w:rFonts w:ascii="Segoe UI" w:hAnsi="Segoe UI" w:cs="Segoe UI"/>
          <w:sz w:val="18"/>
          <w:szCs w:val="18"/>
        </w:rPr>
      </w:pPr>
      <w:r w:rsidRPr="00A83F84">
        <w:rPr>
          <w:rFonts w:ascii="Segoe UI" w:hAnsi="Segoe UI" w:cs="Segoe UI"/>
          <w:sz w:val="18"/>
          <w:szCs w:val="18"/>
        </w:rPr>
        <w:t xml:space="preserve">Section 5: </w:t>
      </w:r>
      <w:r w:rsidR="00CF1014" w:rsidRPr="00A83F84">
        <w:rPr>
          <w:rFonts w:ascii="Segoe UI" w:hAnsi="Segoe UI" w:cs="Segoe UI"/>
          <w:sz w:val="18"/>
          <w:szCs w:val="18"/>
        </w:rPr>
        <w:t>Schedule of Requirements and Technical Specifications</w:t>
      </w:r>
    </w:p>
    <w:p w14:paraId="42141CBA" w14:textId="77777777" w:rsidR="002848C2" w:rsidRPr="00A83F84" w:rsidRDefault="002848C2" w:rsidP="00A83F84">
      <w:pPr>
        <w:ind w:left="1428"/>
        <w:contextualSpacing/>
        <w:jc w:val="both"/>
        <w:rPr>
          <w:rFonts w:ascii="Segoe UI" w:hAnsi="Segoe UI" w:cs="Segoe UI"/>
          <w:sz w:val="18"/>
          <w:szCs w:val="18"/>
        </w:rPr>
      </w:pPr>
      <w:r w:rsidRPr="00A83F84">
        <w:rPr>
          <w:rFonts w:ascii="Segoe UI" w:hAnsi="Segoe UI" w:cs="Segoe UI"/>
          <w:sz w:val="18"/>
          <w:szCs w:val="18"/>
        </w:rPr>
        <w:t xml:space="preserve">Section 6: Returnable Bidding Forms </w:t>
      </w:r>
    </w:p>
    <w:p w14:paraId="189ED8E6" w14:textId="77777777" w:rsidR="002848C2" w:rsidRPr="00A83F84" w:rsidRDefault="002848C2" w:rsidP="002E4720">
      <w:pPr>
        <w:pStyle w:val="ListParagraph"/>
        <w:widowControl/>
        <w:numPr>
          <w:ilvl w:val="0"/>
          <w:numId w:val="26"/>
        </w:numPr>
        <w:overflowPunct/>
        <w:adjustRightInd/>
        <w:spacing w:line="240" w:lineRule="auto"/>
        <w:ind w:left="2070" w:hanging="270"/>
        <w:contextualSpacing w:val="0"/>
        <w:jc w:val="both"/>
        <w:rPr>
          <w:rFonts w:ascii="Segoe UI" w:hAnsi="Segoe UI" w:cs="Segoe UI"/>
          <w:color w:val="000000"/>
          <w:sz w:val="18"/>
          <w:szCs w:val="18"/>
        </w:rPr>
      </w:pPr>
      <w:r w:rsidRPr="00A83F84">
        <w:rPr>
          <w:rFonts w:ascii="Segoe UI" w:hAnsi="Segoe UI" w:cs="Segoe UI"/>
          <w:color w:val="000000"/>
          <w:sz w:val="18"/>
          <w:szCs w:val="18"/>
        </w:rPr>
        <w:t xml:space="preserve">Form A: </w:t>
      </w:r>
      <w:r w:rsidR="00427B34" w:rsidRPr="00A83F84">
        <w:rPr>
          <w:rFonts w:ascii="Segoe UI" w:hAnsi="Segoe UI" w:cs="Segoe UI"/>
          <w:color w:val="000000"/>
          <w:sz w:val="18"/>
          <w:szCs w:val="18"/>
        </w:rPr>
        <w:t>Bid Submission Form</w:t>
      </w:r>
    </w:p>
    <w:p w14:paraId="20F3B46A" w14:textId="77777777" w:rsidR="002848C2" w:rsidRPr="00A83F84" w:rsidRDefault="002848C2" w:rsidP="002E4720">
      <w:pPr>
        <w:pStyle w:val="ListParagraph"/>
        <w:widowControl/>
        <w:numPr>
          <w:ilvl w:val="0"/>
          <w:numId w:val="26"/>
        </w:numPr>
        <w:overflowPunct/>
        <w:adjustRightInd/>
        <w:spacing w:line="240" w:lineRule="auto"/>
        <w:ind w:left="2070" w:hanging="270"/>
        <w:contextualSpacing w:val="0"/>
        <w:jc w:val="both"/>
        <w:rPr>
          <w:rFonts w:ascii="Segoe UI" w:hAnsi="Segoe UI" w:cs="Segoe UI"/>
          <w:color w:val="000000"/>
          <w:sz w:val="18"/>
          <w:szCs w:val="18"/>
        </w:rPr>
      </w:pPr>
      <w:r w:rsidRPr="00A83F84">
        <w:rPr>
          <w:rFonts w:ascii="Segoe UI" w:hAnsi="Segoe UI" w:cs="Segoe UI"/>
          <w:color w:val="000000"/>
          <w:sz w:val="18"/>
          <w:szCs w:val="18"/>
        </w:rPr>
        <w:t>Form B: Bidder Information Form</w:t>
      </w:r>
    </w:p>
    <w:p w14:paraId="405D1D93" w14:textId="77777777" w:rsidR="002848C2" w:rsidRPr="00A83F84" w:rsidRDefault="002848C2" w:rsidP="002E4720">
      <w:pPr>
        <w:pStyle w:val="ListParagraph"/>
        <w:widowControl/>
        <w:numPr>
          <w:ilvl w:val="0"/>
          <w:numId w:val="26"/>
        </w:numPr>
        <w:overflowPunct/>
        <w:adjustRightInd/>
        <w:spacing w:line="240" w:lineRule="auto"/>
        <w:ind w:left="2070" w:hanging="270"/>
        <w:contextualSpacing w:val="0"/>
        <w:jc w:val="both"/>
        <w:rPr>
          <w:rFonts w:ascii="Segoe UI" w:hAnsi="Segoe UI" w:cs="Segoe UI"/>
          <w:color w:val="000000"/>
          <w:sz w:val="18"/>
          <w:szCs w:val="18"/>
        </w:rPr>
      </w:pPr>
      <w:r w:rsidRPr="00A83F84">
        <w:rPr>
          <w:rFonts w:ascii="Segoe UI" w:hAnsi="Segoe UI" w:cs="Segoe UI"/>
          <w:color w:val="000000"/>
          <w:sz w:val="18"/>
          <w:szCs w:val="18"/>
        </w:rPr>
        <w:t>Form C: Joint Venture/Consortium/Association Information Form</w:t>
      </w:r>
    </w:p>
    <w:p w14:paraId="4F446CCA" w14:textId="77777777" w:rsidR="002848C2" w:rsidRPr="00A83F84" w:rsidRDefault="002848C2" w:rsidP="002E4720">
      <w:pPr>
        <w:pStyle w:val="ListParagraph"/>
        <w:widowControl/>
        <w:numPr>
          <w:ilvl w:val="0"/>
          <w:numId w:val="26"/>
        </w:numPr>
        <w:overflowPunct/>
        <w:adjustRightInd/>
        <w:spacing w:line="240" w:lineRule="auto"/>
        <w:ind w:left="2070" w:hanging="270"/>
        <w:contextualSpacing w:val="0"/>
        <w:jc w:val="both"/>
        <w:rPr>
          <w:rFonts w:ascii="Segoe UI" w:hAnsi="Segoe UI" w:cs="Segoe UI"/>
          <w:color w:val="000000"/>
          <w:sz w:val="18"/>
          <w:szCs w:val="18"/>
        </w:rPr>
      </w:pPr>
      <w:r w:rsidRPr="00A83F84">
        <w:rPr>
          <w:rFonts w:ascii="Segoe UI" w:hAnsi="Segoe UI" w:cs="Segoe UI"/>
          <w:color w:val="000000"/>
          <w:sz w:val="18"/>
          <w:szCs w:val="18"/>
        </w:rPr>
        <w:t xml:space="preserve">Form D: Qualification Form </w:t>
      </w:r>
    </w:p>
    <w:p w14:paraId="0F0E59CD" w14:textId="77777777" w:rsidR="002848C2" w:rsidRPr="00A83F84" w:rsidRDefault="002848C2" w:rsidP="002E4720">
      <w:pPr>
        <w:pStyle w:val="ListParagraph"/>
        <w:widowControl/>
        <w:numPr>
          <w:ilvl w:val="0"/>
          <w:numId w:val="26"/>
        </w:numPr>
        <w:overflowPunct/>
        <w:adjustRightInd/>
        <w:spacing w:line="240" w:lineRule="auto"/>
        <w:ind w:left="2070" w:hanging="270"/>
        <w:contextualSpacing w:val="0"/>
        <w:jc w:val="both"/>
        <w:rPr>
          <w:rFonts w:ascii="Segoe UI" w:hAnsi="Segoe UI" w:cs="Segoe UI"/>
          <w:color w:val="000000"/>
          <w:sz w:val="18"/>
          <w:szCs w:val="18"/>
        </w:rPr>
      </w:pPr>
      <w:r w:rsidRPr="00A83F84">
        <w:rPr>
          <w:rFonts w:ascii="Segoe UI" w:hAnsi="Segoe UI" w:cs="Segoe UI"/>
          <w:color w:val="000000"/>
          <w:sz w:val="18"/>
          <w:szCs w:val="18"/>
        </w:rPr>
        <w:t xml:space="preserve">Form E: Format of Technical </w:t>
      </w:r>
      <w:r w:rsidR="00427B34" w:rsidRPr="00A83F84">
        <w:rPr>
          <w:rFonts w:ascii="Segoe UI" w:hAnsi="Segoe UI" w:cs="Segoe UI"/>
          <w:color w:val="000000"/>
          <w:sz w:val="18"/>
          <w:szCs w:val="18"/>
        </w:rPr>
        <w:t>Bid</w:t>
      </w:r>
      <w:r w:rsidRPr="00A83F84">
        <w:rPr>
          <w:rFonts w:ascii="Segoe UI" w:hAnsi="Segoe UI" w:cs="Segoe UI"/>
          <w:color w:val="000000"/>
          <w:sz w:val="18"/>
          <w:szCs w:val="18"/>
        </w:rPr>
        <w:t xml:space="preserve"> </w:t>
      </w:r>
    </w:p>
    <w:p w14:paraId="3497CDD6" w14:textId="77777777" w:rsidR="002848C2" w:rsidRPr="00A83F84" w:rsidRDefault="002848C2" w:rsidP="002E4720">
      <w:pPr>
        <w:pStyle w:val="ListParagraph"/>
        <w:widowControl/>
        <w:numPr>
          <w:ilvl w:val="0"/>
          <w:numId w:val="26"/>
        </w:numPr>
        <w:overflowPunct/>
        <w:adjustRightInd/>
        <w:spacing w:line="240" w:lineRule="auto"/>
        <w:ind w:left="2070" w:hanging="270"/>
        <w:contextualSpacing w:val="0"/>
        <w:jc w:val="both"/>
        <w:rPr>
          <w:rFonts w:ascii="Segoe UI" w:hAnsi="Segoe UI" w:cs="Segoe UI"/>
          <w:color w:val="000000"/>
          <w:sz w:val="18"/>
          <w:szCs w:val="18"/>
        </w:rPr>
      </w:pPr>
      <w:r w:rsidRPr="00A83F84">
        <w:rPr>
          <w:rFonts w:ascii="Segoe UI" w:hAnsi="Segoe UI" w:cs="Segoe UI"/>
          <w:color w:val="000000"/>
          <w:sz w:val="18"/>
          <w:szCs w:val="18"/>
        </w:rPr>
        <w:t xml:space="preserve">Form F: </w:t>
      </w:r>
      <w:r w:rsidR="009E33CA" w:rsidRPr="00A83F84">
        <w:rPr>
          <w:rFonts w:ascii="Segoe UI" w:hAnsi="Segoe UI" w:cs="Segoe UI"/>
          <w:color w:val="000000"/>
          <w:sz w:val="18"/>
          <w:szCs w:val="18"/>
        </w:rPr>
        <w:t>Price Schedule</w:t>
      </w:r>
    </w:p>
    <w:p w14:paraId="134FDE32" w14:textId="77777777" w:rsidR="005964B1" w:rsidRPr="00A83F84" w:rsidRDefault="005964B1" w:rsidP="005964B1">
      <w:pPr>
        <w:pStyle w:val="ListParagraph"/>
        <w:keepNext/>
        <w:spacing w:before="200" w:after="200"/>
        <w:ind w:left="0"/>
        <w:rPr>
          <w:rFonts w:ascii="Segoe UI" w:hAnsi="Segoe UI" w:cs="Segoe UI"/>
          <w:sz w:val="18"/>
          <w:szCs w:val="18"/>
        </w:rPr>
      </w:pPr>
    </w:p>
    <w:p w14:paraId="1EC5AF2B" w14:textId="7DC0AFCA" w:rsidR="005964B1" w:rsidRPr="00A83F84" w:rsidRDefault="005964B1" w:rsidP="00A83F84">
      <w:pPr>
        <w:pStyle w:val="ListParagraph"/>
        <w:keepNext/>
        <w:spacing w:before="200" w:after="200"/>
        <w:ind w:left="0"/>
        <w:jc w:val="both"/>
        <w:rPr>
          <w:rFonts w:ascii="Segoe UI" w:hAnsi="Segoe UI" w:cs="Segoe UI"/>
          <w:sz w:val="18"/>
          <w:szCs w:val="18"/>
        </w:rPr>
      </w:pPr>
      <w:r w:rsidRPr="00A83F84">
        <w:rPr>
          <w:rFonts w:ascii="Segoe UI" w:hAnsi="Segoe UI" w:cs="Segoe UI"/>
          <w:sz w:val="18"/>
          <w:szCs w:val="18"/>
        </w:rPr>
        <w:t xml:space="preserve">If you are interested in submitting a Bid in response to this ITB, please prepare your Bid in accordance with the requirements and procedure as set out in this ITB and submit it through etendering online system </w:t>
      </w:r>
      <w:hyperlink r:id="rId13" w:history="1">
        <w:r w:rsidR="006D69F2" w:rsidRPr="001C0FC7">
          <w:rPr>
            <w:rStyle w:val="Hyperlink"/>
            <w:rFonts w:ascii="Segoe UI" w:hAnsi="Segoe UI" w:cs="Segoe UI"/>
            <w:sz w:val="18"/>
            <w:szCs w:val="18"/>
          </w:rPr>
          <w:t>https://etendering.partneragencies.org</w:t>
        </w:r>
      </w:hyperlink>
      <w:r w:rsidR="006D69F2">
        <w:rPr>
          <w:rFonts w:ascii="Segoe UI" w:hAnsi="Segoe UI" w:cs="Segoe UI"/>
          <w:sz w:val="18"/>
          <w:szCs w:val="18"/>
        </w:rPr>
        <w:t xml:space="preserve"> </w:t>
      </w:r>
      <w:r w:rsidRPr="00A83F84">
        <w:rPr>
          <w:rFonts w:ascii="Segoe UI" w:hAnsi="Segoe UI" w:cs="Segoe UI"/>
          <w:sz w:val="18"/>
          <w:szCs w:val="18"/>
        </w:rPr>
        <w:t xml:space="preserve"> and by the indicated deadline, by the Deadline for Submission of Bids set out in Bid Data Sheet. </w:t>
      </w:r>
    </w:p>
    <w:p w14:paraId="6831152B" w14:textId="77777777" w:rsidR="00BF6596" w:rsidRDefault="005964B1" w:rsidP="00A83F84">
      <w:pPr>
        <w:pStyle w:val="ListParagraph"/>
        <w:keepNext/>
        <w:spacing w:before="200" w:after="200"/>
        <w:ind w:left="0"/>
        <w:jc w:val="both"/>
        <w:rPr>
          <w:rFonts w:ascii="Segoe UI" w:hAnsi="Segoe UI" w:cs="Segoe UI"/>
          <w:sz w:val="18"/>
          <w:szCs w:val="18"/>
        </w:rPr>
      </w:pPr>
      <w:r w:rsidRPr="00A83F84">
        <w:rPr>
          <w:rFonts w:ascii="Segoe UI" w:hAnsi="Segoe UI" w:cs="Segoe UI"/>
          <w:b/>
          <w:bCs/>
          <w:sz w:val="18"/>
          <w:szCs w:val="18"/>
        </w:rPr>
        <w:t>Search for BU:</w:t>
      </w:r>
      <w:r w:rsidRPr="00A83F84">
        <w:rPr>
          <w:rFonts w:ascii="Segoe UI" w:hAnsi="Segoe UI" w:cs="Segoe UI"/>
          <w:sz w:val="18"/>
          <w:szCs w:val="18"/>
        </w:rPr>
        <w:t xml:space="preserve"> </w:t>
      </w:r>
      <w:r w:rsidR="00A83F84">
        <w:rPr>
          <w:rFonts w:ascii="Segoe UI" w:hAnsi="Segoe UI" w:cs="Segoe UI"/>
          <w:sz w:val="18"/>
          <w:szCs w:val="18"/>
        </w:rPr>
        <w:t>SSD</w:t>
      </w:r>
      <w:r w:rsidRPr="00A83F84">
        <w:rPr>
          <w:rFonts w:ascii="Segoe UI" w:hAnsi="Segoe UI" w:cs="Segoe UI"/>
          <w:sz w:val="18"/>
          <w:szCs w:val="18"/>
        </w:rPr>
        <w:t xml:space="preserve">10 </w:t>
      </w:r>
    </w:p>
    <w:p w14:paraId="20DDC25D" w14:textId="2DCC6BDB" w:rsidR="005964B1" w:rsidRPr="00A83F84" w:rsidRDefault="005964B1" w:rsidP="00A83F84">
      <w:pPr>
        <w:pStyle w:val="ListParagraph"/>
        <w:keepNext/>
        <w:spacing w:before="200" w:after="200"/>
        <w:ind w:left="0"/>
        <w:jc w:val="both"/>
        <w:rPr>
          <w:rFonts w:ascii="Segoe UI" w:hAnsi="Segoe UI" w:cs="Segoe UI"/>
          <w:sz w:val="18"/>
          <w:szCs w:val="18"/>
        </w:rPr>
      </w:pPr>
      <w:r w:rsidRPr="00A83F84">
        <w:rPr>
          <w:rFonts w:ascii="Segoe UI" w:hAnsi="Segoe UI" w:cs="Segoe UI"/>
          <w:b/>
          <w:bCs/>
          <w:sz w:val="18"/>
          <w:szCs w:val="18"/>
        </w:rPr>
        <w:t>Event ID:</w:t>
      </w:r>
      <w:r w:rsidRPr="00A4187F">
        <w:rPr>
          <w:rFonts w:ascii="Segoe UI" w:hAnsi="Segoe UI" w:cs="Segoe UI"/>
          <w:color w:val="FF0000"/>
          <w:sz w:val="18"/>
          <w:szCs w:val="18"/>
        </w:rPr>
        <w:t xml:space="preserve"> </w:t>
      </w:r>
      <w:r w:rsidR="00A4187F" w:rsidRPr="00A4187F">
        <w:rPr>
          <w:rFonts w:ascii="Arial" w:hAnsi="Arial" w:cs="Arial"/>
          <w:color w:val="FF0000"/>
          <w:sz w:val="18"/>
          <w:szCs w:val="18"/>
          <w:shd w:val="clear" w:color="auto" w:fill="FFFFFF"/>
        </w:rPr>
        <w:t>0000012997</w:t>
      </w:r>
      <w:r w:rsidR="00C027C6" w:rsidRPr="00A4187F">
        <w:rPr>
          <w:rFonts w:ascii="Arial" w:hAnsi="Arial" w:cs="Arial"/>
          <w:color w:val="FF0000"/>
          <w:sz w:val="18"/>
          <w:szCs w:val="18"/>
          <w:shd w:val="clear" w:color="auto" w:fill="FFFFFF"/>
        </w:rPr>
        <w:t xml:space="preserve"> </w:t>
      </w:r>
    </w:p>
    <w:p w14:paraId="302A3886" w14:textId="6FD7548F" w:rsidR="005964B1" w:rsidRPr="00A83F84" w:rsidRDefault="005964B1" w:rsidP="00A83F84">
      <w:pPr>
        <w:pStyle w:val="ListParagraph"/>
        <w:keepNext/>
        <w:spacing w:before="200" w:after="200"/>
        <w:ind w:left="0"/>
        <w:jc w:val="both"/>
        <w:rPr>
          <w:rFonts w:ascii="Segoe UI" w:hAnsi="Segoe UI" w:cs="Segoe UI"/>
          <w:sz w:val="18"/>
          <w:szCs w:val="18"/>
        </w:rPr>
      </w:pPr>
      <w:r w:rsidRPr="00A83F84">
        <w:rPr>
          <w:rFonts w:ascii="Segoe UI" w:hAnsi="Segoe UI" w:cs="Segoe UI"/>
          <w:sz w:val="18"/>
          <w:szCs w:val="18"/>
        </w:rPr>
        <w:t xml:space="preserve">If you have not registered in the system before, you can register now by logging in using the below username and password below, and follow the registration steps as specified in the system user guide in </w:t>
      </w:r>
      <w:hyperlink r:id="rId14" w:history="1">
        <w:r w:rsidR="006D69F2" w:rsidRPr="001C0FC7">
          <w:rPr>
            <w:rStyle w:val="Hyperlink"/>
            <w:rFonts w:ascii="Segoe UI" w:hAnsi="Segoe UI" w:cs="Segoe UI"/>
            <w:sz w:val="18"/>
            <w:szCs w:val="18"/>
          </w:rPr>
          <w:t>https://www.undp.org/content/undp/en/home/operations/procurement/business/procurement-notices/resources/</w:t>
        </w:r>
      </w:hyperlink>
      <w:r w:rsidRPr="00A83F84">
        <w:rPr>
          <w:rFonts w:ascii="Segoe UI" w:hAnsi="Segoe UI" w:cs="Segoe UI"/>
          <w:sz w:val="18"/>
          <w:szCs w:val="18"/>
        </w:rPr>
        <w:t>:</w:t>
      </w:r>
      <w:r w:rsidR="006D69F2">
        <w:rPr>
          <w:rFonts w:ascii="Segoe UI" w:hAnsi="Segoe UI" w:cs="Segoe UI"/>
          <w:sz w:val="18"/>
          <w:szCs w:val="18"/>
        </w:rPr>
        <w:t xml:space="preserve"> </w:t>
      </w:r>
      <w:r w:rsidRPr="00A83F84">
        <w:rPr>
          <w:rFonts w:ascii="Segoe UI" w:hAnsi="Segoe UI" w:cs="Segoe UI"/>
          <w:sz w:val="18"/>
          <w:szCs w:val="18"/>
        </w:rPr>
        <w:t xml:space="preserve">   </w:t>
      </w:r>
    </w:p>
    <w:p w14:paraId="75B7461A" w14:textId="77777777" w:rsidR="00BF6596" w:rsidRDefault="005964B1" w:rsidP="00A83F84">
      <w:pPr>
        <w:pStyle w:val="ListParagraph"/>
        <w:keepNext/>
        <w:spacing w:before="200" w:after="200"/>
        <w:ind w:left="0"/>
        <w:jc w:val="both"/>
        <w:rPr>
          <w:rFonts w:ascii="Segoe UI" w:hAnsi="Segoe UI" w:cs="Segoe UI"/>
          <w:b/>
          <w:bCs/>
          <w:sz w:val="18"/>
          <w:szCs w:val="18"/>
        </w:rPr>
      </w:pPr>
      <w:r w:rsidRPr="00A83F84">
        <w:rPr>
          <w:rFonts w:ascii="Segoe UI" w:hAnsi="Segoe UI" w:cs="Segoe UI"/>
          <w:b/>
          <w:bCs/>
          <w:sz w:val="18"/>
          <w:szCs w:val="18"/>
        </w:rPr>
        <w:t xml:space="preserve">Username: </w:t>
      </w:r>
      <w:proofErr w:type="spellStart"/>
      <w:r w:rsidRPr="00A83F84">
        <w:rPr>
          <w:rFonts w:ascii="Segoe UI" w:hAnsi="Segoe UI" w:cs="Segoe UI"/>
          <w:sz w:val="18"/>
          <w:szCs w:val="18"/>
        </w:rPr>
        <w:t>event.guest</w:t>
      </w:r>
      <w:proofErr w:type="spellEnd"/>
      <w:r w:rsidRPr="00A83F84">
        <w:rPr>
          <w:rFonts w:ascii="Segoe UI" w:hAnsi="Segoe UI" w:cs="Segoe UI"/>
          <w:b/>
          <w:bCs/>
          <w:sz w:val="18"/>
          <w:szCs w:val="18"/>
        </w:rPr>
        <w:t xml:space="preserve"> </w:t>
      </w:r>
    </w:p>
    <w:p w14:paraId="1E22AB67" w14:textId="301A22D6" w:rsidR="005964B1" w:rsidRPr="00A83F84" w:rsidRDefault="005964B1" w:rsidP="00A83F84">
      <w:pPr>
        <w:pStyle w:val="ListParagraph"/>
        <w:keepNext/>
        <w:spacing w:before="200" w:after="200"/>
        <w:ind w:left="0"/>
        <w:jc w:val="both"/>
        <w:rPr>
          <w:rFonts w:ascii="Segoe UI" w:hAnsi="Segoe UI" w:cs="Segoe UI"/>
          <w:sz w:val="18"/>
          <w:szCs w:val="18"/>
        </w:rPr>
      </w:pPr>
      <w:r w:rsidRPr="00A83F84">
        <w:rPr>
          <w:rFonts w:ascii="Segoe UI" w:hAnsi="Segoe UI" w:cs="Segoe UI"/>
          <w:b/>
          <w:bCs/>
          <w:sz w:val="18"/>
          <w:szCs w:val="18"/>
        </w:rPr>
        <w:t xml:space="preserve">Password: </w:t>
      </w:r>
      <w:r w:rsidRPr="00A83F84">
        <w:rPr>
          <w:rFonts w:ascii="Segoe UI" w:hAnsi="Segoe UI" w:cs="Segoe UI"/>
          <w:sz w:val="18"/>
          <w:szCs w:val="18"/>
        </w:rPr>
        <w:t>why2change</w:t>
      </w:r>
    </w:p>
    <w:p w14:paraId="3316621D" w14:textId="77777777" w:rsidR="005964B1" w:rsidRPr="00A83F84" w:rsidRDefault="005964B1" w:rsidP="00A83F84">
      <w:pPr>
        <w:pStyle w:val="ListParagraph"/>
        <w:keepNext/>
        <w:spacing w:before="200" w:after="200"/>
        <w:ind w:left="0"/>
        <w:jc w:val="both"/>
        <w:rPr>
          <w:rFonts w:ascii="Segoe UI" w:hAnsi="Segoe UI" w:cs="Segoe UI"/>
          <w:sz w:val="18"/>
          <w:szCs w:val="18"/>
        </w:rPr>
      </w:pPr>
      <w:r w:rsidRPr="00A83F84">
        <w:rPr>
          <w:rFonts w:ascii="Segoe UI" w:hAnsi="Segoe UI" w:cs="Segoe UI"/>
          <w:sz w:val="18"/>
          <w:szCs w:val="18"/>
        </w:rPr>
        <w:t xml:space="preserve">You are kindly requested to indicate whether your company intends to submit a Proposal by clicking on “Accept Invitation” button. This will enable you to receive amendments or updates to the ITB. If you have received this ITB through a direct invitation by UNDP, transferring this invitation to another firm requires notifying UNDP accordingly.  </w:t>
      </w:r>
    </w:p>
    <w:p w14:paraId="7CBEC840" w14:textId="77777777" w:rsidR="005964B1" w:rsidRPr="00A83F84" w:rsidRDefault="005964B1" w:rsidP="00A83F84">
      <w:pPr>
        <w:pStyle w:val="ListParagraph"/>
        <w:keepNext/>
        <w:spacing w:before="200" w:after="200"/>
        <w:ind w:left="0"/>
        <w:jc w:val="both"/>
        <w:rPr>
          <w:rFonts w:ascii="Segoe UI" w:hAnsi="Segoe UI" w:cs="Segoe UI"/>
          <w:sz w:val="18"/>
          <w:szCs w:val="18"/>
        </w:rPr>
      </w:pPr>
      <w:r w:rsidRPr="00A83F84">
        <w:rPr>
          <w:rFonts w:ascii="Segoe UI" w:hAnsi="Segoe UI" w:cs="Segoe UI"/>
          <w:sz w:val="18"/>
          <w:szCs w:val="18"/>
        </w:rPr>
        <w:t xml:space="preserve">Should you require any clarification, kindly communicate with the contact person identified in the attached Data Sheet as the focal point for queries on this ITB.  </w:t>
      </w:r>
    </w:p>
    <w:p w14:paraId="55412A93" w14:textId="539DCAC7" w:rsidR="00E818E9" w:rsidRPr="00A83F84" w:rsidRDefault="005964B1" w:rsidP="00AB26BA">
      <w:pPr>
        <w:pStyle w:val="ListParagraph"/>
        <w:keepNext/>
        <w:spacing w:before="200" w:after="200" w:line="240" w:lineRule="auto"/>
        <w:ind w:left="0"/>
        <w:contextualSpacing w:val="0"/>
        <w:rPr>
          <w:rFonts w:ascii="Segoe UI" w:hAnsi="Segoe UI" w:cs="Segoe UI"/>
          <w:sz w:val="18"/>
          <w:szCs w:val="18"/>
        </w:rPr>
      </w:pPr>
      <w:r w:rsidRPr="00A83F84">
        <w:rPr>
          <w:rFonts w:ascii="Segoe UI" w:hAnsi="Segoe UI" w:cs="Segoe UI"/>
          <w:sz w:val="18"/>
          <w:szCs w:val="18"/>
        </w:rPr>
        <w:t>UNDP looks forward to receiving your Bid and thanks you in advance for your interest in UNDP procurement opportunities</w:t>
      </w:r>
    </w:p>
    <w:p w14:paraId="3C144ED6" w14:textId="77777777" w:rsidR="00A83F84" w:rsidRDefault="00A83F84" w:rsidP="00C24720">
      <w:pPr>
        <w:ind w:left="720"/>
        <w:jc w:val="both"/>
        <w:rPr>
          <w:rFonts w:ascii="Segoe UI" w:hAnsi="Segoe UI" w:cs="Segoe UI"/>
          <w:color w:val="000000"/>
          <w:sz w:val="18"/>
          <w:szCs w:val="18"/>
        </w:rPr>
      </w:pPr>
    </w:p>
    <w:p w14:paraId="2F9A6AB2" w14:textId="2DCD67CF" w:rsidR="00C24720" w:rsidRPr="00A83F84" w:rsidRDefault="00C24720" w:rsidP="00C24720">
      <w:pPr>
        <w:ind w:left="720"/>
        <w:jc w:val="both"/>
        <w:rPr>
          <w:rFonts w:ascii="Segoe UI" w:hAnsi="Segoe UI" w:cs="Segoe UI"/>
          <w:color w:val="000000"/>
          <w:sz w:val="18"/>
          <w:szCs w:val="18"/>
        </w:rPr>
      </w:pPr>
      <w:r w:rsidRPr="00A83F84">
        <w:rPr>
          <w:rFonts w:ascii="Segoe UI" w:hAnsi="Segoe UI" w:cs="Segoe UI"/>
          <w:color w:val="000000"/>
          <w:sz w:val="18"/>
          <w:szCs w:val="18"/>
        </w:rPr>
        <w:t xml:space="preserve"> </w:t>
      </w:r>
      <w:r w:rsidR="000F255C" w:rsidRPr="00A83F84">
        <w:rPr>
          <w:rFonts w:ascii="Segoe UI" w:hAnsi="Segoe UI" w:cs="Segoe UI"/>
          <w:color w:val="000000"/>
          <w:sz w:val="18"/>
          <w:szCs w:val="18"/>
        </w:rPr>
        <w:t xml:space="preserve">Issued </w:t>
      </w:r>
      <w:r w:rsidR="00D5392E" w:rsidRPr="00A83F84">
        <w:rPr>
          <w:rFonts w:ascii="Segoe UI" w:hAnsi="Segoe UI" w:cs="Segoe UI"/>
          <w:color w:val="000000"/>
          <w:sz w:val="18"/>
          <w:szCs w:val="18"/>
        </w:rPr>
        <w:t xml:space="preserve">by </w:t>
      </w:r>
      <w:r w:rsidR="00D5392E" w:rsidRPr="00A83F84">
        <w:rPr>
          <w:rFonts w:ascii="Segoe UI" w:hAnsi="Segoe UI" w:cs="Segoe UI"/>
          <w:color w:val="000000"/>
          <w:sz w:val="18"/>
          <w:szCs w:val="18"/>
        </w:rPr>
        <w:tab/>
      </w:r>
      <w:r w:rsidRPr="00A83F84">
        <w:rPr>
          <w:rFonts w:ascii="Segoe UI" w:hAnsi="Segoe UI" w:cs="Segoe UI"/>
          <w:color w:val="000000"/>
          <w:sz w:val="18"/>
          <w:szCs w:val="18"/>
        </w:rPr>
        <w:tab/>
      </w:r>
      <w:r w:rsidRPr="00A83F84">
        <w:rPr>
          <w:rFonts w:ascii="Segoe UI" w:hAnsi="Segoe UI" w:cs="Segoe UI"/>
          <w:color w:val="000000"/>
          <w:sz w:val="18"/>
          <w:szCs w:val="18"/>
        </w:rPr>
        <w:tab/>
      </w:r>
      <w:r w:rsidRPr="00A83F84">
        <w:rPr>
          <w:rFonts w:ascii="Segoe UI" w:hAnsi="Segoe UI" w:cs="Segoe UI"/>
          <w:color w:val="000000"/>
          <w:sz w:val="18"/>
          <w:szCs w:val="18"/>
        </w:rPr>
        <w:tab/>
      </w:r>
      <w:r w:rsidRPr="00A83F84">
        <w:rPr>
          <w:rFonts w:ascii="Segoe UI" w:hAnsi="Segoe UI" w:cs="Segoe UI"/>
          <w:color w:val="000000"/>
          <w:sz w:val="18"/>
          <w:szCs w:val="18"/>
        </w:rPr>
        <w:tab/>
      </w:r>
      <w:r w:rsidR="00D035DB" w:rsidRPr="00A83F84">
        <w:rPr>
          <w:rFonts w:ascii="Segoe UI" w:hAnsi="Segoe UI" w:cs="Segoe UI"/>
          <w:color w:val="000000"/>
          <w:sz w:val="18"/>
          <w:szCs w:val="18"/>
        </w:rPr>
        <w:tab/>
      </w:r>
      <w:r w:rsidRPr="00A83F84">
        <w:rPr>
          <w:rFonts w:ascii="Segoe UI" w:hAnsi="Segoe UI" w:cs="Segoe UI"/>
          <w:color w:val="000000"/>
          <w:sz w:val="18"/>
          <w:szCs w:val="18"/>
        </w:rPr>
        <w:t>Approved by:</w:t>
      </w:r>
    </w:p>
    <w:p w14:paraId="51FBECEE" w14:textId="77777777" w:rsidR="00F07083" w:rsidRPr="00A83F84" w:rsidRDefault="00F07083" w:rsidP="00C24720">
      <w:pPr>
        <w:ind w:left="720"/>
        <w:jc w:val="both"/>
        <w:rPr>
          <w:rFonts w:ascii="Segoe UI" w:hAnsi="Segoe UI" w:cs="Segoe UI"/>
          <w:color w:val="000000"/>
          <w:sz w:val="18"/>
          <w:szCs w:val="18"/>
        </w:rPr>
      </w:pPr>
    </w:p>
    <w:p w14:paraId="1F053F66" w14:textId="02CF7601" w:rsidR="00C24720" w:rsidRPr="00A83F84" w:rsidRDefault="00C24720" w:rsidP="00C24720">
      <w:pPr>
        <w:ind w:left="720"/>
        <w:jc w:val="both"/>
        <w:rPr>
          <w:rFonts w:ascii="Segoe UI" w:hAnsi="Segoe UI" w:cs="Segoe UI"/>
          <w:sz w:val="18"/>
          <w:szCs w:val="18"/>
        </w:rPr>
      </w:pPr>
      <w:r w:rsidRPr="00A83F84">
        <w:rPr>
          <w:rFonts w:ascii="Segoe UI" w:hAnsi="Segoe UI" w:cs="Segoe UI"/>
          <w:sz w:val="18"/>
          <w:szCs w:val="18"/>
        </w:rPr>
        <w:t>____________________________</w:t>
      </w:r>
      <w:r w:rsidRPr="00A83F84">
        <w:rPr>
          <w:rFonts w:ascii="Segoe UI" w:hAnsi="Segoe UI" w:cs="Segoe UI"/>
          <w:sz w:val="18"/>
          <w:szCs w:val="18"/>
        </w:rPr>
        <w:tab/>
      </w:r>
      <w:r w:rsidRPr="00A83F84">
        <w:rPr>
          <w:rFonts w:ascii="Segoe UI" w:hAnsi="Segoe UI" w:cs="Segoe UI"/>
          <w:sz w:val="18"/>
          <w:szCs w:val="18"/>
        </w:rPr>
        <w:tab/>
      </w:r>
      <w:r w:rsidRPr="00A83F84">
        <w:rPr>
          <w:rFonts w:ascii="Segoe UI" w:hAnsi="Segoe UI" w:cs="Segoe UI"/>
          <w:sz w:val="18"/>
          <w:szCs w:val="18"/>
        </w:rPr>
        <w:tab/>
      </w:r>
      <w:r w:rsidR="00D035DB" w:rsidRPr="00A83F84">
        <w:rPr>
          <w:rFonts w:ascii="Segoe UI" w:hAnsi="Segoe UI" w:cs="Segoe UI"/>
          <w:sz w:val="18"/>
          <w:szCs w:val="18"/>
        </w:rPr>
        <w:tab/>
      </w:r>
      <w:r w:rsidR="001A53C3">
        <w:rPr>
          <w:rFonts w:ascii="Segoe UI" w:hAnsi="Segoe UI" w:cs="Segoe UI"/>
          <w:sz w:val="18"/>
          <w:szCs w:val="18"/>
        </w:rPr>
        <w:t xml:space="preserve">              </w:t>
      </w:r>
      <w:r w:rsidRPr="00A83F84">
        <w:rPr>
          <w:rFonts w:ascii="Segoe UI" w:hAnsi="Segoe UI" w:cs="Segoe UI"/>
          <w:sz w:val="18"/>
          <w:szCs w:val="18"/>
        </w:rPr>
        <w:t>____________________________</w:t>
      </w:r>
      <w:r w:rsidRPr="00A83F84">
        <w:rPr>
          <w:rFonts w:ascii="Segoe UI" w:hAnsi="Segoe UI" w:cs="Segoe UI"/>
          <w:sz w:val="18"/>
          <w:szCs w:val="18"/>
        </w:rPr>
        <w:tab/>
      </w:r>
    </w:p>
    <w:tbl>
      <w:tblPr>
        <w:tblStyle w:val="TableGrid"/>
        <w:tblW w:w="9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860"/>
      </w:tblGrid>
      <w:tr w:rsidR="00C24720" w:rsidRPr="00A83F84" w14:paraId="469024B7" w14:textId="77777777" w:rsidTr="001A53C3">
        <w:trPr>
          <w:trHeight w:val="730"/>
        </w:trPr>
        <w:tc>
          <w:tcPr>
            <w:tcW w:w="5040" w:type="dxa"/>
          </w:tcPr>
          <w:p w14:paraId="275DE381" w14:textId="004935DF" w:rsidR="00C24720" w:rsidRPr="00A83F84" w:rsidRDefault="00C24720" w:rsidP="00C24720">
            <w:pPr>
              <w:tabs>
                <w:tab w:val="left" w:pos="4820"/>
              </w:tabs>
              <w:spacing w:before="60" w:after="60"/>
              <w:jc w:val="both"/>
              <w:rPr>
                <w:rFonts w:ascii="Segoe UI" w:hAnsi="Segoe UI" w:cs="Segoe UI"/>
                <w:iCs/>
                <w:snapToGrid w:val="0"/>
                <w:color w:val="000000" w:themeColor="text1"/>
                <w:sz w:val="18"/>
                <w:szCs w:val="18"/>
              </w:rPr>
            </w:pPr>
            <w:r w:rsidRPr="00A83F84">
              <w:rPr>
                <w:rFonts w:ascii="Segoe UI" w:hAnsi="Segoe UI" w:cs="Segoe UI"/>
                <w:iCs/>
                <w:snapToGrid w:val="0"/>
                <w:color w:val="000000" w:themeColor="text1"/>
                <w:sz w:val="18"/>
                <w:szCs w:val="18"/>
              </w:rPr>
              <w:t>Name</w:t>
            </w:r>
            <w:r w:rsidR="00AB26BA" w:rsidRPr="00A83F84">
              <w:rPr>
                <w:rFonts w:ascii="Segoe UI" w:hAnsi="Segoe UI" w:cs="Segoe UI"/>
                <w:iCs/>
                <w:snapToGrid w:val="0"/>
                <w:color w:val="000000" w:themeColor="text1"/>
                <w:sz w:val="18"/>
                <w:szCs w:val="18"/>
              </w:rPr>
              <w:t xml:space="preserve">: </w:t>
            </w:r>
            <w:r w:rsidR="003E6658" w:rsidRPr="003E6658">
              <w:rPr>
                <w:rFonts w:ascii="Segoe UI" w:hAnsi="Segoe UI" w:cs="Segoe UI"/>
                <w:iCs/>
                <w:snapToGrid w:val="0"/>
                <w:color w:val="000000" w:themeColor="text1"/>
                <w:sz w:val="18"/>
                <w:szCs w:val="18"/>
              </w:rPr>
              <w:t>Neni Yowin</w:t>
            </w:r>
          </w:p>
          <w:p w14:paraId="57ED8F39" w14:textId="53EDC46E" w:rsidR="00C24720" w:rsidRPr="00A83F84" w:rsidRDefault="00C24720" w:rsidP="00C24720">
            <w:pPr>
              <w:tabs>
                <w:tab w:val="left" w:pos="4820"/>
              </w:tabs>
              <w:spacing w:before="60" w:after="60"/>
              <w:jc w:val="both"/>
              <w:rPr>
                <w:rFonts w:ascii="Segoe UI" w:hAnsi="Segoe UI" w:cs="Segoe UI"/>
                <w:iCs/>
                <w:snapToGrid w:val="0"/>
                <w:color w:val="000000" w:themeColor="text1"/>
                <w:sz w:val="18"/>
                <w:szCs w:val="18"/>
              </w:rPr>
            </w:pPr>
            <w:r w:rsidRPr="00A83F84">
              <w:rPr>
                <w:rFonts w:ascii="Segoe UI" w:hAnsi="Segoe UI" w:cs="Segoe UI"/>
                <w:iCs/>
                <w:snapToGrid w:val="0"/>
                <w:color w:val="000000" w:themeColor="text1"/>
                <w:sz w:val="18"/>
                <w:szCs w:val="18"/>
              </w:rPr>
              <w:t xml:space="preserve">Title: </w:t>
            </w:r>
            <w:r w:rsidR="003A2A68">
              <w:rPr>
                <w:rFonts w:ascii="Segoe UI" w:hAnsi="Segoe UI" w:cs="Segoe UI"/>
                <w:iCs/>
                <w:snapToGrid w:val="0"/>
                <w:color w:val="000000" w:themeColor="text1"/>
                <w:sz w:val="18"/>
                <w:szCs w:val="18"/>
              </w:rPr>
              <w:t>GF</w:t>
            </w:r>
            <w:r w:rsidR="00A25760">
              <w:rPr>
                <w:rFonts w:ascii="Segoe UI" w:hAnsi="Segoe UI" w:cs="Segoe UI"/>
                <w:iCs/>
                <w:snapToGrid w:val="0"/>
                <w:color w:val="000000" w:themeColor="text1"/>
                <w:sz w:val="18"/>
                <w:szCs w:val="18"/>
              </w:rPr>
              <w:t xml:space="preserve"> </w:t>
            </w:r>
            <w:r w:rsidR="00AB26BA" w:rsidRPr="00A83F84">
              <w:rPr>
                <w:rFonts w:ascii="Segoe UI" w:hAnsi="Segoe UI" w:cs="Segoe UI"/>
                <w:iCs/>
                <w:snapToGrid w:val="0"/>
                <w:color w:val="000000" w:themeColor="text1"/>
                <w:sz w:val="18"/>
                <w:szCs w:val="18"/>
              </w:rPr>
              <w:t>P</w:t>
            </w:r>
            <w:r w:rsidR="005E75E0">
              <w:rPr>
                <w:rFonts w:ascii="Segoe UI" w:hAnsi="Segoe UI" w:cs="Segoe UI"/>
                <w:iCs/>
                <w:snapToGrid w:val="0"/>
                <w:color w:val="000000" w:themeColor="text1"/>
                <w:sz w:val="18"/>
                <w:szCs w:val="18"/>
              </w:rPr>
              <w:t>SM</w:t>
            </w:r>
            <w:r w:rsidR="00AB26BA" w:rsidRPr="00A83F84">
              <w:rPr>
                <w:rFonts w:ascii="Segoe UI" w:hAnsi="Segoe UI" w:cs="Segoe UI"/>
                <w:iCs/>
                <w:snapToGrid w:val="0"/>
                <w:color w:val="000000" w:themeColor="text1"/>
                <w:sz w:val="18"/>
                <w:szCs w:val="18"/>
              </w:rPr>
              <w:t xml:space="preserve"> A</w:t>
            </w:r>
            <w:r w:rsidR="00163CD3">
              <w:rPr>
                <w:rFonts w:ascii="Segoe UI" w:hAnsi="Segoe UI" w:cs="Segoe UI"/>
                <w:iCs/>
                <w:snapToGrid w:val="0"/>
                <w:color w:val="000000" w:themeColor="text1"/>
                <w:sz w:val="18"/>
                <w:szCs w:val="18"/>
              </w:rPr>
              <w:t>nalyst</w:t>
            </w:r>
          </w:p>
          <w:p w14:paraId="4F9C62DC" w14:textId="32FCDCFE" w:rsidR="00C24720" w:rsidRPr="00A83F84" w:rsidRDefault="00C24720" w:rsidP="00C24720">
            <w:pPr>
              <w:pStyle w:val="Headingblue"/>
              <w:spacing w:before="60" w:after="60"/>
              <w:rPr>
                <w:rFonts w:ascii="Segoe UI" w:eastAsiaTheme="minorEastAsia" w:hAnsi="Segoe UI" w:cs="Segoe UI"/>
                <w:b w:val="0"/>
                <w:color w:val="000000" w:themeColor="text1"/>
                <w:kern w:val="28"/>
                <w:sz w:val="18"/>
                <w:szCs w:val="18"/>
              </w:rPr>
            </w:pPr>
            <w:r w:rsidRPr="00A83F84">
              <w:rPr>
                <w:rFonts w:ascii="Segoe UI" w:hAnsi="Segoe UI" w:cs="Segoe UI"/>
                <w:b w:val="0"/>
                <w:iCs/>
                <w:snapToGrid w:val="0"/>
                <w:color w:val="000000" w:themeColor="text1"/>
                <w:sz w:val="18"/>
                <w:szCs w:val="18"/>
                <w:lang w:val="en-US"/>
              </w:rPr>
              <w:t xml:space="preserve">Date: </w:t>
            </w:r>
            <w:sdt>
              <w:sdtPr>
                <w:rPr>
                  <w:rFonts w:ascii="Segoe UI" w:hAnsi="Segoe UI" w:cs="Segoe UI"/>
                  <w:color w:val="000000" w:themeColor="text1"/>
                  <w:sz w:val="18"/>
                  <w:szCs w:val="18"/>
                </w:rPr>
                <w:id w:val="-613666872"/>
                <w:placeholder>
                  <w:docPart w:val="1B49606FCAE04A24A7B8B7368761F939"/>
                </w:placeholder>
                <w:date w:fullDate="2022-07-01T00:00:00Z">
                  <w:dateFormat w:val="MMMM d, yyyy"/>
                  <w:lid w:val="en-US"/>
                  <w:storeMappedDataAs w:val="date"/>
                  <w:calendar w:val="gregorian"/>
                </w:date>
              </w:sdtPr>
              <w:sdtEndPr/>
              <w:sdtContent>
                <w:r w:rsidR="00BE2A26">
                  <w:rPr>
                    <w:rFonts w:ascii="Segoe UI" w:hAnsi="Segoe UI" w:cs="Segoe UI"/>
                    <w:color w:val="000000" w:themeColor="text1"/>
                    <w:sz w:val="18"/>
                    <w:szCs w:val="18"/>
                    <w:lang w:val="en-US"/>
                  </w:rPr>
                  <w:t>July 1, 2022</w:t>
                </w:r>
              </w:sdtContent>
            </w:sdt>
          </w:p>
        </w:tc>
        <w:tc>
          <w:tcPr>
            <w:tcW w:w="4860" w:type="dxa"/>
          </w:tcPr>
          <w:p w14:paraId="3D897401" w14:textId="2D3E1A2D" w:rsidR="00C24720" w:rsidRPr="00A83F84" w:rsidRDefault="00C24720" w:rsidP="00C24720">
            <w:pPr>
              <w:tabs>
                <w:tab w:val="left" w:pos="4820"/>
              </w:tabs>
              <w:spacing w:before="60" w:after="60"/>
              <w:jc w:val="both"/>
              <w:rPr>
                <w:rFonts w:ascii="Segoe UI" w:hAnsi="Segoe UI" w:cs="Segoe UI"/>
                <w:iCs/>
                <w:snapToGrid w:val="0"/>
                <w:color w:val="000000" w:themeColor="text1"/>
                <w:sz w:val="18"/>
                <w:szCs w:val="18"/>
              </w:rPr>
            </w:pPr>
            <w:r w:rsidRPr="00A83F84">
              <w:rPr>
                <w:rFonts w:ascii="Segoe UI" w:hAnsi="Segoe UI" w:cs="Segoe UI"/>
                <w:iCs/>
                <w:snapToGrid w:val="0"/>
                <w:color w:val="000000" w:themeColor="text1"/>
                <w:sz w:val="18"/>
                <w:szCs w:val="18"/>
              </w:rPr>
              <w:t xml:space="preserve">Name: </w:t>
            </w:r>
            <w:r w:rsidR="003E6658">
              <w:rPr>
                <w:rFonts w:ascii="Segoe UI" w:hAnsi="Segoe UI" w:cs="Segoe UI"/>
                <w:iCs/>
                <w:snapToGrid w:val="0"/>
                <w:color w:val="000000" w:themeColor="text1"/>
                <w:sz w:val="18"/>
                <w:szCs w:val="18"/>
              </w:rPr>
              <w:t>Yona Samo</w:t>
            </w:r>
          </w:p>
          <w:p w14:paraId="5D341B49" w14:textId="5359900F" w:rsidR="00C24720" w:rsidRPr="00A83F84" w:rsidRDefault="00C24720" w:rsidP="00C24720">
            <w:pPr>
              <w:tabs>
                <w:tab w:val="left" w:pos="4820"/>
              </w:tabs>
              <w:spacing w:before="60" w:after="60"/>
              <w:jc w:val="both"/>
              <w:rPr>
                <w:rFonts w:ascii="Segoe UI" w:hAnsi="Segoe UI" w:cs="Segoe UI"/>
                <w:iCs/>
                <w:snapToGrid w:val="0"/>
                <w:color w:val="000000" w:themeColor="text1"/>
                <w:sz w:val="18"/>
                <w:szCs w:val="18"/>
              </w:rPr>
            </w:pPr>
            <w:r w:rsidRPr="00A83F84">
              <w:rPr>
                <w:rFonts w:ascii="Segoe UI" w:hAnsi="Segoe UI" w:cs="Segoe UI"/>
                <w:iCs/>
                <w:snapToGrid w:val="0"/>
                <w:color w:val="000000" w:themeColor="text1"/>
                <w:sz w:val="18"/>
                <w:szCs w:val="18"/>
              </w:rPr>
              <w:t xml:space="preserve">Title: </w:t>
            </w:r>
            <w:r w:rsidR="003A2A68">
              <w:rPr>
                <w:rFonts w:ascii="Segoe UI" w:hAnsi="Segoe UI" w:cs="Segoe UI"/>
                <w:iCs/>
                <w:snapToGrid w:val="0"/>
                <w:color w:val="000000" w:themeColor="text1"/>
                <w:sz w:val="18"/>
                <w:szCs w:val="18"/>
              </w:rPr>
              <w:t xml:space="preserve">Head of </w:t>
            </w:r>
            <w:r w:rsidR="003E6658">
              <w:rPr>
                <w:rFonts w:ascii="Segoe UI" w:hAnsi="Segoe UI" w:cs="Segoe UI"/>
                <w:iCs/>
                <w:snapToGrid w:val="0"/>
                <w:color w:val="000000" w:themeColor="text1"/>
                <w:sz w:val="18"/>
                <w:szCs w:val="18"/>
              </w:rPr>
              <w:t xml:space="preserve">Procurement </w:t>
            </w:r>
            <w:r w:rsidR="003A2A68">
              <w:rPr>
                <w:rFonts w:ascii="Segoe UI" w:hAnsi="Segoe UI" w:cs="Segoe UI"/>
                <w:iCs/>
                <w:snapToGrid w:val="0"/>
                <w:color w:val="000000" w:themeColor="text1"/>
                <w:sz w:val="18"/>
                <w:szCs w:val="18"/>
              </w:rPr>
              <w:t>Unit</w:t>
            </w:r>
          </w:p>
          <w:p w14:paraId="33079FF4" w14:textId="63FAD265" w:rsidR="00C24720" w:rsidRPr="00A83F84" w:rsidRDefault="00C24720" w:rsidP="00C24720">
            <w:pPr>
              <w:pStyle w:val="Headingblue"/>
              <w:spacing w:before="60" w:after="60"/>
              <w:rPr>
                <w:rFonts w:ascii="Segoe UI" w:eastAsiaTheme="minorEastAsia" w:hAnsi="Segoe UI" w:cs="Segoe UI"/>
                <w:b w:val="0"/>
                <w:color w:val="000000" w:themeColor="text1"/>
                <w:kern w:val="28"/>
                <w:sz w:val="18"/>
                <w:szCs w:val="18"/>
              </w:rPr>
            </w:pPr>
            <w:r w:rsidRPr="00A83F84">
              <w:rPr>
                <w:rFonts w:ascii="Segoe UI" w:hAnsi="Segoe UI" w:cs="Segoe UI"/>
                <w:b w:val="0"/>
                <w:iCs/>
                <w:snapToGrid w:val="0"/>
                <w:color w:val="000000" w:themeColor="text1"/>
                <w:sz w:val="18"/>
                <w:szCs w:val="18"/>
                <w:lang w:val="en-US"/>
              </w:rPr>
              <w:t xml:space="preserve">Date: </w:t>
            </w:r>
            <w:sdt>
              <w:sdtPr>
                <w:rPr>
                  <w:rFonts w:ascii="Segoe UI" w:hAnsi="Segoe UI" w:cs="Segoe UI"/>
                  <w:color w:val="000000" w:themeColor="text1"/>
                  <w:sz w:val="18"/>
                  <w:szCs w:val="18"/>
                </w:rPr>
                <w:id w:val="-682824372"/>
                <w:placeholder>
                  <w:docPart w:val="7DF00655D292457DBF8161B6A7E9BA99"/>
                </w:placeholder>
                <w:date w:fullDate="2022-07-01T00:00:00Z">
                  <w:dateFormat w:val="MMMM d, yyyy"/>
                  <w:lid w:val="en-US"/>
                  <w:storeMappedDataAs w:val="date"/>
                  <w:calendar w:val="gregorian"/>
                </w:date>
              </w:sdtPr>
              <w:sdtEndPr/>
              <w:sdtContent>
                <w:r w:rsidR="00BE2A26">
                  <w:rPr>
                    <w:rFonts w:ascii="Segoe UI" w:hAnsi="Segoe UI" w:cs="Segoe UI"/>
                    <w:color w:val="000000" w:themeColor="text1"/>
                    <w:sz w:val="18"/>
                    <w:szCs w:val="18"/>
                    <w:lang w:val="en-US"/>
                  </w:rPr>
                  <w:t>July 1, 2022</w:t>
                </w:r>
              </w:sdtContent>
            </w:sdt>
          </w:p>
        </w:tc>
      </w:tr>
    </w:tbl>
    <w:p w14:paraId="22DD487D" w14:textId="67791446" w:rsidR="00C31CB5" w:rsidRPr="00F07083" w:rsidRDefault="00C31CB5" w:rsidP="00A83F84">
      <w:pPr>
        <w:pStyle w:val="Heading1"/>
      </w:pPr>
      <w:bookmarkStart w:id="3" w:name="_Toc508626248"/>
      <w:r w:rsidRPr="00F07083">
        <w:lastRenderedPageBreak/>
        <w:t>Section 2. Instruction to Bidders</w:t>
      </w:r>
      <w:bookmarkEnd w:id="3"/>
    </w:p>
    <w:tbl>
      <w:tblPr>
        <w:tblStyle w:val="TableGrid1"/>
        <w:tblW w:w="9807"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427"/>
        <w:gridCol w:w="7380"/>
      </w:tblGrid>
      <w:tr w:rsidR="00C31CB5" w:rsidRPr="00C31CB5" w14:paraId="19068F48" w14:textId="77777777" w:rsidTr="4A5F9E50">
        <w:trPr>
          <w:trHeight w:val="301"/>
        </w:trPr>
        <w:tc>
          <w:tcPr>
            <w:tcW w:w="9807" w:type="dxa"/>
            <w:gridSpan w:val="2"/>
            <w:shd w:val="clear" w:color="auto" w:fill="9BDEFF"/>
          </w:tcPr>
          <w:p w14:paraId="1E32AC3E" w14:textId="4463CD44" w:rsidR="00C31CB5" w:rsidRPr="00F94D9E" w:rsidRDefault="00C31CB5" w:rsidP="00F94D9E">
            <w:pPr>
              <w:pStyle w:val="Heading2"/>
              <w:spacing w:before="120" w:after="120"/>
              <w:outlineLvl w:val="1"/>
            </w:pPr>
            <w:bookmarkStart w:id="4" w:name="_Toc434943316"/>
            <w:bookmarkStart w:id="5" w:name="_Toc454294049"/>
            <w:bookmarkStart w:id="6" w:name="_Toc508626249"/>
            <w:r w:rsidRPr="00F94D9E">
              <w:t>GENERAL</w:t>
            </w:r>
            <w:bookmarkEnd w:id="4"/>
            <w:r w:rsidRPr="00F94D9E">
              <w:t xml:space="preserve"> PROVISIONS</w:t>
            </w:r>
            <w:bookmarkEnd w:id="5"/>
            <w:bookmarkEnd w:id="6"/>
          </w:p>
        </w:tc>
      </w:tr>
      <w:tr w:rsidR="00C31CB5" w:rsidRPr="00C31CB5" w14:paraId="4D9A1E1C" w14:textId="77777777" w:rsidTr="4A5F9E50">
        <w:trPr>
          <w:trHeight w:val="3222"/>
        </w:trPr>
        <w:tc>
          <w:tcPr>
            <w:tcW w:w="2427" w:type="dxa"/>
          </w:tcPr>
          <w:p w14:paraId="2BB37EF2" w14:textId="77777777" w:rsidR="00C31CB5" w:rsidRPr="00F94D9E" w:rsidRDefault="00C31CB5" w:rsidP="00F07083">
            <w:pPr>
              <w:pStyle w:val="Heading3"/>
              <w:outlineLvl w:val="2"/>
            </w:pPr>
            <w:bookmarkStart w:id="7" w:name="_Toc300752846"/>
            <w:bookmarkStart w:id="8" w:name="_Toc454294050"/>
            <w:bookmarkStart w:id="9" w:name="_Toc508626250"/>
            <w:r w:rsidRPr="00F94D9E">
              <w:t>Introduction</w:t>
            </w:r>
            <w:bookmarkEnd w:id="7"/>
            <w:bookmarkEnd w:id="8"/>
            <w:bookmarkEnd w:id="9"/>
          </w:p>
        </w:tc>
        <w:tc>
          <w:tcPr>
            <w:tcW w:w="7380" w:type="dxa"/>
          </w:tcPr>
          <w:p w14:paraId="2019CFD3" w14:textId="77777777" w:rsidR="003D443E" w:rsidRPr="00F94D9E" w:rsidRDefault="00C31CB5" w:rsidP="0063349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Bidders shall adhere to all the requirements of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including any amendments </w:t>
            </w:r>
            <w:r w:rsidR="007A2AB1" w:rsidRPr="00F94D9E">
              <w:rPr>
                <w:rFonts w:ascii="Segoe UI" w:eastAsia="Times New Roman" w:hAnsi="Segoe UI" w:cs="Segoe UI"/>
                <w:bCs/>
                <w:sz w:val="19"/>
                <w:szCs w:val="19"/>
                <w:lang w:val="en-GB"/>
              </w:rPr>
              <w:t xml:space="preserve">made </w:t>
            </w:r>
            <w:r w:rsidRPr="00F94D9E">
              <w:rPr>
                <w:rFonts w:ascii="Segoe UI" w:eastAsia="Times New Roman" w:hAnsi="Segoe UI" w:cs="Segoe UI"/>
                <w:bCs/>
                <w:sz w:val="19"/>
                <w:szCs w:val="19"/>
                <w:lang w:val="en-GB"/>
              </w:rPr>
              <w:t xml:space="preserve">in writing by UNDP.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is conducted in accordance with the UNDP Programme and Operations Policies and Procedures (POPP) on Contracts and Procurement which c</w:t>
            </w:r>
            <w:r w:rsidR="003D443E" w:rsidRPr="00F94D9E">
              <w:rPr>
                <w:rFonts w:ascii="Segoe UI" w:eastAsia="Times New Roman" w:hAnsi="Segoe UI" w:cs="Segoe UI"/>
                <w:bCs/>
                <w:sz w:val="19"/>
                <w:szCs w:val="19"/>
                <w:lang w:val="en-GB"/>
              </w:rPr>
              <w:t xml:space="preserve">an be accessed at </w:t>
            </w:r>
            <w:hyperlink r:id="rId15" w:history="1">
              <w:r w:rsidR="003D443E" w:rsidRPr="00F94D9E">
                <w:rPr>
                  <w:rStyle w:val="Hyperlink"/>
                  <w:rFonts w:ascii="Segoe UI" w:hAnsi="Segoe UI" w:cs="Segoe UI"/>
                  <w:sz w:val="19"/>
                  <w:szCs w:val="19"/>
                </w:rPr>
                <w:t>https://popp.undp.org/SitePages/POPPBSUnit.aspx?TermID=254a9f96-b883-476a-8ef8-e81f93a2b38d</w:t>
              </w:r>
            </w:hyperlink>
            <w:r w:rsidR="003D443E" w:rsidRPr="00F94D9E">
              <w:rPr>
                <w:rFonts w:ascii="Segoe UI" w:hAnsi="Segoe UI" w:cs="Segoe UI"/>
                <w:sz w:val="19"/>
                <w:szCs w:val="19"/>
              </w:rPr>
              <w:t xml:space="preserve"> </w:t>
            </w:r>
          </w:p>
          <w:p w14:paraId="19469730"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Any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submitted will be regarded as an offer by the Bidder and does not constitute or imply the acceptance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by UNDP. UNDP is under no obligation to award a contract to any Bidder as a result of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w:t>
            </w:r>
          </w:p>
          <w:p w14:paraId="4422D57E" w14:textId="77777777" w:rsidR="00BD29F4" w:rsidRPr="004C12AA" w:rsidRDefault="00BD29F4" w:rsidP="004C12AA">
            <w:pPr>
              <w:numPr>
                <w:ilvl w:val="1"/>
                <w:numId w:val="4"/>
              </w:numPr>
              <w:spacing w:before="120" w:after="120"/>
              <w:ind w:left="522" w:hanging="547"/>
              <w:jc w:val="both"/>
              <w:rPr>
                <w:rFonts w:ascii="Segoe UI" w:hAnsi="Segoe UI" w:cs="Segoe UI"/>
                <w:bCs/>
                <w:sz w:val="19"/>
                <w:szCs w:val="19"/>
              </w:rPr>
            </w:pPr>
            <w:r w:rsidRPr="004C12AA">
              <w:rPr>
                <w:rFonts w:ascii="Segoe UI" w:hAnsi="Segoe UI" w:cs="Segoe UI"/>
                <w:sz w:val="19"/>
                <w:szCs w:val="19"/>
              </w:rPr>
              <w:t xml:space="preserve">UNDP reserves the right to cancel </w:t>
            </w:r>
            <w:r w:rsidR="000A5169" w:rsidRPr="00F94D9E">
              <w:rPr>
                <w:rFonts w:ascii="Segoe UI" w:hAnsi="Segoe UI" w:cs="Segoe UI"/>
                <w:sz w:val="19"/>
                <w:szCs w:val="19"/>
              </w:rPr>
              <w:t xml:space="preserve">the procurement process </w:t>
            </w:r>
            <w:r w:rsidRPr="004C12AA">
              <w:rPr>
                <w:rFonts w:ascii="Segoe UI" w:hAnsi="Segoe UI" w:cs="Segoe UI"/>
                <w:sz w:val="19"/>
                <w:szCs w:val="19"/>
              </w:rPr>
              <w:t xml:space="preserve">at any stage without any liability of any kind for UNDP, upon notice to the bidders or publication of cancellation notice </w:t>
            </w:r>
            <w:r w:rsidR="000A5169" w:rsidRPr="00F94D9E">
              <w:rPr>
                <w:rFonts w:ascii="Segoe UI" w:hAnsi="Segoe UI" w:cs="Segoe UI"/>
                <w:sz w:val="19"/>
                <w:szCs w:val="19"/>
              </w:rPr>
              <w:t xml:space="preserve">on </w:t>
            </w:r>
            <w:r w:rsidRPr="004C12AA">
              <w:rPr>
                <w:rFonts w:ascii="Segoe UI" w:hAnsi="Segoe UI" w:cs="Segoe UI"/>
                <w:sz w:val="19"/>
                <w:szCs w:val="19"/>
              </w:rPr>
              <w:t>UNDP website.</w:t>
            </w:r>
          </w:p>
          <w:p w14:paraId="07652070" w14:textId="77777777" w:rsidR="00C31CB5" w:rsidRPr="00F94D9E" w:rsidRDefault="000A5169"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 </w:t>
            </w:r>
            <w:r w:rsidR="00C31CB5" w:rsidRPr="00F94D9E">
              <w:rPr>
                <w:rFonts w:ascii="Segoe UI" w:eastAsia="Times New Roman" w:hAnsi="Segoe UI" w:cs="Segoe UI"/>
                <w:bCs/>
                <w:sz w:val="19"/>
                <w:szCs w:val="19"/>
                <w:lang w:val="en-GB"/>
              </w:rPr>
              <w:t>As part of the bid, it is desired that the Bidder registers at the United Nations Global Marketplace (UNGM) website (</w:t>
            </w:r>
            <w:hyperlink r:id="rId16" w:history="1">
              <w:r w:rsidR="00C31CB5" w:rsidRPr="00F94D9E">
                <w:rPr>
                  <w:rFonts w:ascii="Segoe UI" w:eastAsia="Times New Roman" w:hAnsi="Segoe UI" w:cs="Segoe UI"/>
                  <w:bCs/>
                  <w:color w:val="0563C1"/>
                  <w:sz w:val="19"/>
                  <w:szCs w:val="19"/>
                  <w:u w:val="single"/>
                  <w:lang w:val="en-GB"/>
                </w:rPr>
                <w:t>www.ungm.org</w:t>
              </w:r>
            </w:hyperlink>
            <w:r w:rsidR="00C31CB5" w:rsidRPr="00F94D9E">
              <w:rPr>
                <w:rFonts w:ascii="Segoe UI" w:eastAsia="Times New Roman" w:hAnsi="Segoe UI" w:cs="Segoe UI"/>
                <w:bCs/>
                <w:sz w:val="19"/>
                <w:szCs w:val="19"/>
                <w:lang w:val="en-GB"/>
              </w:rPr>
              <w:t xml:space="preserve">). The Bidder may still </w:t>
            </w:r>
            <w:r w:rsidR="00FB4A77" w:rsidRPr="00F94D9E">
              <w:rPr>
                <w:rFonts w:ascii="Segoe UI" w:eastAsia="Times New Roman" w:hAnsi="Segoe UI" w:cs="Segoe UI"/>
                <w:bCs/>
                <w:sz w:val="19"/>
                <w:szCs w:val="19"/>
                <w:lang w:val="en-GB"/>
              </w:rPr>
              <w:t>submit a bid</w:t>
            </w:r>
            <w:r w:rsidR="00C31CB5" w:rsidRPr="00F94D9E">
              <w:rPr>
                <w:rFonts w:ascii="Segoe UI" w:eastAsia="Times New Roman" w:hAnsi="Segoe UI" w:cs="Segoe UI"/>
                <w:bCs/>
                <w:sz w:val="19"/>
                <w:szCs w:val="19"/>
                <w:lang w:val="en-GB"/>
              </w:rPr>
              <w:t xml:space="preserve"> even if not registered with the UNGM. However, if the Bidder is selected for contract award, the Bidder must register on the UNGM prior to contract signature</w:t>
            </w:r>
            <w:r w:rsidR="004C12AA">
              <w:rPr>
                <w:rStyle w:val="CommentReference"/>
                <w:rFonts w:ascii="Times New Roman" w:hAnsi="Times New Roman"/>
              </w:rPr>
              <w:t>.</w:t>
            </w:r>
          </w:p>
        </w:tc>
      </w:tr>
      <w:tr w:rsidR="00C31CB5" w:rsidRPr="00C31CB5" w14:paraId="1DC34196" w14:textId="77777777" w:rsidTr="4A5F9E50">
        <w:trPr>
          <w:trHeight w:val="2150"/>
        </w:trPr>
        <w:tc>
          <w:tcPr>
            <w:tcW w:w="2427" w:type="dxa"/>
          </w:tcPr>
          <w:p w14:paraId="2C820592" w14:textId="77777777" w:rsidR="00C31CB5" w:rsidRPr="00F94D9E" w:rsidRDefault="00C31CB5" w:rsidP="00F07083">
            <w:pPr>
              <w:pStyle w:val="Heading3"/>
              <w:outlineLvl w:val="2"/>
            </w:pPr>
            <w:bookmarkStart w:id="10" w:name="_Toc454294051"/>
            <w:bookmarkStart w:id="11" w:name="_Toc508626251"/>
            <w:r w:rsidRPr="00F94D9E">
              <w:t>Fraud &amp; Corruption,</w:t>
            </w:r>
            <w:r w:rsidR="00BD1434" w:rsidRPr="00F94D9E">
              <w:t xml:space="preserve"> </w:t>
            </w:r>
            <w:r w:rsidRPr="00F94D9E">
              <w:br/>
              <w:t>Gifts and Hospitality</w:t>
            </w:r>
            <w:bookmarkEnd w:id="10"/>
            <w:bookmarkEnd w:id="11"/>
          </w:p>
          <w:p w14:paraId="131C6D03" w14:textId="77777777" w:rsidR="00C31CB5" w:rsidRPr="00F94D9E" w:rsidRDefault="00C31CB5" w:rsidP="00C31CB5">
            <w:pPr>
              <w:spacing w:before="120" w:after="120"/>
              <w:ind w:left="339" w:right="-18"/>
              <w:jc w:val="center"/>
              <w:outlineLvl w:val="5"/>
              <w:rPr>
                <w:rFonts w:ascii="Segoe UI" w:eastAsia="Times New Roman" w:hAnsi="Segoe UI" w:cs="Segoe UI"/>
                <w:b/>
                <w:bCs/>
                <w:sz w:val="20"/>
                <w:szCs w:val="20"/>
                <w:lang w:val="en-GB"/>
              </w:rPr>
            </w:pPr>
          </w:p>
        </w:tc>
        <w:tc>
          <w:tcPr>
            <w:tcW w:w="7380" w:type="dxa"/>
          </w:tcPr>
          <w:p w14:paraId="448EBDB1" w14:textId="77777777" w:rsidR="00C31CB5" w:rsidRPr="00F94D9E" w:rsidRDefault="00C31CB5" w:rsidP="009F0D55">
            <w:pPr>
              <w:numPr>
                <w:ilvl w:val="1"/>
                <w:numId w:val="4"/>
              </w:numPr>
              <w:spacing w:before="120" w:after="120"/>
              <w:ind w:left="518" w:hanging="547"/>
              <w:jc w:val="both"/>
              <w:rPr>
                <w:rFonts w:ascii="Segoe UI" w:eastAsia="Times New Roman" w:hAnsi="Segoe UI" w:cs="Segoe UI"/>
                <w:bCs/>
                <w:color w:val="0563C1"/>
                <w:sz w:val="19"/>
                <w:szCs w:val="19"/>
                <w:u w:val="single"/>
                <w:lang w:val="en-GB"/>
              </w:rPr>
            </w:pPr>
            <w:r w:rsidRPr="00F94D9E">
              <w:rPr>
                <w:rFonts w:ascii="Segoe UI" w:eastAsia="Times New Roman" w:hAnsi="Segoe UI" w:cs="Segoe UI"/>
                <w:bCs/>
                <w:sz w:val="19"/>
                <w:szCs w:val="19"/>
                <w:lang w:val="en-GB"/>
              </w:rPr>
              <w:t xml:space="preserve">UNDP strictly enforces a policy of zero tolerance on proscribed practices, including fraud, corruption, collusion, unethical or unprofessional practices, and obstruction of UNDP vendors and requires all bidders/vendors observe the highest standard of ethics during </w:t>
            </w:r>
            <w:r w:rsidR="00FB4A77" w:rsidRPr="00F94D9E">
              <w:rPr>
                <w:rFonts w:ascii="Segoe UI" w:eastAsia="Times New Roman" w:hAnsi="Segoe UI" w:cs="Segoe UI"/>
                <w:bCs/>
                <w:sz w:val="19"/>
                <w:szCs w:val="19"/>
                <w:lang w:val="en-GB"/>
              </w:rPr>
              <w:t xml:space="preserve">the </w:t>
            </w:r>
            <w:r w:rsidRPr="00F94D9E">
              <w:rPr>
                <w:rFonts w:ascii="Segoe UI" w:eastAsia="Times New Roman" w:hAnsi="Segoe UI" w:cs="Segoe UI"/>
                <w:bCs/>
                <w:sz w:val="19"/>
                <w:szCs w:val="19"/>
                <w:lang w:val="en-GB"/>
              </w:rPr>
              <w:t xml:space="preserve">procurement process and contract implementation. UNDP’s Anti-Fraud Policy can be found at </w:t>
            </w:r>
            <w:hyperlink r:id="rId17" w:anchor="anti" w:history="1">
              <w:r w:rsidRPr="00F94D9E">
                <w:rPr>
                  <w:rFonts w:ascii="Segoe UI" w:eastAsia="Times New Roman" w:hAnsi="Segoe UI" w:cs="Segoe UI"/>
                  <w:bCs/>
                  <w:color w:val="0563C1"/>
                  <w:sz w:val="19"/>
                  <w:szCs w:val="19"/>
                  <w:u w:val="single"/>
                  <w:lang w:val="en-GB"/>
                </w:rPr>
                <w:t>http://www.undp.org/content/undp/en/home/operations/accountability/audit/office_of_audit_andinvestigation.html#anti</w:t>
              </w:r>
            </w:hyperlink>
          </w:p>
          <w:p w14:paraId="33101295" w14:textId="77777777" w:rsidR="00C31CB5" w:rsidRPr="00F94D9E" w:rsidRDefault="00C31CB5" w:rsidP="009F0D55">
            <w:pPr>
              <w:numPr>
                <w:ilvl w:val="1"/>
                <w:numId w:val="4"/>
              </w:numPr>
              <w:spacing w:before="120" w:after="120"/>
              <w:ind w:left="518"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Bidders/vendors shall not offer gifts or hospitality of any kind to UNDP staff members including recreational trips to sporting or cultural events, theme parks or offers of holidays, transportation, or invitations to extravagant lunches or dinners. </w:t>
            </w:r>
          </w:p>
          <w:p w14:paraId="0AA5AB75" w14:textId="77777777" w:rsidR="00D922CC" w:rsidRPr="00F94D9E" w:rsidRDefault="00C31CB5" w:rsidP="00D922CC">
            <w:pPr>
              <w:numPr>
                <w:ilvl w:val="1"/>
                <w:numId w:val="4"/>
              </w:numPr>
              <w:spacing w:before="120" w:after="120"/>
              <w:ind w:left="518"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In pursuance of this policy</w:t>
            </w:r>
            <w:r w:rsidR="00D922CC" w:rsidRPr="00F94D9E">
              <w:rPr>
                <w:rFonts w:ascii="Segoe UI" w:eastAsia="Times New Roman" w:hAnsi="Segoe UI" w:cs="Segoe UI"/>
                <w:bCs/>
                <w:sz w:val="19"/>
                <w:szCs w:val="19"/>
                <w:lang w:val="en-GB"/>
              </w:rPr>
              <w:t>,</w:t>
            </w:r>
            <w:r w:rsidRPr="00F94D9E">
              <w:rPr>
                <w:rFonts w:ascii="Segoe UI" w:eastAsia="Times New Roman" w:hAnsi="Segoe UI" w:cs="Segoe UI"/>
                <w:bCs/>
                <w:sz w:val="19"/>
                <w:szCs w:val="19"/>
                <w:lang w:val="en-GB"/>
              </w:rPr>
              <w:t xml:space="preserve"> UNDP</w:t>
            </w:r>
            <w:r w:rsidR="0029043E" w:rsidRPr="00F94D9E">
              <w:rPr>
                <w:rFonts w:ascii="Segoe UI" w:eastAsia="Times New Roman" w:hAnsi="Segoe UI" w:cs="Segoe UI"/>
                <w:bCs/>
                <w:sz w:val="19"/>
                <w:szCs w:val="19"/>
                <w:lang w:val="en-GB"/>
              </w:rPr>
              <w:t>:</w:t>
            </w:r>
            <w:r w:rsidR="00D922CC" w:rsidRPr="00F94D9E">
              <w:rPr>
                <w:rFonts w:ascii="Segoe UI" w:eastAsia="Times New Roman" w:hAnsi="Segoe UI" w:cs="Segoe UI"/>
                <w:bCs/>
                <w:sz w:val="19"/>
                <w:szCs w:val="19"/>
                <w:lang w:val="en-GB"/>
              </w:rPr>
              <w:t xml:space="preserve"> </w:t>
            </w:r>
          </w:p>
          <w:p w14:paraId="10AF6C5E" w14:textId="77777777" w:rsidR="00D922CC" w:rsidRPr="00F94D9E" w:rsidRDefault="00D922CC" w:rsidP="00D922CC">
            <w:pPr>
              <w:spacing w:before="120" w:after="120"/>
              <w:ind w:left="518"/>
              <w:jc w:val="both"/>
              <w:rPr>
                <w:rFonts w:ascii="Segoe UI" w:eastAsia="Times New Roman" w:hAnsi="Segoe UI" w:cs="Segoe UI"/>
                <w:bCs/>
                <w:sz w:val="19"/>
                <w:szCs w:val="19"/>
                <w:lang w:val="en-GB"/>
              </w:rPr>
            </w:pPr>
            <w:r w:rsidRPr="00F94D9E">
              <w:rPr>
                <w:rFonts w:ascii="Segoe UI" w:eastAsia="Calibri" w:hAnsi="Segoe UI" w:cs="Segoe UI"/>
                <w:kern w:val="0"/>
                <w:sz w:val="19"/>
                <w:szCs w:val="19"/>
              </w:rPr>
              <w:t xml:space="preserve">(a) Shall reject a </w:t>
            </w:r>
            <w:r w:rsidR="00546F00">
              <w:rPr>
                <w:rFonts w:ascii="Segoe UI" w:eastAsia="Calibri" w:hAnsi="Segoe UI" w:cs="Segoe UI"/>
                <w:kern w:val="0"/>
                <w:sz w:val="19"/>
                <w:szCs w:val="19"/>
              </w:rPr>
              <w:t>bid</w:t>
            </w:r>
            <w:r w:rsidRPr="00F94D9E">
              <w:rPr>
                <w:rFonts w:ascii="Segoe UI" w:eastAsia="Calibri" w:hAnsi="Segoe UI" w:cs="Segoe UI"/>
                <w:kern w:val="0"/>
                <w:sz w:val="19"/>
                <w:szCs w:val="19"/>
              </w:rPr>
              <w:t xml:space="preserve"> if it determines that the selected bidder has engaged in any corrupt or fraudulent practices in competing for the contract in question;</w:t>
            </w:r>
            <w:r w:rsidRPr="00F94D9E">
              <w:rPr>
                <w:rFonts w:ascii="Segoe UI" w:eastAsia="Calibri" w:hAnsi="Segoe UI" w:cs="Segoe UI"/>
                <w:kern w:val="0"/>
                <w:sz w:val="19"/>
                <w:szCs w:val="19"/>
              </w:rPr>
              <w:br/>
              <w:t xml:space="preserve">(b) Shall declare a vendor ineligible, either indefinitely or for a stated </w:t>
            </w:r>
            <w:r w:rsidR="007B4CF5" w:rsidRPr="00F94D9E">
              <w:rPr>
                <w:rFonts w:ascii="Segoe UI" w:eastAsia="Calibri" w:hAnsi="Segoe UI" w:cs="Segoe UI"/>
                <w:kern w:val="0"/>
                <w:sz w:val="19"/>
                <w:szCs w:val="19"/>
              </w:rPr>
              <w:t>period</w:t>
            </w:r>
            <w:r w:rsidRPr="00F94D9E">
              <w:rPr>
                <w:rFonts w:ascii="Segoe UI" w:eastAsia="Calibri" w:hAnsi="Segoe UI" w:cs="Segoe UI"/>
                <w:kern w:val="0"/>
                <w:sz w:val="19"/>
                <w:szCs w:val="19"/>
              </w:rPr>
              <w:t>, to be awarded a contract if at any time it determines that the vendor has engaged in any corrupt or fraudulent practices in competing for, or in executing a UNDP contract.</w:t>
            </w:r>
          </w:p>
          <w:p w14:paraId="34DD02DA" w14:textId="77777777" w:rsidR="00C31CB5" w:rsidRPr="00F94D9E" w:rsidRDefault="00C31CB5" w:rsidP="00D922CC">
            <w:pPr>
              <w:numPr>
                <w:ilvl w:val="1"/>
                <w:numId w:val="4"/>
              </w:numPr>
              <w:spacing w:before="120" w:after="120"/>
              <w:ind w:left="518"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All Bidders must adhere to the UN Supplier Code of Conduct, which may be found at </w:t>
            </w:r>
            <w:hyperlink r:id="rId18" w:history="1">
              <w:r w:rsidRPr="00F94D9E">
                <w:rPr>
                  <w:rFonts w:ascii="Segoe UI" w:eastAsia="Times New Roman" w:hAnsi="Segoe UI" w:cs="Segoe UI"/>
                  <w:bCs/>
                  <w:color w:val="0563C1"/>
                  <w:sz w:val="19"/>
                  <w:szCs w:val="19"/>
                  <w:u w:val="single"/>
                  <w:lang w:val="en-GB"/>
                </w:rPr>
                <w:t>http://www.un.org/depts/ptd/pdf/conduct_english.pdf</w:t>
              </w:r>
            </w:hyperlink>
          </w:p>
        </w:tc>
      </w:tr>
      <w:tr w:rsidR="00C31CB5" w:rsidRPr="00C31CB5" w14:paraId="1A13FE98" w14:textId="77777777" w:rsidTr="4A5F9E50">
        <w:trPr>
          <w:trHeight w:val="265"/>
        </w:trPr>
        <w:tc>
          <w:tcPr>
            <w:tcW w:w="2427" w:type="dxa"/>
          </w:tcPr>
          <w:p w14:paraId="66B7C98B" w14:textId="77777777" w:rsidR="00C31CB5" w:rsidRPr="00F94D9E" w:rsidRDefault="00C31CB5" w:rsidP="00F07083">
            <w:pPr>
              <w:pStyle w:val="Heading3"/>
              <w:outlineLvl w:val="2"/>
            </w:pPr>
            <w:bookmarkStart w:id="12" w:name="_Toc454294052"/>
            <w:bookmarkStart w:id="13" w:name="_Toc508626252"/>
            <w:r w:rsidRPr="00F94D9E">
              <w:t>Eligibility</w:t>
            </w:r>
            <w:bookmarkEnd w:id="12"/>
            <w:bookmarkEnd w:id="13"/>
          </w:p>
        </w:tc>
        <w:tc>
          <w:tcPr>
            <w:tcW w:w="7380" w:type="dxa"/>
          </w:tcPr>
          <w:p w14:paraId="33BBC039"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sz w:val="19"/>
                <w:szCs w:val="19"/>
                <w:lang w:val="en-GB"/>
              </w:rPr>
            </w:pPr>
            <w:r w:rsidRPr="00F94D9E">
              <w:rPr>
                <w:rFonts w:ascii="Segoe UI" w:eastAsia="Times New Roman" w:hAnsi="Segoe UI" w:cs="Segoe UI"/>
                <w:bCs/>
                <w:sz w:val="19"/>
                <w:szCs w:val="19"/>
                <w:lang w:val="en-GB"/>
              </w:rPr>
              <w:t>A vendor should not be suspended, debarred, or otherwise identified as ineligible by any UN Organization or the World Bank Group or any other international Organization.</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Vendors are therefore required to disclose to UNDP whether they are subject to any sanction or temporary suspension imposed by </w:t>
            </w:r>
            <w:r w:rsidRPr="00F94D9E">
              <w:rPr>
                <w:rFonts w:ascii="Segoe UI" w:eastAsia="Times New Roman" w:hAnsi="Segoe UI" w:cs="Segoe UI"/>
                <w:bCs/>
                <w:sz w:val="19"/>
                <w:szCs w:val="19"/>
                <w:lang w:val="en-GB"/>
              </w:rPr>
              <w:lastRenderedPageBreak/>
              <w:t xml:space="preserve">these organizations. </w:t>
            </w:r>
          </w:p>
          <w:p w14:paraId="44CA25AC"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It is the Bidder’s responsibility to ensure that its employees, joint venture members, sub-contractors, service providers, suppliers and/or their employees meet the eligibility requirements as established by UNDP. </w:t>
            </w:r>
          </w:p>
        </w:tc>
      </w:tr>
      <w:tr w:rsidR="00C31CB5" w:rsidRPr="00C31CB5" w14:paraId="7632C9D3" w14:textId="77777777" w:rsidTr="4A5F9E50">
        <w:trPr>
          <w:trHeight w:val="1331"/>
        </w:trPr>
        <w:tc>
          <w:tcPr>
            <w:tcW w:w="2427" w:type="dxa"/>
          </w:tcPr>
          <w:p w14:paraId="0C1ACF29" w14:textId="77777777" w:rsidR="00C31CB5" w:rsidRPr="00F94D9E" w:rsidRDefault="00C31CB5" w:rsidP="00F07083">
            <w:pPr>
              <w:pStyle w:val="Heading3"/>
              <w:outlineLvl w:val="2"/>
            </w:pPr>
            <w:bookmarkStart w:id="14" w:name="_Toc450316123"/>
            <w:bookmarkStart w:id="15" w:name="_Toc454197061"/>
            <w:bookmarkStart w:id="16" w:name="_Toc454294053"/>
            <w:bookmarkStart w:id="17" w:name="_Toc454294056"/>
            <w:bookmarkStart w:id="18" w:name="_Toc508626253"/>
            <w:bookmarkEnd w:id="14"/>
            <w:bookmarkEnd w:id="15"/>
            <w:bookmarkEnd w:id="16"/>
            <w:r w:rsidRPr="00F94D9E">
              <w:lastRenderedPageBreak/>
              <w:t>Conflict of Interests</w:t>
            </w:r>
            <w:bookmarkEnd w:id="17"/>
            <w:bookmarkEnd w:id="18"/>
          </w:p>
        </w:tc>
        <w:tc>
          <w:tcPr>
            <w:tcW w:w="7380" w:type="dxa"/>
          </w:tcPr>
          <w:p w14:paraId="7B8A055F"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Bidders must strictly avoid conflicts with other assignments or their own interests, and act without consideration for future work.</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Bidders found to have a conflict of interest shall be disqualified.</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Without limitation on the generality of the above, Bidders, and any of their affiliates, shall be considered to have a conflict of interest with one or more parties in this solicitation process, if they: </w:t>
            </w:r>
          </w:p>
          <w:p w14:paraId="78FD1787" w14:textId="77777777" w:rsidR="00C31CB5" w:rsidRPr="00F94D9E" w:rsidRDefault="00C31CB5" w:rsidP="002E4720">
            <w:pPr>
              <w:widowControl/>
              <w:numPr>
                <w:ilvl w:val="1"/>
                <w:numId w:val="6"/>
              </w:numPr>
              <w:overflowPunct/>
              <w:adjustRightInd/>
              <w:spacing w:before="120" w:after="120"/>
              <w:ind w:left="882"/>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Are or have been associated in the past, with a firm or any of its affiliates which have been engaged by UNDP to provide services for the preparation of the design, specifications, Terms of Reference, cost analysis/estimation, and other documents to be used for the procurement of the goods and services in this selection process; </w:t>
            </w:r>
          </w:p>
          <w:p w14:paraId="207C865D" w14:textId="77777777" w:rsidR="00C31CB5" w:rsidRPr="00F94D9E" w:rsidRDefault="00C31CB5" w:rsidP="002E4720">
            <w:pPr>
              <w:widowControl/>
              <w:numPr>
                <w:ilvl w:val="1"/>
                <w:numId w:val="6"/>
              </w:numPr>
              <w:overflowPunct/>
              <w:adjustRightInd/>
              <w:spacing w:before="120" w:after="120"/>
              <w:ind w:left="882"/>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Were involved in the preparation and/or design of the programme/project related to the </w:t>
            </w:r>
            <w:r w:rsidR="00C1496D" w:rsidRPr="00F94D9E">
              <w:rPr>
                <w:rFonts w:ascii="Segoe UI" w:eastAsia="Times New Roman" w:hAnsi="Segoe UI" w:cs="Segoe UI"/>
                <w:bCs/>
                <w:sz w:val="19"/>
                <w:szCs w:val="19"/>
                <w:lang w:val="en-GB"/>
              </w:rPr>
              <w:t xml:space="preserve">goods and/or </w:t>
            </w:r>
            <w:r w:rsidRPr="00F94D9E">
              <w:rPr>
                <w:rFonts w:ascii="Segoe UI" w:eastAsia="Times New Roman" w:hAnsi="Segoe UI" w:cs="Segoe UI"/>
                <w:bCs/>
                <w:sz w:val="19"/>
                <w:szCs w:val="19"/>
                <w:lang w:val="en-GB"/>
              </w:rPr>
              <w:t xml:space="preserve">services requested under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or</w:t>
            </w:r>
          </w:p>
          <w:p w14:paraId="643B5C0C" w14:textId="77777777" w:rsidR="00C31CB5" w:rsidRPr="00F94D9E" w:rsidRDefault="00C31CB5" w:rsidP="002E4720">
            <w:pPr>
              <w:widowControl/>
              <w:numPr>
                <w:ilvl w:val="1"/>
                <w:numId w:val="6"/>
              </w:numPr>
              <w:overflowPunct/>
              <w:adjustRightInd/>
              <w:spacing w:before="120" w:after="120"/>
              <w:ind w:left="882"/>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Are found to be in conflict for any other reason, as may be established by, or at the discretion of UNDP.</w:t>
            </w:r>
            <w:r w:rsidR="00BD1434" w:rsidRPr="00F94D9E">
              <w:rPr>
                <w:rFonts w:ascii="Segoe UI" w:eastAsia="Times New Roman" w:hAnsi="Segoe UI" w:cs="Segoe UI"/>
                <w:bCs/>
                <w:sz w:val="19"/>
                <w:szCs w:val="19"/>
                <w:lang w:val="en-GB"/>
              </w:rPr>
              <w:t xml:space="preserve"> </w:t>
            </w:r>
          </w:p>
          <w:p w14:paraId="54473663"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 the event of any uncertainty in the interpretation of a potential conflict of interest, Bidders must disclose to UNDP, and seek UNDP’s confirmation on whether or not such conflict exists. </w:t>
            </w:r>
          </w:p>
          <w:p w14:paraId="4AFE61BC"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Similarly, the Bidders must disclose in their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their knowledge of the following:</w:t>
            </w:r>
          </w:p>
          <w:p w14:paraId="1BF8471C" w14:textId="77777777" w:rsidR="00C31CB5" w:rsidRPr="00F94D9E" w:rsidRDefault="00C34DB2" w:rsidP="002E4720">
            <w:pPr>
              <w:widowControl/>
              <w:numPr>
                <w:ilvl w:val="1"/>
                <w:numId w:val="11"/>
              </w:numPr>
              <w:overflowPunct/>
              <w:adjustRightInd/>
              <w:spacing w:before="120" w:after="120"/>
              <w:ind w:left="879"/>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If the owners,</w:t>
            </w:r>
            <w:r w:rsidR="00C31CB5" w:rsidRPr="00F94D9E">
              <w:rPr>
                <w:rFonts w:ascii="Segoe UI" w:eastAsia="Times New Roman" w:hAnsi="Segoe UI" w:cs="Segoe UI"/>
                <w:bCs/>
                <w:sz w:val="19"/>
                <w:szCs w:val="19"/>
                <w:lang w:val="en-GB"/>
              </w:rPr>
              <w:t xml:space="preserve"> part-owners, officers, directors, controlling shareholders, </w:t>
            </w:r>
            <w:r w:rsidRPr="00F94D9E">
              <w:rPr>
                <w:rFonts w:ascii="Segoe UI" w:eastAsia="Times New Roman" w:hAnsi="Segoe UI" w:cs="Segoe UI"/>
                <w:bCs/>
                <w:sz w:val="19"/>
                <w:szCs w:val="19"/>
                <w:lang w:val="en-GB"/>
              </w:rPr>
              <w:t xml:space="preserve">of the bidding entity </w:t>
            </w:r>
            <w:r w:rsidR="00C31CB5" w:rsidRPr="00F94D9E">
              <w:rPr>
                <w:rFonts w:ascii="Segoe UI" w:eastAsia="Times New Roman" w:hAnsi="Segoe UI" w:cs="Segoe UI"/>
                <w:bCs/>
                <w:sz w:val="19"/>
                <w:szCs w:val="19"/>
                <w:lang w:val="en-GB"/>
              </w:rPr>
              <w:t xml:space="preserve">or key personnel who are family </w:t>
            </w:r>
            <w:r w:rsidRPr="00F94D9E">
              <w:rPr>
                <w:rFonts w:ascii="Segoe UI" w:eastAsia="Times New Roman" w:hAnsi="Segoe UI" w:cs="Segoe UI"/>
                <w:bCs/>
                <w:sz w:val="19"/>
                <w:szCs w:val="19"/>
                <w:lang w:val="en-GB"/>
              </w:rPr>
              <w:t xml:space="preserve">members </w:t>
            </w:r>
            <w:r w:rsidR="00C31CB5" w:rsidRPr="00F94D9E">
              <w:rPr>
                <w:rFonts w:ascii="Segoe UI" w:eastAsia="Times New Roman" w:hAnsi="Segoe UI" w:cs="Segoe UI"/>
                <w:bCs/>
                <w:sz w:val="19"/>
                <w:szCs w:val="19"/>
                <w:lang w:val="en-GB"/>
              </w:rPr>
              <w:t xml:space="preserve">of UNDP staff involved in the procurement functions and/or the Government of the country or any Implementing Partner receiving </w:t>
            </w:r>
            <w:r w:rsidR="00C1496D" w:rsidRPr="00F94D9E">
              <w:rPr>
                <w:rFonts w:ascii="Segoe UI" w:eastAsia="Times New Roman" w:hAnsi="Segoe UI" w:cs="Segoe UI"/>
                <w:bCs/>
                <w:sz w:val="19"/>
                <w:szCs w:val="19"/>
                <w:lang w:val="en-GB"/>
              </w:rPr>
              <w:t xml:space="preserve">goods and/or </w:t>
            </w:r>
            <w:r w:rsidR="00C31CB5" w:rsidRPr="00F94D9E">
              <w:rPr>
                <w:rFonts w:ascii="Segoe UI" w:eastAsia="Times New Roman" w:hAnsi="Segoe UI" w:cs="Segoe UI"/>
                <w:bCs/>
                <w:sz w:val="19"/>
                <w:szCs w:val="19"/>
                <w:lang w:val="en-GB"/>
              </w:rPr>
              <w:t xml:space="preserve">services under this </w:t>
            </w:r>
            <w:r w:rsidR="007A2AB1" w:rsidRPr="00F94D9E">
              <w:rPr>
                <w:rFonts w:ascii="Segoe UI" w:eastAsia="Times New Roman" w:hAnsi="Segoe UI" w:cs="Segoe UI"/>
                <w:bCs/>
                <w:sz w:val="19"/>
                <w:szCs w:val="19"/>
                <w:lang w:val="en-GB"/>
              </w:rPr>
              <w:t>ITB</w:t>
            </w:r>
            <w:r w:rsidR="00C31CB5" w:rsidRPr="00F94D9E">
              <w:rPr>
                <w:rFonts w:ascii="Segoe UI" w:eastAsia="Times New Roman" w:hAnsi="Segoe UI" w:cs="Segoe UI"/>
                <w:bCs/>
                <w:sz w:val="19"/>
                <w:szCs w:val="19"/>
                <w:lang w:val="en-GB"/>
              </w:rPr>
              <w:t>; and</w:t>
            </w:r>
          </w:p>
          <w:p w14:paraId="1ECCC089" w14:textId="77777777" w:rsidR="00C31CB5" w:rsidRPr="00F94D9E" w:rsidRDefault="00C31CB5" w:rsidP="002E4720">
            <w:pPr>
              <w:widowControl/>
              <w:numPr>
                <w:ilvl w:val="1"/>
                <w:numId w:val="11"/>
              </w:numPr>
              <w:overflowPunct/>
              <w:adjustRightInd/>
              <w:spacing w:before="120" w:after="120"/>
              <w:ind w:left="879"/>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All other circumstances that could potentially lead to actual or perceived conflict of interest, collusion or unfair competition practices. </w:t>
            </w:r>
          </w:p>
          <w:p w14:paraId="30030690" w14:textId="77777777" w:rsidR="00C31CB5" w:rsidRPr="00F94D9E" w:rsidRDefault="00C31CB5" w:rsidP="00C31CB5">
            <w:pPr>
              <w:spacing w:before="120" w:after="120"/>
              <w:ind w:left="519"/>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Failure </w:t>
            </w:r>
            <w:r w:rsidR="00FB4A77" w:rsidRPr="00F94D9E">
              <w:rPr>
                <w:rFonts w:ascii="Segoe UI" w:eastAsia="Times New Roman" w:hAnsi="Segoe UI" w:cs="Segoe UI"/>
                <w:bCs/>
                <w:sz w:val="19"/>
                <w:szCs w:val="19"/>
                <w:lang w:val="en-GB"/>
              </w:rPr>
              <w:t>to disclose such an information</w:t>
            </w:r>
            <w:r w:rsidRPr="00F94D9E">
              <w:rPr>
                <w:rFonts w:ascii="Segoe UI" w:eastAsia="Times New Roman" w:hAnsi="Segoe UI" w:cs="Segoe UI"/>
                <w:bCs/>
                <w:sz w:val="19"/>
                <w:szCs w:val="19"/>
                <w:lang w:val="en-GB"/>
              </w:rPr>
              <w:t xml:space="preserve"> may result in the rejection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or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affected by the non-disclosure.</w:t>
            </w:r>
          </w:p>
          <w:p w14:paraId="7F1F7E07"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 eligibility of Bidders that are wholly or partly owned by the Government shall be subject to UNDP’s further evaluation and review of various factors such as being registered</w:t>
            </w:r>
            <w:r w:rsidR="004C1A1D" w:rsidRPr="00F94D9E">
              <w:rPr>
                <w:rFonts w:ascii="Segoe UI" w:eastAsia="Times New Roman" w:hAnsi="Segoe UI" w:cs="Segoe UI"/>
                <w:bCs/>
                <w:sz w:val="19"/>
                <w:szCs w:val="19"/>
                <w:lang w:val="en-GB"/>
              </w:rPr>
              <w:t>, operated and managed</w:t>
            </w:r>
            <w:r w:rsidR="00272D7D"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as an independent business entity, the extent of Government ownership/share, receipt of subsidies, mandate and access to information in relation to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among others.</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Conditions that may lead to undue advantage against other Bidders may result in the eventual rejection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p>
        </w:tc>
      </w:tr>
      <w:tr w:rsidR="00C31CB5" w:rsidRPr="00C31CB5" w14:paraId="5E18CEEC" w14:textId="77777777" w:rsidTr="4A5F9E50">
        <w:trPr>
          <w:trHeight w:val="202"/>
        </w:trPr>
        <w:tc>
          <w:tcPr>
            <w:tcW w:w="9807" w:type="dxa"/>
            <w:gridSpan w:val="2"/>
            <w:shd w:val="clear" w:color="auto" w:fill="9BDEFF"/>
          </w:tcPr>
          <w:p w14:paraId="1575AA74" w14:textId="77777777" w:rsidR="00C31CB5" w:rsidRPr="00F94D9E" w:rsidRDefault="00C31CB5" w:rsidP="002E4720">
            <w:pPr>
              <w:pStyle w:val="Heading2"/>
              <w:numPr>
                <w:ilvl w:val="0"/>
                <w:numId w:val="11"/>
              </w:numPr>
              <w:spacing w:before="120" w:after="120"/>
              <w:outlineLvl w:val="1"/>
            </w:pPr>
            <w:bookmarkStart w:id="19" w:name="_Toc434943321"/>
            <w:bookmarkStart w:id="20" w:name="_Toc454294057"/>
            <w:bookmarkStart w:id="21" w:name="_Toc508626254"/>
            <w:r w:rsidRPr="00F94D9E">
              <w:t xml:space="preserve">PREPARATION OF </w:t>
            </w:r>
            <w:r w:rsidR="00B732FE" w:rsidRPr="00F94D9E">
              <w:t>BIDS</w:t>
            </w:r>
            <w:bookmarkEnd w:id="19"/>
            <w:bookmarkEnd w:id="20"/>
            <w:bookmarkEnd w:id="21"/>
          </w:p>
        </w:tc>
      </w:tr>
      <w:tr w:rsidR="00C31CB5" w:rsidRPr="00C31CB5" w14:paraId="033E31C3" w14:textId="77777777" w:rsidTr="4A5F9E50">
        <w:tc>
          <w:tcPr>
            <w:tcW w:w="2427" w:type="dxa"/>
          </w:tcPr>
          <w:p w14:paraId="78C72912" w14:textId="77777777" w:rsidR="00C31CB5" w:rsidRPr="00F94D9E" w:rsidRDefault="00C31CB5" w:rsidP="00F07083">
            <w:pPr>
              <w:pStyle w:val="Heading3"/>
              <w:outlineLvl w:val="2"/>
            </w:pPr>
            <w:bookmarkStart w:id="22" w:name="_Toc454294058"/>
            <w:bookmarkStart w:id="23" w:name="_Toc508626255"/>
            <w:r w:rsidRPr="00F94D9E">
              <w:t>General Considerations</w:t>
            </w:r>
            <w:bookmarkEnd w:id="22"/>
            <w:bookmarkEnd w:id="23"/>
          </w:p>
        </w:tc>
        <w:tc>
          <w:tcPr>
            <w:tcW w:w="7380" w:type="dxa"/>
          </w:tcPr>
          <w:p w14:paraId="0B7F829D"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 preparing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the Bidder is expected to examine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in detail. Material deficiencies in providing the information requested in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may result in rejection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p>
          <w:p w14:paraId="35C28A3E" w14:textId="77777777" w:rsidR="00BD29F4" w:rsidRPr="00F94D9E" w:rsidRDefault="00BD29F4"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hAnsi="Segoe UI" w:cs="Segoe UI"/>
                <w:sz w:val="19"/>
                <w:szCs w:val="19"/>
              </w:rPr>
              <w:t>The Bidder will not be permitted to take advantage of any errors or omissions in the ITB. Should such errors or omissions be discovered, the Bidder must notify the UNDP accordingly.</w:t>
            </w:r>
          </w:p>
        </w:tc>
      </w:tr>
      <w:tr w:rsidR="00C31CB5" w:rsidRPr="00C31CB5" w14:paraId="5D0A32A6" w14:textId="77777777" w:rsidTr="4A5F9E50">
        <w:tc>
          <w:tcPr>
            <w:tcW w:w="2427" w:type="dxa"/>
          </w:tcPr>
          <w:p w14:paraId="0407B307" w14:textId="77777777" w:rsidR="00C31CB5" w:rsidRPr="00F94D9E" w:rsidRDefault="00C31CB5" w:rsidP="00F07083">
            <w:pPr>
              <w:pStyle w:val="Heading3"/>
              <w:outlineLvl w:val="2"/>
            </w:pPr>
            <w:bookmarkStart w:id="24" w:name="_Toc454294059"/>
            <w:bookmarkStart w:id="25" w:name="_Toc508626256"/>
            <w:r w:rsidRPr="00F94D9E">
              <w:lastRenderedPageBreak/>
              <w:t xml:space="preserve">Cost of Preparation of </w:t>
            </w:r>
            <w:r w:rsidR="007A2AB1" w:rsidRPr="00F94D9E">
              <w:t>Bid</w:t>
            </w:r>
            <w:bookmarkEnd w:id="24"/>
            <w:bookmarkEnd w:id="25"/>
          </w:p>
        </w:tc>
        <w:tc>
          <w:tcPr>
            <w:tcW w:w="7380" w:type="dxa"/>
          </w:tcPr>
          <w:p w14:paraId="366BB4F7"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Bidder shall bear </w:t>
            </w:r>
            <w:r w:rsidR="007B4CF5" w:rsidRPr="00F94D9E">
              <w:rPr>
                <w:rFonts w:ascii="Segoe UI" w:eastAsia="Times New Roman" w:hAnsi="Segoe UI" w:cs="Segoe UI"/>
                <w:bCs/>
                <w:sz w:val="19"/>
                <w:szCs w:val="19"/>
                <w:lang w:val="en-GB"/>
              </w:rPr>
              <w:t>all</w:t>
            </w:r>
            <w:r w:rsidRPr="00F94D9E">
              <w:rPr>
                <w:rFonts w:ascii="Segoe UI" w:eastAsia="Times New Roman" w:hAnsi="Segoe UI" w:cs="Segoe UI"/>
                <w:bCs/>
                <w:sz w:val="19"/>
                <w:szCs w:val="19"/>
                <w:lang w:val="en-GB"/>
              </w:rPr>
              <w:t xml:space="preserve"> costs related to the preparation and/or submission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regardless of whether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w:t>
            </w:r>
            <w:r w:rsidR="002E2DF9" w:rsidRPr="00F94D9E">
              <w:rPr>
                <w:rFonts w:ascii="Segoe UI" w:eastAsia="Times New Roman" w:hAnsi="Segoe UI" w:cs="Segoe UI"/>
                <w:bCs/>
                <w:sz w:val="19"/>
                <w:szCs w:val="19"/>
                <w:lang w:val="en-GB"/>
              </w:rPr>
              <w:t>is</w:t>
            </w:r>
            <w:r w:rsidRPr="00F94D9E">
              <w:rPr>
                <w:rFonts w:ascii="Segoe UI" w:eastAsia="Times New Roman" w:hAnsi="Segoe UI" w:cs="Segoe UI"/>
                <w:bCs/>
                <w:sz w:val="19"/>
                <w:szCs w:val="19"/>
                <w:lang w:val="en-GB"/>
              </w:rPr>
              <w:t xml:space="preserve"> selected or not.</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UNDP shall not be responsible or liable for those costs, regardless of the conduct or outcome of the procurement process.</w:t>
            </w:r>
          </w:p>
        </w:tc>
      </w:tr>
      <w:tr w:rsidR="00C31CB5" w:rsidRPr="00C31CB5" w14:paraId="03DA4985" w14:textId="77777777" w:rsidTr="4A5F9E50">
        <w:tc>
          <w:tcPr>
            <w:tcW w:w="2427" w:type="dxa"/>
          </w:tcPr>
          <w:p w14:paraId="6B45ED6F" w14:textId="77777777" w:rsidR="00C31CB5" w:rsidRPr="00F94D9E" w:rsidRDefault="00C31CB5" w:rsidP="00F07083">
            <w:pPr>
              <w:pStyle w:val="Heading3"/>
              <w:outlineLvl w:val="2"/>
            </w:pPr>
            <w:bookmarkStart w:id="26" w:name="_Toc434943323"/>
            <w:bookmarkStart w:id="27" w:name="_Toc454294060"/>
            <w:bookmarkStart w:id="28" w:name="_Toc508626257"/>
            <w:r w:rsidRPr="00F94D9E">
              <w:t>Language</w:t>
            </w:r>
            <w:bookmarkEnd w:id="26"/>
            <w:bookmarkEnd w:id="27"/>
            <w:bookmarkEnd w:id="28"/>
            <w:r w:rsidRPr="00F94D9E">
              <w:t xml:space="preserve"> </w:t>
            </w:r>
          </w:p>
        </w:tc>
        <w:tc>
          <w:tcPr>
            <w:tcW w:w="7380" w:type="dxa"/>
          </w:tcPr>
          <w:p w14:paraId="74B2A113"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as well as any and all related correspondence exchanged by the Bidder and UNDP, shall be written in the language (s) specified in the BDS.</w:t>
            </w:r>
            <w:r w:rsidR="00BD1434" w:rsidRPr="00F94D9E">
              <w:rPr>
                <w:rFonts w:ascii="Segoe UI" w:eastAsia="Times New Roman" w:hAnsi="Segoe UI" w:cs="Segoe UI"/>
                <w:bCs/>
                <w:sz w:val="19"/>
                <w:szCs w:val="19"/>
                <w:lang w:val="en-GB"/>
              </w:rPr>
              <w:t xml:space="preserve"> </w:t>
            </w:r>
          </w:p>
        </w:tc>
      </w:tr>
      <w:tr w:rsidR="00C31CB5" w:rsidRPr="00C31CB5" w14:paraId="1F6AB9DE" w14:textId="77777777" w:rsidTr="4A5F9E50">
        <w:tc>
          <w:tcPr>
            <w:tcW w:w="2427" w:type="dxa"/>
          </w:tcPr>
          <w:p w14:paraId="68433148" w14:textId="77777777" w:rsidR="00C31CB5" w:rsidRPr="00F94D9E" w:rsidRDefault="00C31CB5" w:rsidP="00F07083">
            <w:pPr>
              <w:pStyle w:val="Heading3"/>
              <w:outlineLvl w:val="2"/>
            </w:pPr>
            <w:bookmarkStart w:id="29" w:name="_Toc300752855"/>
            <w:bookmarkStart w:id="30" w:name="_Toc454294061"/>
            <w:bookmarkStart w:id="31" w:name="_Toc508626258"/>
            <w:r w:rsidRPr="00F94D9E">
              <w:t xml:space="preserve">Documents Comprising the </w:t>
            </w:r>
            <w:r w:rsidR="007A2AB1" w:rsidRPr="00F94D9E">
              <w:t>Bid</w:t>
            </w:r>
            <w:bookmarkEnd w:id="29"/>
            <w:bookmarkEnd w:id="30"/>
            <w:bookmarkEnd w:id="31"/>
          </w:p>
        </w:tc>
        <w:tc>
          <w:tcPr>
            <w:tcW w:w="7380" w:type="dxa"/>
          </w:tcPr>
          <w:p w14:paraId="74C6794F" w14:textId="77777777" w:rsidR="00C31CB5" w:rsidRPr="00F94D9E" w:rsidRDefault="00C31CB5" w:rsidP="00A5792E">
            <w:pPr>
              <w:numPr>
                <w:ilvl w:val="1"/>
                <w:numId w:val="4"/>
              </w:numPr>
              <w:spacing w:before="120" w:after="120"/>
              <w:ind w:left="540"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shall comprise of the following documents</w:t>
            </w:r>
            <w:r w:rsidR="00CC54D8">
              <w:rPr>
                <w:rFonts w:ascii="Segoe UI" w:eastAsia="Times New Roman" w:hAnsi="Segoe UI" w:cs="Segoe UI"/>
                <w:bCs/>
                <w:sz w:val="19"/>
                <w:szCs w:val="19"/>
                <w:lang w:val="en-GB"/>
              </w:rPr>
              <w:t xml:space="preserve"> </w:t>
            </w:r>
            <w:r w:rsidR="009C1DD2">
              <w:rPr>
                <w:rFonts w:ascii="Segoe UI" w:eastAsia="Times New Roman" w:hAnsi="Segoe UI" w:cs="Segoe UI"/>
                <w:bCs/>
                <w:sz w:val="19"/>
                <w:szCs w:val="19"/>
                <w:lang w:val="en-GB"/>
              </w:rPr>
              <w:t xml:space="preserve">and related forms </w:t>
            </w:r>
            <w:r w:rsidR="0088494A">
              <w:rPr>
                <w:rFonts w:ascii="Segoe UI" w:eastAsia="Times New Roman" w:hAnsi="Segoe UI" w:cs="Segoe UI"/>
                <w:bCs/>
                <w:sz w:val="19"/>
                <w:szCs w:val="19"/>
                <w:lang w:val="en-GB"/>
              </w:rPr>
              <w:t xml:space="preserve">which details are provided </w:t>
            </w:r>
            <w:r w:rsidR="00CC54D8">
              <w:rPr>
                <w:rFonts w:ascii="Segoe UI" w:eastAsia="Times New Roman" w:hAnsi="Segoe UI" w:cs="Segoe UI"/>
                <w:bCs/>
                <w:sz w:val="19"/>
                <w:szCs w:val="19"/>
                <w:lang w:val="en-GB"/>
              </w:rPr>
              <w:t>in the BDS</w:t>
            </w:r>
            <w:r w:rsidRPr="00F94D9E">
              <w:rPr>
                <w:rFonts w:ascii="Segoe UI" w:eastAsia="Times New Roman" w:hAnsi="Segoe UI" w:cs="Segoe UI"/>
                <w:bCs/>
                <w:sz w:val="19"/>
                <w:szCs w:val="19"/>
                <w:lang w:val="en-GB"/>
              </w:rPr>
              <w:t>:</w:t>
            </w:r>
          </w:p>
          <w:p w14:paraId="7D28C9F3" w14:textId="77777777" w:rsidR="00C31CB5" w:rsidRPr="00F94D9E" w:rsidRDefault="00C31CB5" w:rsidP="002E4720">
            <w:pPr>
              <w:pStyle w:val="ListParagraph"/>
              <w:widowControl/>
              <w:numPr>
                <w:ilvl w:val="0"/>
                <w:numId w:val="28"/>
              </w:numPr>
              <w:overflowPunct/>
              <w:adjustRightInd/>
              <w:spacing w:before="120" w:after="120" w:line="240" w:lineRule="auto"/>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Documents Establishing the Eligibility and </w:t>
            </w:r>
            <w:r w:rsidR="0064127F" w:rsidRPr="00F94D9E">
              <w:rPr>
                <w:rFonts w:ascii="Segoe UI" w:eastAsia="Times New Roman" w:hAnsi="Segoe UI" w:cs="Segoe UI"/>
                <w:bCs/>
                <w:sz w:val="19"/>
                <w:szCs w:val="19"/>
                <w:lang w:val="en-GB"/>
              </w:rPr>
              <w:t>Qualifications</w:t>
            </w:r>
            <w:r w:rsidRPr="00F94D9E">
              <w:rPr>
                <w:rFonts w:ascii="Segoe UI" w:eastAsia="Times New Roman" w:hAnsi="Segoe UI" w:cs="Segoe UI"/>
                <w:bCs/>
                <w:sz w:val="19"/>
                <w:szCs w:val="19"/>
                <w:lang w:val="en-GB"/>
              </w:rPr>
              <w:t xml:space="preserve"> of the Bidder;</w:t>
            </w:r>
          </w:p>
          <w:p w14:paraId="20D87208" w14:textId="77777777" w:rsidR="00C31CB5" w:rsidRPr="00F94D9E" w:rsidRDefault="00C31CB5" w:rsidP="002E4720">
            <w:pPr>
              <w:pStyle w:val="ListParagraph"/>
              <w:widowControl/>
              <w:numPr>
                <w:ilvl w:val="0"/>
                <w:numId w:val="28"/>
              </w:numPr>
              <w:overflowPunct/>
              <w:adjustRightInd/>
              <w:spacing w:before="120" w:after="120" w:line="240" w:lineRule="auto"/>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Technical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p>
          <w:p w14:paraId="2A9B4F09" w14:textId="77777777" w:rsidR="00C31CB5" w:rsidRPr="00F94D9E" w:rsidRDefault="000F74A4" w:rsidP="002E4720">
            <w:pPr>
              <w:pStyle w:val="ListParagraph"/>
              <w:widowControl/>
              <w:numPr>
                <w:ilvl w:val="0"/>
                <w:numId w:val="28"/>
              </w:numPr>
              <w:overflowPunct/>
              <w:adjustRightInd/>
              <w:spacing w:before="120" w:after="120" w:line="240" w:lineRule="auto"/>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Price Schedule</w:t>
            </w:r>
            <w:r w:rsidR="00C31CB5" w:rsidRPr="00F94D9E">
              <w:rPr>
                <w:rFonts w:ascii="Segoe UI" w:eastAsia="Times New Roman" w:hAnsi="Segoe UI" w:cs="Segoe UI"/>
                <w:bCs/>
                <w:sz w:val="19"/>
                <w:szCs w:val="19"/>
                <w:lang w:val="en-GB"/>
              </w:rPr>
              <w:t>;</w:t>
            </w:r>
          </w:p>
          <w:p w14:paraId="2333D39A" w14:textId="77777777" w:rsidR="00C31CB5" w:rsidRPr="00F94D9E" w:rsidRDefault="007A2AB1" w:rsidP="002E4720">
            <w:pPr>
              <w:pStyle w:val="ListParagraph"/>
              <w:widowControl/>
              <w:numPr>
                <w:ilvl w:val="0"/>
                <w:numId w:val="28"/>
              </w:numPr>
              <w:overflowPunct/>
              <w:adjustRightInd/>
              <w:spacing w:before="120" w:after="120" w:line="240" w:lineRule="auto"/>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Bid</w:t>
            </w:r>
            <w:r w:rsidR="00C31CB5" w:rsidRPr="00F94D9E">
              <w:rPr>
                <w:rFonts w:ascii="Segoe UI" w:eastAsia="Times New Roman" w:hAnsi="Segoe UI" w:cs="Segoe UI"/>
                <w:bCs/>
                <w:sz w:val="19"/>
                <w:szCs w:val="19"/>
                <w:lang w:val="en-GB"/>
              </w:rPr>
              <w:t xml:space="preserve"> Security, if required by BDS;</w:t>
            </w:r>
          </w:p>
          <w:p w14:paraId="164991CA" w14:textId="77777777" w:rsidR="00C31CB5" w:rsidRPr="00F94D9E" w:rsidRDefault="00C31CB5" w:rsidP="002E4720">
            <w:pPr>
              <w:pStyle w:val="ListParagraph"/>
              <w:widowControl/>
              <w:numPr>
                <w:ilvl w:val="0"/>
                <w:numId w:val="28"/>
              </w:numPr>
              <w:overflowPunct/>
              <w:adjustRightInd/>
              <w:spacing w:before="120" w:after="120" w:line="240" w:lineRule="auto"/>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Any attachments and/or appendices to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p>
        </w:tc>
      </w:tr>
      <w:tr w:rsidR="00860E12" w:rsidRPr="00C31CB5" w14:paraId="39C1FF09" w14:textId="77777777" w:rsidTr="4A5F9E50">
        <w:tc>
          <w:tcPr>
            <w:tcW w:w="2427" w:type="dxa"/>
          </w:tcPr>
          <w:p w14:paraId="5C693810" w14:textId="77777777" w:rsidR="00860E12" w:rsidRPr="00F94D9E" w:rsidRDefault="00860E12" w:rsidP="00F07083">
            <w:pPr>
              <w:pStyle w:val="Heading3"/>
              <w:outlineLvl w:val="2"/>
            </w:pPr>
            <w:bookmarkStart w:id="32" w:name="_Toc454294068"/>
            <w:bookmarkStart w:id="33" w:name="_Toc508626259"/>
            <w:r w:rsidRPr="00F94D9E">
              <w:t>Documents Establishing the Eligibility and Qualifications of the Bidder</w:t>
            </w:r>
            <w:bookmarkEnd w:id="32"/>
            <w:bookmarkEnd w:id="33"/>
          </w:p>
        </w:tc>
        <w:tc>
          <w:tcPr>
            <w:tcW w:w="7380" w:type="dxa"/>
          </w:tcPr>
          <w:p w14:paraId="4B98A36A"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sz w:val="19"/>
                <w:szCs w:val="19"/>
                <w:lang w:val="en-GB"/>
              </w:rPr>
            </w:pPr>
            <w:r w:rsidRPr="00F94D9E">
              <w:rPr>
                <w:rFonts w:ascii="Segoe UI" w:eastAsia="Times New Roman" w:hAnsi="Segoe UI" w:cs="Segoe UI"/>
                <w:bCs/>
                <w:sz w:val="19"/>
                <w:szCs w:val="19"/>
                <w:lang w:val="en-GB"/>
              </w:rPr>
              <w:t xml:space="preserve">The Bidder shall furnish documentary evidence of its status as an eligible and qualified vendor, using the Forms provided under Section 6 and providing documents required in those forms. In order to award a contract to a Bidder, its qualifications must be documented to UNDP’s satisfaction. </w:t>
            </w:r>
          </w:p>
        </w:tc>
      </w:tr>
      <w:tr w:rsidR="00860E12" w:rsidRPr="00C31CB5" w14:paraId="3F5E3408" w14:textId="77777777" w:rsidTr="4A5F9E50">
        <w:tc>
          <w:tcPr>
            <w:tcW w:w="2427" w:type="dxa"/>
          </w:tcPr>
          <w:p w14:paraId="6261DAD4" w14:textId="77777777" w:rsidR="00860E12" w:rsidRPr="00F94D9E" w:rsidRDefault="00860E12" w:rsidP="00F07083">
            <w:pPr>
              <w:pStyle w:val="Heading3"/>
              <w:outlineLvl w:val="2"/>
            </w:pPr>
            <w:bookmarkStart w:id="34" w:name="_Toc300752860"/>
            <w:bookmarkStart w:id="35" w:name="_Toc454294069"/>
            <w:bookmarkStart w:id="36" w:name="_Toc508626260"/>
            <w:r w:rsidRPr="00F94D9E">
              <w:t>Technical Bid Format and Content</w:t>
            </w:r>
            <w:bookmarkEnd w:id="34"/>
            <w:bookmarkEnd w:id="35"/>
            <w:bookmarkEnd w:id="36"/>
          </w:p>
        </w:tc>
        <w:tc>
          <w:tcPr>
            <w:tcW w:w="7380" w:type="dxa"/>
          </w:tcPr>
          <w:p w14:paraId="5F14D9B2" w14:textId="77777777" w:rsidR="000A5169" w:rsidRPr="00F94D9E" w:rsidRDefault="00860E12" w:rsidP="004C12AA">
            <w:pPr>
              <w:numPr>
                <w:ilvl w:val="1"/>
                <w:numId w:val="4"/>
              </w:numPr>
              <w:spacing w:before="120" w:after="120"/>
              <w:ind w:left="522" w:hanging="547"/>
              <w:jc w:val="both"/>
              <w:rPr>
                <w:rFonts w:ascii="Segoe UI" w:hAnsi="Segoe UI" w:cs="Segoe UI"/>
                <w:bCs/>
                <w:sz w:val="19"/>
                <w:szCs w:val="19"/>
              </w:rPr>
            </w:pPr>
            <w:r w:rsidRPr="00F94D9E">
              <w:rPr>
                <w:rFonts w:ascii="Segoe UI" w:eastAsia="Times New Roman" w:hAnsi="Segoe UI" w:cs="Segoe UI"/>
                <w:bCs/>
                <w:sz w:val="19"/>
                <w:szCs w:val="19"/>
                <w:lang w:val="en-GB"/>
              </w:rPr>
              <w:t>The Bidder is required to submit a Technical Bid using the Standard Forms and templates provided in Section 6 of the ITB.</w:t>
            </w:r>
          </w:p>
          <w:p w14:paraId="3DF063F8" w14:textId="77777777" w:rsidR="000A5169" w:rsidRPr="004C12AA" w:rsidRDefault="000A5169" w:rsidP="004C12AA">
            <w:pPr>
              <w:numPr>
                <w:ilvl w:val="1"/>
                <w:numId w:val="4"/>
              </w:numPr>
              <w:spacing w:before="120" w:after="120"/>
              <w:ind w:left="522" w:hanging="547"/>
              <w:jc w:val="both"/>
              <w:rPr>
                <w:rFonts w:ascii="Segoe UI" w:hAnsi="Segoe UI" w:cs="Segoe UI"/>
                <w:bCs/>
                <w:sz w:val="19"/>
                <w:szCs w:val="19"/>
              </w:rPr>
            </w:pPr>
            <w:r w:rsidRPr="004C12AA">
              <w:rPr>
                <w:rFonts w:ascii="Segoe UI" w:hAnsi="Segoe UI" w:cs="Segoe UI"/>
                <w:sz w:val="19"/>
                <w:szCs w:val="19"/>
              </w:rPr>
              <w:t xml:space="preserve">Samples of items, when required as per </w:t>
            </w:r>
            <w:r w:rsidRPr="00F94D9E">
              <w:rPr>
                <w:rFonts w:ascii="Segoe UI" w:hAnsi="Segoe UI" w:cs="Segoe UI"/>
                <w:sz w:val="19"/>
                <w:szCs w:val="19"/>
              </w:rPr>
              <w:t>Section 5</w:t>
            </w:r>
            <w:r w:rsidRPr="004C12AA">
              <w:rPr>
                <w:rFonts w:ascii="Segoe UI" w:hAnsi="Segoe UI" w:cs="Segoe UI"/>
                <w:sz w:val="19"/>
                <w:szCs w:val="19"/>
              </w:rPr>
              <w:t xml:space="preserve">, </w:t>
            </w:r>
            <w:r w:rsidR="001605DC" w:rsidRPr="00F94D9E">
              <w:rPr>
                <w:rFonts w:ascii="Segoe UI" w:hAnsi="Segoe UI" w:cs="Segoe UI"/>
                <w:sz w:val="19"/>
                <w:szCs w:val="19"/>
              </w:rPr>
              <w:t>shall</w:t>
            </w:r>
            <w:r w:rsidR="00F94D9E" w:rsidRPr="00F94D9E">
              <w:rPr>
                <w:rFonts w:ascii="Segoe UI" w:hAnsi="Segoe UI" w:cs="Segoe UI"/>
                <w:sz w:val="19"/>
                <w:szCs w:val="19"/>
              </w:rPr>
              <w:t xml:space="preserve"> </w:t>
            </w:r>
            <w:r w:rsidRPr="004C12AA">
              <w:rPr>
                <w:rFonts w:ascii="Segoe UI" w:hAnsi="Segoe UI" w:cs="Segoe UI"/>
                <w:sz w:val="19"/>
                <w:szCs w:val="19"/>
              </w:rPr>
              <w:t xml:space="preserve">be provided within the time specified and unless otherwise specified by the Purchaser, at no expense to the </w:t>
            </w:r>
            <w:r w:rsidR="001605DC" w:rsidRPr="00F94D9E">
              <w:rPr>
                <w:rFonts w:ascii="Segoe UI" w:hAnsi="Segoe UI" w:cs="Segoe UI"/>
                <w:sz w:val="19"/>
                <w:szCs w:val="19"/>
              </w:rPr>
              <w:t>UNDP</w:t>
            </w:r>
            <w:r w:rsidR="00F94D9E" w:rsidRPr="00F94D9E">
              <w:rPr>
                <w:rFonts w:ascii="Segoe UI" w:hAnsi="Segoe UI" w:cs="Segoe UI"/>
                <w:sz w:val="19"/>
                <w:szCs w:val="19"/>
              </w:rPr>
              <w:t>.</w:t>
            </w:r>
            <w:r w:rsidRPr="004C12AA">
              <w:rPr>
                <w:rFonts w:ascii="Segoe UI" w:hAnsi="Segoe UI" w:cs="Segoe UI"/>
                <w:sz w:val="19"/>
                <w:szCs w:val="19"/>
              </w:rPr>
              <w:t xml:space="preserve"> If not destroyed by testing, samples will be returned at Bidder’s request and expense, unless otherwise specified.</w:t>
            </w:r>
          </w:p>
          <w:p w14:paraId="4A3806EC" w14:textId="77777777" w:rsidR="000A5169" w:rsidRPr="004C12AA" w:rsidRDefault="000A5169" w:rsidP="004C12AA">
            <w:pPr>
              <w:numPr>
                <w:ilvl w:val="1"/>
                <w:numId w:val="4"/>
              </w:numPr>
              <w:spacing w:before="120" w:after="120"/>
              <w:ind w:left="522" w:hanging="547"/>
              <w:jc w:val="both"/>
              <w:rPr>
                <w:rFonts w:ascii="Segoe UI" w:hAnsi="Segoe UI" w:cs="Segoe UI"/>
                <w:b/>
                <w:sz w:val="19"/>
                <w:szCs w:val="19"/>
              </w:rPr>
            </w:pPr>
            <w:r w:rsidRPr="004C12AA">
              <w:rPr>
                <w:rFonts w:ascii="Segoe UI" w:hAnsi="Segoe UI" w:cs="Segoe UI"/>
                <w:sz w:val="19"/>
                <w:szCs w:val="19"/>
              </w:rPr>
              <w:t>When applicable</w:t>
            </w:r>
            <w:r w:rsidRPr="00F94D9E">
              <w:rPr>
                <w:rFonts w:ascii="Segoe UI" w:hAnsi="Segoe UI" w:cs="Segoe UI"/>
                <w:sz w:val="19"/>
                <w:szCs w:val="19"/>
              </w:rPr>
              <w:t xml:space="preserve"> and required as per Section 5</w:t>
            </w:r>
            <w:r w:rsidRPr="004C12AA">
              <w:rPr>
                <w:rFonts w:ascii="Segoe UI" w:hAnsi="Segoe UI" w:cs="Segoe UI"/>
                <w:sz w:val="19"/>
                <w:szCs w:val="19"/>
              </w:rPr>
              <w:t xml:space="preserve">, the Bidder </w:t>
            </w:r>
            <w:r w:rsidRPr="00F94D9E">
              <w:rPr>
                <w:rFonts w:ascii="Segoe UI" w:hAnsi="Segoe UI" w:cs="Segoe UI"/>
                <w:sz w:val="19"/>
                <w:szCs w:val="19"/>
              </w:rPr>
              <w:t xml:space="preserve">shall </w:t>
            </w:r>
            <w:r w:rsidRPr="004C12AA">
              <w:rPr>
                <w:rFonts w:ascii="Segoe UI" w:hAnsi="Segoe UI" w:cs="Segoe UI"/>
                <w:sz w:val="19"/>
                <w:szCs w:val="19"/>
              </w:rPr>
              <w:t xml:space="preserve">describe the necessary training programme available for the maintenance and operation of the equipment offered as well as the cost to the </w:t>
            </w:r>
            <w:r w:rsidRPr="00F94D9E">
              <w:rPr>
                <w:rFonts w:ascii="Segoe UI" w:hAnsi="Segoe UI" w:cs="Segoe UI"/>
                <w:sz w:val="19"/>
                <w:szCs w:val="19"/>
              </w:rPr>
              <w:t>UNDP</w:t>
            </w:r>
            <w:r w:rsidRPr="004C12AA">
              <w:rPr>
                <w:rFonts w:ascii="Segoe UI" w:hAnsi="Segoe UI" w:cs="Segoe UI"/>
                <w:sz w:val="19"/>
                <w:szCs w:val="19"/>
              </w:rPr>
              <w:t xml:space="preserve">. Unless otherwise </w:t>
            </w:r>
            <w:r w:rsidR="008B3384" w:rsidRPr="00F94D9E">
              <w:rPr>
                <w:rFonts w:ascii="Segoe UI" w:hAnsi="Segoe UI" w:cs="Segoe UI"/>
                <w:sz w:val="19"/>
                <w:szCs w:val="19"/>
              </w:rPr>
              <w:t>specified</w:t>
            </w:r>
            <w:r w:rsidRPr="004C12AA">
              <w:rPr>
                <w:rFonts w:ascii="Segoe UI" w:hAnsi="Segoe UI" w:cs="Segoe UI"/>
                <w:sz w:val="19"/>
                <w:szCs w:val="19"/>
              </w:rPr>
              <w:t>, such training as well as training material</w:t>
            </w:r>
            <w:r w:rsidR="008B3384" w:rsidRPr="00F94D9E">
              <w:rPr>
                <w:rFonts w:ascii="Segoe UI" w:hAnsi="Segoe UI" w:cs="Segoe UI"/>
                <w:sz w:val="19"/>
                <w:szCs w:val="19"/>
              </w:rPr>
              <w:t>s</w:t>
            </w:r>
            <w:r w:rsidRPr="004C12AA">
              <w:rPr>
                <w:rFonts w:ascii="Segoe UI" w:hAnsi="Segoe UI" w:cs="Segoe UI"/>
                <w:sz w:val="19"/>
                <w:szCs w:val="19"/>
              </w:rPr>
              <w:t xml:space="preserve"> </w:t>
            </w:r>
            <w:r w:rsidR="008B3384" w:rsidRPr="00F94D9E">
              <w:rPr>
                <w:rFonts w:ascii="Segoe UI" w:hAnsi="Segoe UI" w:cs="Segoe UI"/>
                <w:sz w:val="19"/>
                <w:szCs w:val="19"/>
              </w:rPr>
              <w:t xml:space="preserve">shall </w:t>
            </w:r>
            <w:r w:rsidRPr="004C12AA">
              <w:rPr>
                <w:rFonts w:ascii="Segoe UI" w:hAnsi="Segoe UI" w:cs="Segoe UI"/>
                <w:sz w:val="19"/>
                <w:szCs w:val="19"/>
              </w:rPr>
              <w:t>be provided in the language of the Bid as specified in the BDS.</w:t>
            </w:r>
          </w:p>
          <w:p w14:paraId="626E5FCD" w14:textId="77777777" w:rsidR="000A5169" w:rsidRPr="00F94D9E" w:rsidRDefault="000A5169" w:rsidP="008B3384">
            <w:pPr>
              <w:numPr>
                <w:ilvl w:val="1"/>
                <w:numId w:val="4"/>
              </w:numPr>
              <w:spacing w:before="120" w:after="120"/>
              <w:ind w:left="522" w:hanging="547"/>
              <w:jc w:val="both"/>
              <w:rPr>
                <w:rFonts w:ascii="Segoe UI" w:eastAsia="Times New Roman" w:hAnsi="Segoe UI" w:cs="Segoe UI"/>
                <w:bCs/>
                <w:sz w:val="19"/>
                <w:szCs w:val="19"/>
                <w:lang w:val="en-GB"/>
              </w:rPr>
            </w:pPr>
            <w:r w:rsidRPr="004C12AA">
              <w:rPr>
                <w:rFonts w:ascii="Segoe UI" w:hAnsi="Segoe UI" w:cs="Segoe UI"/>
                <w:sz w:val="19"/>
                <w:szCs w:val="19"/>
              </w:rPr>
              <w:t>When applicable</w:t>
            </w:r>
            <w:r w:rsidR="008B3384" w:rsidRPr="00F94D9E">
              <w:rPr>
                <w:rFonts w:ascii="Segoe UI" w:hAnsi="Segoe UI" w:cs="Segoe UI"/>
                <w:sz w:val="19"/>
                <w:szCs w:val="19"/>
              </w:rPr>
              <w:t xml:space="preserve"> and required as per Section 5</w:t>
            </w:r>
            <w:r w:rsidRPr="004C12AA">
              <w:rPr>
                <w:rFonts w:ascii="Segoe UI" w:hAnsi="Segoe UI" w:cs="Segoe UI"/>
                <w:sz w:val="19"/>
                <w:szCs w:val="19"/>
              </w:rPr>
              <w:t>, the Bidder shall certify the availability of spare parts for a period of at least five (5) years from date of delivery, or as otherwise specified in this ITB.</w:t>
            </w:r>
          </w:p>
        </w:tc>
      </w:tr>
      <w:tr w:rsidR="00860E12" w:rsidRPr="00C31CB5" w14:paraId="5F4397B5" w14:textId="77777777" w:rsidTr="4A5F9E50">
        <w:tc>
          <w:tcPr>
            <w:tcW w:w="2427" w:type="dxa"/>
          </w:tcPr>
          <w:p w14:paraId="1BFEFAB7" w14:textId="77777777" w:rsidR="00860E12" w:rsidRPr="00F94D9E" w:rsidRDefault="000F74A4" w:rsidP="00F07083">
            <w:pPr>
              <w:pStyle w:val="Heading3"/>
              <w:outlineLvl w:val="2"/>
            </w:pPr>
            <w:bookmarkStart w:id="37" w:name="_Toc454294070"/>
            <w:bookmarkStart w:id="38" w:name="_Toc508626261"/>
            <w:r w:rsidRPr="00F94D9E">
              <w:t>Price Schedule</w:t>
            </w:r>
            <w:bookmarkEnd w:id="37"/>
            <w:bookmarkEnd w:id="38"/>
          </w:p>
          <w:p w14:paraId="1FE4EFDC" w14:textId="77777777" w:rsidR="00860E12" w:rsidRPr="00F94D9E" w:rsidRDefault="00860E12" w:rsidP="00F07083">
            <w:pPr>
              <w:pStyle w:val="Heading3"/>
              <w:numPr>
                <w:ilvl w:val="0"/>
                <w:numId w:val="0"/>
              </w:numPr>
              <w:outlineLvl w:val="2"/>
            </w:pPr>
          </w:p>
        </w:tc>
        <w:tc>
          <w:tcPr>
            <w:tcW w:w="7380" w:type="dxa"/>
          </w:tcPr>
          <w:p w14:paraId="2CD2994C"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w:t>
            </w:r>
            <w:r w:rsidR="000F74A4" w:rsidRPr="00F94D9E">
              <w:rPr>
                <w:rFonts w:ascii="Segoe UI" w:eastAsia="Times New Roman" w:hAnsi="Segoe UI" w:cs="Segoe UI"/>
                <w:bCs/>
                <w:sz w:val="19"/>
                <w:szCs w:val="19"/>
                <w:lang w:val="en-GB"/>
              </w:rPr>
              <w:t xml:space="preserve">Price Schedule </w:t>
            </w:r>
            <w:r w:rsidRPr="00F94D9E">
              <w:rPr>
                <w:rFonts w:ascii="Segoe UI" w:eastAsia="Times New Roman" w:hAnsi="Segoe UI" w:cs="Segoe UI"/>
                <w:bCs/>
                <w:sz w:val="19"/>
                <w:szCs w:val="19"/>
                <w:lang w:val="en-GB"/>
              </w:rPr>
              <w:t xml:space="preserve">shall </w:t>
            </w:r>
            <w:r w:rsidR="00F71075">
              <w:rPr>
                <w:rFonts w:ascii="Segoe UI" w:eastAsia="Times New Roman" w:hAnsi="Segoe UI" w:cs="Segoe UI"/>
                <w:bCs/>
                <w:sz w:val="19"/>
                <w:szCs w:val="19"/>
                <w:lang w:val="en-GB"/>
              </w:rPr>
              <w:t>be</w:t>
            </w:r>
            <w:r w:rsidRPr="00F94D9E">
              <w:rPr>
                <w:rFonts w:ascii="Segoe UI" w:eastAsia="Times New Roman" w:hAnsi="Segoe UI" w:cs="Segoe UI"/>
                <w:bCs/>
                <w:sz w:val="19"/>
                <w:szCs w:val="19"/>
                <w:lang w:val="en-GB"/>
              </w:rPr>
              <w:t xml:space="preserve"> prepared using the Form provided in Section 6 of the ITB</w:t>
            </w:r>
            <w:r w:rsidR="00F71075">
              <w:rPr>
                <w:rFonts w:ascii="Segoe UI" w:eastAsia="Times New Roman" w:hAnsi="Segoe UI" w:cs="Segoe UI"/>
                <w:bCs/>
                <w:sz w:val="19"/>
                <w:szCs w:val="19"/>
                <w:lang w:val="en-GB"/>
              </w:rPr>
              <w:t xml:space="preserve"> and taking into consideration the requirements in the </w:t>
            </w:r>
            <w:r w:rsidR="00D5392E">
              <w:rPr>
                <w:rFonts w:ascii="Segoe UI" w:eastAsia="Times New Roman" w:hAnsi="Segoe UI" w:cs="Segoe UI"/>
                <w:bCs/>
                <w:sz w:val="19"/>
                <w:szCs w:val="19"/>
                <w:lang w:val="en-GB"/>
              </w:rPr>
              <w:t>ITB.</w:t>
            </w:r>
          </w:p>
          <w:p w14:paraId="264FD24D"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Any requirement described in the Technical Bid but not priced in the </w:t>
            </w:r>
            <w:r w:rsidR="000F74A4" w:rsidRPr="00F94D9E">
              <w:rPr>
                <w:rFonts w:ascii="Segoe UI" w:eastAsia="Times New Roman" w:hAnsi="Segoe UI" w:cs="Segoe UI"/>
                <w:bCs/>
                <w:sz w:val="19"/>
                <w:szCs w:val="19"/>
                <w:lang w:val="en-GB"/>
              </w:rPr>
              <w:t>Price Schedule</w:t>
            </w:r>
            <w:r w:rsidRPr="00F94D9E">
              <w:rPr>
                <w:rFonts w:ascii="Segoe UI" w:eastAsia="Times New Roman" w:hAnsi="Segoe UI" w:cs="Segoe UI"/>
                <w:bCs/>
                <w:sz w:val="19"/>
                <w:szCs w:val="19"/>
                <w:lang w:val="en-GB"/>
              </w:rPr>
              <w:t>, shall be assumed to be included in the prices of other activities or items, as well as in the final total price</w:t>
            </w:r>
            <w:r w:rsidR="004C12AA">
              <w:rPr>
                <w:rFonts w:ascii="Segoe UI" w:eastAsia="Times New Roman" w:hAnsi="Segoe UI" w:cs="Segoe UI"/>
                <w:bCs/>
                <w:sz w:val="19"/>
                <w:szCs w:val="19"/>
                <w:lang w:val="en-GB"/>
              </w:rPr>
              <w:t>.</w:t>
            </w:r>
          </w:p>
        </w:tc>
      </w:tr>
      <w:tr w:rsidR="005D49FC" w:rsidRPr="00C31CB5" w14:paraId="469CCDB1" w14:textId="77777777" w:rsidTr="4A5F9E50">
        <w:tc>
          <w:tcPr>
            <w:tcW w:w="2427" w:type="dxa"/>
          </w:tcPr>
          <w:p w14:paraId="3F1FDC63" w14:textId="77777777" w:rsidR="005D49FC" w:rsidRPr="00F94D9E" w:rsidRDefault="005D49FC" w:rsidP="00F07083">
            <w:pPr>
              <w:pStyle w:val="Heading3"/>
              <w:outlineLvl w:val="2"/>
            </w:pPr>
            <w:bookmarkStart w:id="39" w:name="_Toc454294067"/>
            <w:bookmarkStart w:id="40" w:name="_Toc508626262"/>
            <w:r w:rsidRPr="00F94D9E">
              <w:t>Bid Security</w:t>
            </w:r>
            <w:bookmarkEnd w:id="39"/>
            <w:bookmarkEnd w:id="40"/>
          </w:p>
        </w:tc>
        <w:tc>
          <w:tcPr>
            <w:tcW w:w="7380" w:type="dxa"/>
          </w:tcPr>
          <w:p w14:paraId="44568F71" w14:textId="77777777" w:rsidR="005D49FC" w:rsidRPr="00F94D9E" w:rsidRDefault="005D49FC" w:rsidP="00170626">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 Bid Security, if required by BDS, shall be provided in the amount and form indicated in the BDS. The Bid Security shall be valid </w:t>
            </w:r>
            <w:r w:rsidR="00170626">
              <w:rPr>
                <w:rFonts w:ascii="Segoe UI" w:eastAsia="Times New Roman" w:hAnsi="Segoe UI" w:cs="Segoe UI"/>
                <w:bCs/>
                <w:sz w:val="19"/>
                <w:szCs w:val="19"/>
                <w:lang w:val="en-GB"/>
              </w:rPr>
              <w:t>for a minimum of thi</w:t>
            </w:r>
            <w:r w:rsidRPr="00F94D9E">
              <w:rPr>
                <w:rFonts w:ascii="Segoe UI" w:eastAsia="Times New Roman" w:hAnsi="Segoe UI" w:cs="Segoe UI"/>
                <w:bCs/>
                <w:sz w:val="19"/>
                <w:szCs w:val="19"/>
                <w:lang w:val="en-GB"/>
              </w:rPr>
              <w:t xml:space="preserve">rty (30) days after the final date of validity of the Bid. </w:t>
            </w:r>
          </w:p>
          <w:p w14:paraId="47C9B4D9" w14:textId="77777777" w:rsidR="005D49FC" w:rsidRPr="00F94D9E" w:rsidRDefault="005D49FC" w:rsidP="00170626">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 Bid Security shall be included along with the Bid. If Bid Security is required by the ITB but is not found in the Bid, the offer shall be rejected.</w:t>
            </w:r>
          </w:p>
          <w:p w14:paraId="202BB7A9" w14:textId="77777777" w:rsidR="005D49FC" w:rsidRPr="00F94D9E" w:rsidRDefault="005D49FC" w:rsidP="00170626">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napToGrid w:val="0"/>
                <w:sz w:val="19"/>
                <w:szCs w:val="19"/>
                <w:lang w:val="en-GB"/>
              </w:rPr>
              <w:lastRenderedPageBreak/>
              <w:t xml:space="preserve">If the Bid Security amount or its validity period is found to be less than what is required by UNDP, UNDP shall reject the Bid. </w:t>
            </w:r>
          </w:p>
          <w:p w14:paraId="4831852B" w14:textId="77777777" w:rsidR="005D49FC" w:rsidRPr="00F94D9E" w:rsidRDefault="005D49FC" w:rsidP="00170626">
            <w:pPr>
              <w:pStyle w:val="ListParagraph"/>
              <w:numPr>
                <w:ilvl w:val="1"/>
                <w:numId w:val="4"/>
              </w:numPr>
              <w:spacing w:before="120" w:after="120" w:line="240" w:lineRule="auto"/>
              <w:ind w:left="522" w:hanging="547"/>
              <w:contextualSpacing w:val="0"/>
              <w:jc w:val="both"/>
              <w:rPr>
                <w:rFonts w:ascii="Segoe UI" w:hAnsi="Segoe UI" w:cs="Segoe UI"/>
                <w:sz w:val="19"/>
                <w:szCs w:val="19"/>
              </w:rPr>
            </w:pPr>
            <w:r w:rsidRPr="00F94D9E">
              <w:rPr>
                <w:rFonts w:ascii="Segoe UI" w:hAnsi="Segoe UI" w:cs="Segoe UI"/>
                <w:sz w:val="19"/>
                <w:szCs w:val="19"/>
              </w:rPr>
              <w:t>In the event an electronic submission is allowed in the BDS, Bidders shall include a copy of the Bid Security in their bid and the original of the Bid Security must be sent via courier or hand delivery as per the instructions in BDS.</w:t>
            </w:r>
          </w:p>
          <w:p w14:paraId="2ECE93FF" w14:textId="77777777" w:rsidR="005D49FC" w:rsidRPr="00F94D9E" w:rsidRDefault="005D49FC" w:rsidP="00170626">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Bid Security may be forfeited by UNDP, and the Bid rejected, in the event of any, or combination, of the following conditions: </w:t>
            </w:r>
          </w:p>
          <w:p w14:paraId="46105B27" w14:textId="77777777" w:rsidR="005D49FC" w:rsidRPr="00F94D9E" w:rsidRDefault="005D49FC" w:rsidP="002E4720">
            <w:pPr>
              <w:widowControl/>
              <w:numPr>
                <w:ilvl w:val="2"/>
                <w:numId w:val="7"/>
              </w:numPr>
              <w:overflowPunct/>
              <w:adjustRightInd/>
              <w:spacing w:before="120" w:after="120"/>
              <w:ind w:left="882" w:hanging="360"/>
              <w:contextualSpacing/>
              <w:jc w:val="both"/>
              <w:rPr>
                <w:rFonts w:ascii="Segoe UI" w:eastAsia="Times New Roman" w:hAnsi="Segoe UI" w:cs="Segoe UI"/>
                <w:bCs/>
                <w:snapToGrid w:val="0"/>
                <w:sz w:val="19"/>
                <w:szCs w:val="19"/>
                <w:lang w:val="en-GB"/>
              </w:rPr>
            </w:pPr>
            <w:r w:rsidRPr="00F94D9E">
              <w:rPr>
                <w:rFonts w:ascii="Segoe UI" w:eastAsia="Times New Roman" w:hAnsi="Segoe UI" w:cs="Segoe UI"/>
                <w:bCs/>
                <w:snapToGrid w:val="0"/>
                <w:sz w:val="19"/>
                <w:szCs w:val="19"/>
                <w:lang w:val="en-GB"/>
              </w:rPr>
              <w:t>If the Bidder withdraws its offer during the period of the Bid Validity specified in the BDS, or;</w:t>
            </w:r>
          </w:p>
          <w:p w14:paraId="7C85C5E0" w14:textId="77777777" w:rsidR="005D49FC" w:rsidRPr="00F94D9E" w:rsidRDefault="005D49FC" w:rsidP="002E4720">
            <w:pPr>
              <w:widowControl/>
              <w:numPr>
                <w:ilvl w:val="2"/>
                <w:numId w:val="7"/>
              </w:numPr>
              <w:overflowPunct/>
              <w:adjustRightInd/>
              <w:spacing w:before="120" w:after="120"/>
              <w:ind w:left="882" w:hanging="360"/>
              <w:contextualSpacing/>
              <w:jc w:val="both"/>
              <w:rPr>
                <w:rFonts w:ascii="Segoe UI" w:eastAsia="Times New Roman" w:hAnsi="Segoe UI" w:cs="Segoe UI"/>
                <w:bCs/>
                <w:snapToGrid w:val="0"/>
                <w:sz w:val="19"/>
                <w:szCs w:val="19"/>
                <w:lang w:val="en-GB"/>
              </w:rPr>
            </w:pPr>
            <w:r w:rsidRPr="00F94D9E">
              <w:rPr>
                <w:rFonts w:ascii="Segoe UI" w:eastAsia="Times New Roman" w:hAnsi="Segoe UI" w:cs="Segoe UI"/>
                <w:bCs/>
                <w:snapToGrid w:val="0"/>
                <w:sz w:val="19"/>
                <w:szCs w:val="19"/>
                <w:lang w:val="en-GB"/>
              </w:rPr>
              <w:t>In the event the successful Bidder fails:</w:t>
            </w:r>
          </w:p>
          <w:p w14:paraId="330512FE" w14:textId="77777777" w:rsidR="005D49FC" w:rsidRPr="00F94D9E" w:rsidRDefault="005D49FC" w:rsidP="002E4720">
            <w:pPr>
              <w:widowControl/>
              <w:numPr>
                <w:ilvl w:val="2"/>
                <w:numId w:val="8"/>
              </w:numPr>
              <w:overflowPunct/>
              <w:adjustRightInd/>
              <w:spacing w:before="120" w:after="120"/>
              <w:ind w:left="1332" w:hanging="270"/>
              <w:contextualSpacing/>
              <w:jc w:val="both"/>
              <w:rPr>
                <w:rFonts w:ascii="Segoe UI" w:eastAsia="Times New Roman" w:hAnsi="Segoe UI" w:cs="Segoe UI"/>
                <w:bCs/>
                <w:snapToGrid w:val="0"/>
                <w:sz w:val="19"/>
                <w:szCs w:val="19"/>
                <w:lang w:val="en-GB"/>
              </w:rPr>
            </w:pPr>
            <w:r w:rsidRPr="00F94D9E">
              <w:rPr>
                <w:rFonts w:ascii="Segoe UI" w:eastAsia="Times New Roman" w:hAnsi="Segoe UI" w:cs="Segoe UI"/>
                <w:bCs/>
                <w:snapToGrid w:val="0"/>
                <w:sz w:val="19"/>
                <w:szCs w:val="19"/>
                <w:lang w:val="en-GB"/>
              </w:rPr>
              <w:t>to sign the Contract after UNDP has issued an award; or</w:t>
            </w:r>
          </w:p>
          <w:p w14:paraId="64B67469" w14:textId="77777777" w:rsidR="005D49FC" w:rsidRPr="00F94D9E" w:rsidRDefault="005D49FC" w:rsidP="002E4720">
            <w:pPr>
              <w:widowControl/>
              <w:numPr>
                <w:ilvl w:val="2"/>
                <w:numId w:val="8"/>
              </w:numPr>
              <w:overflowPunct/>
              <w:adjustRightInd/>
              <w:spacing w:before="120" w:after="120"/>
              <w:ind w:left="1332" w:hanging="270"/>
              <w:contextualSpacing/>
              <w:jc w:val="both"/>
              <w:rPr>
                <w:rFonts w:ascii="Segoe UI" w:eastAsia="Times New Roman" w:hAnsi="Segoe UI" w:cs="Segoe UI"/>
                <w:bCs/>
                <w:snapToGrid w:val="0"/>
                <w:sz w:val="19"/>
                <w:szCs w:val="19"/>
                <w:lang w:val="en-GB"/>
              </w:rPr>
            </w:pPr>
            <w:r w:rsidRPr="00F94D9E">
              <w:rPr>
                <w:rFonts w:ascii="Segoe UI" w:eastAsia="Times New Roman" w:hAnsi="Segoe UI" w:cs="Segoe UI"/>
                <w:bCs/>
                <w:snapToGrid w:val="0"/>
                <w:sz w:val="19"/>
                <w:szCs w:val="19"/>
                <w:lang w:val="en-GB"/>
              </w:rPr>
              <w:t>to furnish the Performance Security, insurances, or other documents that UNDP may require as a condition precedent to the effectivity of the contract that may be awarded to the Bidder.</w:t>
            </w:r>
          </w:p>
        </w:tc>
      </w:tr>
      <w:tr w:rsidR="00860E12" w:rsidRPr="00C31CB5" w14:paraId="1B62CF92" w14:textId="77777777" w:rsidTr="4A5F9E50">
        <w:tc>
          <w:tcPr>
            <w:tcW w:w="2427" w:type="dxa"/>
          </w:tcPr>
          <w:p w14:paraId="088BC836" w14:textId="77777777" w:rsidR="00860E12" w:rsidRPr="00F94D9E" w:rsidRDefault="00860E12" w:rsidP="00F07083">
            <w:pPr>
              <w:pStyle w:val="Heading3"/>
              <w:outlineLvl w:val="2"/>
            </w:pPr>
            <w:bookmarkStart w:id="41" w:name="_Toc454294071"/>
            <w:bookmarkStart w:id="42" w:name="_Toc508626263"/>
            <w:r w:rsidRPr="00F94D9E">
              <w:lastRenderedPageBreak/>
              <w:t>Currencies</w:t>
            </w:r>
            <w:bookmarkEnd w:id="41"/>
            <w:bookmarkEnd w:id="42"/>
          </w:p>
        </w:tc>
        <w:tc>
          <w:tcPr>
            <w:tcW w:w="7380" w:type="dxa"/>
          </w:tcPr>
          <w:p w14:paraId="758C68FA"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All prices shall be quoted in the currency or currencies indicated in the BDS. Where Bids are quoted in different currencies, for the purposes of comparison of all Bids: </w:t>
            </w:r>
          </w:p>
          <w:p w14:paraId="26A422DA" w14:textId="77777777" w:rsidR="00860E12" w:rsidRPr="00F94D9E" w:rsidRDefault="00860E12" w:rsidP="002E4720">
            <w:pPr>
              <w:widowControl/>
              <w:numPr>
                <w:ilvl w:val="0"/>
                <w:numId w:val="12"/>
              </w:numPr>
              <w:overflowPunct/>
              <w:adjustRightInd/>
              <w:spacing w:before="120" w:after="120"/>
              <w:ind w:left="879"/>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UNDP will convert the currency quoted in the Bid into the UNDP preferred currency, in accordance with the prevailing UN operational rate of exchange on the last day of submission of Bids; and</w:t>
            </w:r>
          </w:p>
          <w:p w14:paraId="01D9CB8F" w14:textId="77777777" w:rsidR="00860E12" w:rsidRPr="00F94D9E" w:rsidDel="00566D49" w:rsidRDefault="00860E12" w:rsidP="002E4720">
            <w:pPr>
              <w:widowControl/>
              <w:numPr>
                <w:ilvl w:val="0"/>
                <w:numId w:val="12"/>
              </w:numPr>
              <w:overflowPunct/>
              <w:adjustRightInd/>
              <w:spacing w:before="120" w:after="120"/>
              <w:ind w:left="879"/>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In the event that UNDP selects a Bid for award that is quoted in a currency different from the preferred currency in the BDS, UNDP shall reserve the right to award the contract in the currency of UNDP’s preference, using the conversion method specified above.</w:t>
            </w:r>
          </w:p>
        </w:tc>
      </w:tr>
      <w:tr w:rsidR="00860E12" w:rsidRPr="00C31CB5" w14:paraId="0F296185" w14:textId="77777777" w:rsidTr="4A5F9E50">
        <w:trPr>
          <w:trHeight w:val="445"/>
        </w:trPr>
        <w:tc>
          <w:tcPr>
            <w:tcW w:w="2427" w:type="dxa"/>
          </w:tcPr>
          <w:p w14:paraId="38C1C45F" w14:textId="77777777" w:rsidR="00860E12" w:rsidRPr="00F94D9E" w:rsidRDefault="00860E12" w:rsidP="00F07083">
            <w:pPr>
              <w:pStyle w:val="Heading3"/>
              <w:outlineLvl w:val="2"/>
            </w:pPr>
            <w:bookmarkStart w:id="43" w:name="_Toc454294072"/>
            <w:bookmarkStart w:id="44" w:name="_Toc508626264"/>
            <w:r w:rsidRPr="00F94D9E">
              <w:t>Joint Venture, Consortium or Association</w:t>
            </w:r>
            <w:bookmarkEnd w:id="43"/>
            <w:bookmarkEnd w:id="44"/>
          </w:p>
        </w:tc>
        <w:tc>
          <w:tcPr>
            <w:tcW w:w="7380" w:type="dxa"/>
          </w:tcPr>
          <w:p w14:paraId="7C97410E"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If the Bidder is a group of legal entities that will form or have formed a Joint Venture (JV), Consortium or Association for the Bid, they shall confirm in their Bid that : (</w:t>
            </w:r>
            <w:proofErr w:type="spellStart"/>
            <w:r w:rsidRPr="00F94D9E">
              <w:rPr>
                <w:rFonts w:ascii="Segoe UI" w:eastAsia="Times New Roman" w:hAnsi="Segoe UI" w:cs="Segoe UI"/>
                <w:bCs/>
                <w:sz w:val="19"/>
                <w:szCs w:val="19"/>
                <w:lang w:val="en-GB"/>
              </w:rPr>
              <w:t>i</w:t>
            </w:r>
            <w:proofErr w:type="spellEnd"/>
            <w:r w:rsidRPr="00F94D9E">
              <w:rPr>
                <w:rFonts w:ascii="Segoe UI" w:eastAsia="Times New Roman" w:hAnsi="Segoe UI" w:cs="Segoe UI"/>
                <w:bCs/>
                <w:sz w:val="19"/>
                <w:szCs w:val="19"/>
                <w:lang w:val="en-GB"/>
              </w:rPr>
              <w:t xml:space="preserve">) they have designated one party to act as a lead entity, duly vested with authority to legally bind the members of the JV, Consortium or Association jointly and severally, which shall be evidenced by a duly notarized Agreement among the legal entities, and submitted with the Bid; and (ii) if they are awarded the contract, the contract shall be entered into, by and between UNDP and the designated lead entity, who shall be acting for and on behalf of all the member entities comprising the joint venture. </w:t>
            </w:r>
          </w:p>
          <w:p w14:paraId="51A7C067"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After the Deadline for Submission of Bid, the lead entity identified to represent the JV, Consortium or Association shall not be altered without the prior written consent of UNDP. </w:t>
            </w:r>
          </w:p>
          <w:p w14:paraId="2B8D153F" w14:textId="4A5F9E50"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4A5F9E50">
              <w:rPr>
                <w:rFonts w:ascii="Segoe UI,Times New Roman" w:eastAsia="Segoe UI,Times New Roman" w:hAnsi="Segoe UI,Times New Roman" w:cs="Segoe UI,Times New Roman"/>
                <w:sz w:val="19"/>
                <w:szCs w:val="19"/>
                <w:lang w:val="en-GB"/>
              </w:rPr>
              <w:t xml:space="preserve"> The lead entity and the member entities of the JV, Consortium or Association shall abide by the provisions of Clause </w:t>
            </w:r>
            <w:r w:rsidR="4A5F9E50" w:rsidRPr="4A5F9E50">
              <w:rPr>
                <w:rFonts w:ascii="Segoe UI,Times New Roman" w:eastAsia="Segoe UI,Times New Roman" w:hAnsi="Segoe UI,Times New Roman" w:cs="Segoe UI,Times New Roman"/>
                <w:sz w:val="19"/>
                <w:szCs w:val="19"/>
                <w:lang w:val="en-GB"/>
              </w:rPr>
              <w:t>15</w:t>
            </w:r>
            <w:r w:rsidRPr="4A5F9E50">
              <w:rPr>
                <w:rFonts w:ascii="Segoe UI,Times New Roman" w:eastAsia="Segoe UI,Times New Roman" w:hAnsi="Segoe UI,Times New Roman" w:cs="Segoe UI,Times New Roman"/>
                <w:sz w:val="19"/>
                <w:szCs w:val="19"/>
                <w:lang w:val="en-GB"/>
              </w:rPr>
              <w:t xml:space="preserve"> herein in respect of submitting only one Bid. </w:t>
            </w:r>
          </w:p>
          <w:p w14:paraId="5E74E5F4"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 description of the organization of the JV, Consortium or Association must clearly define the expected role of each of the entities in the joint venture in delivering the requirements of the ITB, both in the Bid and the JV, Consortium or Association Agreement. All entities that comprise the JV, Consortium or Association shall be subject to the eligibility and qualification assessment by UNDP.</w:t>
            </w:r>
          </w:p>
          <w:p w14:paraId="45A6BA33" w14:textId="77777777" w:rsidR="00860E12" w:rsidRPr="00F94D9E" w:rsidRDefault="00860E12" w:rsidP="00CE71DE">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 JV, Consortium or Association in presenting its track record and experience </w:t>
            </w:r>
            <w:r w:rsidRPr="00F94D9E">
              <w:rPr>
                <w:rFonts w:ascii="Segoe UI" w:eastAsia="Times New Roman" w:hAnsi="Segoe UI" w:cs="Segoe UI"/>
                <w:bCs/>
                <w:sz w:val="19"/>
                <w:szCs w:val="19"/>
                <w:lang w:val="en-GB"/>
              </w:rPr>
              <w:lastRenderedPageBreak/>
              <w:t>should clearly differentiate between:</w:t>
            </w:r>
          </w:p>
          <w:p w14:paraId="28421A55" w14:textId="77777777" w:rsidR="00860E12" w:rsidRPr="00F94D9E" w:rsidRDefault="00860E12" w:rsidP="002E4720">
            <w:pPr>
              <w:widowControl/>
              <w:numPr>
                <w:ilvl w:val="0"/>
                <w:numId w:val="13"/>
              </w:numPr>
              <w:overflowPunct/>
              <w:adjustRightInd/>
              <w:spacing w:before="120" w:after="120"/>
              <w:ind w:left="879"/>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Those that were undertaken together by the JV, Consortium or Association; and </w:t>
            </w:r>
          </w:p>
          <w:p w14:paraId="0AF906A0" w14:textId="77777777" w:rsidR="00860E12" w:rsidRPr="00F94D9E" w:rsidRDefault="00860E12" w:rsidP="002E4720">
            <w:pPr>
              <w:widowControl/>
              <w:numPr>
                <w:ilvl w:val="0"/>
                <w:numId w:val="13"/>
              </w:numPr>
              <w:overflowPunct/>
              <w:adjustRightInd/>
              <w:spacing w:before="120" w:after="120"/>
              <w:ind w:left="879"/>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Those that were undertaken by the individual entities of the JV, Consortium or Association.</w:t>
            </w:r>
          </w:p>
          <w:p w14:paraId="0E7FD024" w14:textId="77777777" w:rsidR="00860E12" w:rsidRPr="00F94D9E" w:rsidRDefault="00860E12" w:rsidP="00CE71DE">
            <w:pPr>
              <w:pStyle w:val="ListParagraph"/>
              <w:numPr>
                <w:ilvl w:val="1"/>
                <w:numId w:val="4"/>
              </w:numPr>
              <w:spacing w:before="120" w:after="120" w:line="240" w:lineRule="auto"/>
              <w:ind w:left="522" w:hanging="547"/>
              <w:contextualSpacing w:val="0"/>
              <w:jc w:val="both"/>
              <w:rPr>
                <w:rFonts w:ascii="Segoe UI" w:hAnsi="Segoe UI" w:cs="Segoe UI"/>
                <w:sz w:val="19"/>
                <w:szCs w:val="19"/>
              </w:rPr>
            </w:pPr>
            <w:r w:rsidRPr="00F94D9E">
              <w:rPr>
                <w:rFonts w:ascii="Segoe UI" w:hAnsi="Segoe UI" w:cs="Segoe UI"/>
                <w:sz w:val="19"/>
                <w:szCs w:val="19"/>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5860A867" w14:textId="77777777" w:rsidR="00860E12" w:rsidRPr="00F94D9E" w:rsidRDefault="00860E12" w:rsidP="00CE71DE">
            <w:pPr>
              <w:pStyle w:val="ListParagraph"/>
              <w:numPr>
                <w:ilvl w:val="1"/>
                <w:numId w:val="4"/>
              </w:numPr>
              <w:spacing w:before="120" w:after="120" w:line="240" w:lineRule="auto"/>
              <w:ind w:left="522" w:hanging="547"/>
              <w:contextualSpacing w:val="0"/>
              <w:jc w:val="both"/>
              <w:rPr>
                <w:rFonts w:ascii="Segoe UI" w:hAnsi="Segoe UI" w:cs="Segoe UI"/>
                <w:sz w:val="19"/>
                <w:szCs w:val="19"/>
              </w:rPr>
            </w:pPr>
            <w:r w:rsidRPr="00F94D9E">
              <w:rPr>
                <w:rFonts w:ascii="Segoe UI" w:hAnsi="Segoe UI" w:cs="Segoe UI"/>
                <w:sz w:val="19"/>
                <w:szCs w:val="19"/>
              </w:rPr>
              <w:t xml:space="preserve">JV, Consortium or Associations are encouraged for high value, multi-sectoral requirements when the spectrum of expertise and resources required may not be available within one firm. </w:t>
            </w:r>
          </w:p>
        </w:tc>
      </w:tr>
      <w:tr w:rsidR="00C31CB5" w:rsidRPr="00C31CB5" w14:paraId="24308512" w14:textId="77777777" w:rsidTr="4A5F9E50">
        <w:tc>
          <w:tcPr>
            <w:tcW w:w="2427" w:type="dxa"/>
          </w:tcPr>
          <w:p w14:paraId="418EE696" w14:textId="77777777" w:rsidR="00C31CB5" w:rsidRPr="00F94D9E" w:rsidRDefault="00C31CB5" w:rsidP="00F07083">
            <w:pPr>
              <w:pStyle w:val="Heading3"/>
              <w:outlineLvl w:val="2"/>
            </w:pPr>
            <w:bookmarkStart w:id="45" w:name="_Toc300752856"/>
            <w:bookmarkStart w:id="46" w:name="_Toc454294062"/>
            <w:bookmarkStart w:id="47" w:name="_Toc508626265"/>
            <w:r w:rsidRPr="00F94D9E">
              <w:lastRenderedPageBreak/>
              <w:t xml:space="preserve">Only One </w:t>
            </w:r>
            <w:r w:rsidR="007A2AB1" w:rsidRPr="00F94D9E">
              <w:t>Bid</w:t>
            </w:r>
            <w:bookmarkEnd w:id="45"/>
            <w:bookmarkEnd w:id="46"/>
            <w:bookmarkEnd w:id="47"/>
          </w:p>
        </w:tc>
        <w:tc>
          <w:tcPr>
            <w:tcW w:w="7380" w:type="dxa"/>
          </w:tcPr>
          <w:p w14:paraId="2230D5F8"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Bidder (including the individual members of any Joint Venture) shall submit only one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either in its own name or as part of a Joint Venture. </w:t>
            </w:r>
          </w:p>
          <w:p w14:paraId="468D5DE4" w14:textId="77777777" w:rsidR="00C31CB5" w:rsidRPr="00F94D9E" w:rsidRDefault="00B732FE" w:rsidP="009F0D55">
            <w:pPr>
              <w:numPr>
                <w:ilvl w:val="1"/>
                <w:numId w:val="4"/>
              </w:numPr>
              <w:spacing w:before="120" w:after="120"/>
              <w:ind w:left="522" w:hanging="547"/>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Bids</w:t>
            </w:r>
            <w:r w:rsidR="00C31CB5" w:rsidRPr="00F94D9E">
              <w:rPr>
                <w:rFonts w:ascii="Segoe UI" w:eastAsia="Times New Roman" w:hAnsi="Segoe UI" w:cs="Segoe UI"/>
                <w:bCs/>
                <w:sz w:val="19"/>
                <w:szCs w:val="19"/>
                <w:lang w:val="en-GB"/>
              </w:rPr>
              <w:t xml:space="preserve"> submitted by two (2) or more Bidders shall all be rejected if they are found to have any of the following:</w:t>
            </w:r>
          </w:p>
          <w:p w14:paraId="3857C2A7" w14:textId="77777777" w:rsidR="00C31CB5" w:rsidRPr="00F94D9E" w:rsidRDefault="00C31CB5" w:rsidP="002E4720">
            <w:pPr>
              <w:widowControl/>
              <w:numPr>
                <w:ilvl w:val="1"/>
                <w:numId w:val="14"/>
              </w:numPr>
              <w:overflowPunct/>
              <w:adjustRightInd/>
              <w:spacing w:before="120" w:after="120"/>
              <w:ind w:left="879"/>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they have at least one controlling partner, director or shareholder in common; or</w:t>
            </w:r>
          </w:p>
          <w:p w14:paraId="19D35DCE" w14:textId="77777777" w:rsidR="00C31CB5" w:rsidRPr="00F94D9E" w:rsidRDefault="00C31CB5" w:rsidP="002E4720">
            <w:pPr>
              <w:widowControl/>
              <w:numPr>
                <w:ilvl w:val="1"/>
                <w:numId w:val="14"/>
              </w:numPr>
              <w:overflowPunct/>
              <w:adjustRightInd/>
              <w:spacing w:before="120" w:after="120"/>
              <w:ind w:left="879"/>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any one of them receive or have received any direct or indirect subsidy from the other/s; or</w:t>
            </w:r>
          </w:p>
          <w:p w14:paraId="5CC27935" w14:textId="77777777" w:rsidR="00C31CB5" w:rsidRPr="00F94D9E" w:rsidRDefault="00C31CB5" w:rsidP="002E4720">
            <w:pPr>
              <w:widowControl/>
              <w:numPr>
                <w:ilvl w:val="1"/>
                <w:numId w:val="14"/>
              </w:numPr>
              <w:overflowPunct/>
              <w:adjustRightInd/>
              <w:spacing w:before="120" w:after="120"/>
              <w:ind w:left="879"/>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they have the same legal representative for purposes of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or</w:t>
            </w:r>
          </w:p>
          <w:p w14:paraId="2BB0CA23" w14:textId="77777777" w:rsidR="00C31CB5" w:rsidRPr="00F94D9E" w:rsidRDefault="00C31CB5" w:rsidP="002E4720">
            <w:pPr>
              <w:widowControl/>
              <w:numPr>
                <w:ilvl w:val="1"/>
                <w:numId w:val="14"/>
              </w:numPr>
              <w:overflowPunct/>
              <w:adjustRightInd/>
              <w:spacing w:before="120" w:after="120"/>
              <w:ind w:left="879"/>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they have a relationship with each other, directly or through common third parties, that puts them in a position to have access to information about, or influence on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w:t>
            </w:r>
            <w:r w:rsidR="003245B2" w:rsidRPr="00F94D9E">
              <w:rPr>
                <w:rFonts w:ascii="Segoe UI" w:eastAsia="Times New Roman" w:hAnsi="Segoe UI" w:cs="Segoe UI"/>
                <w:bCs/>
                <w:sz w:val="19"/>
                <w:szCs w:val="19"/>
                <w:lang w:val="en-GB"/>
              </w:rPr>
              <w:t>of</w:t>
            </w:r>
            <w:r w:rsidRPr="00F94D9E">
              <w:rPr>
                <w:rFonts w:ascii="Segoe UI" w:eastAsia="Times New Roman" w:hAnsi="Segoe UI" w:cs="Segoe UI"/>
                <w:bCs/>
                <w:sz w:val="19"/>
                <w:szCs w:val="19"/>
                <w:lang w:val="en-GB"/>
              </w:rPr>
              <w:t xml:space="preserve"> another Bidder regarding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process; </w:t>
            </w:r>
          </w:p>
          <w:p w14:paraId="38475910" w14:textId="77777777" w:rsidR="00C31CB5" w:rsidRPr="00357D6E" w:rsidRDefault="00C31CB5" w:rsidP="002E4720">
            <w:pPr>
              <w:widowControl/>
              <w:numPr>
                <w:ilvl w:val="1"/>
                <w:numId w:val="14"/>
              </w:numPr>
              <w:overflowPunct/>
              <w:adjustRightInd/>
              <w:spacing w:before="120" w:after="120"/>
              <w:ind w:left="879"/>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they are subcontractors to each other’s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or a subcontractor to one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also submits another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under its name as lead Bidder; or</w:t>
            </w:r>
            <w:r w:rsidR="008130C4">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some key personnel proposed to be in the team of one Bidder participates in more than one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received for this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process. </w:t>
            </w:r>
            <w:r w:rsidRPr="004C12AA">
              <w:rPr>
                <w:rFonts w:ascii="Segoe UI" w:eastAsia="Times New Roman" w:hAnsi="Segoe UI" w:cs="Segoe UI"/>
                <w:bCs/>
                <w:sz w:val="19"/>
                <w:szCs w:val="19"/>
                <w:lang w:val="en-GB"/>
              </w:rPr>
              <w:t xml:space="preserve">This condition </w:t>
            </w:r>
            <w:r w:rsidR="00F71075" w:rsidRPr="004C12AA">
              <w:rPr>
                <w:rFonts w:ascii="Segoe UI" w:eastAsia="Times New Roman" w:hAnsi="Segoe UI" w:cs="Segoe UI"/>
                <w:bCs/>
                <w:sz w:val="19"/>
                <w:szCs w:val="19"/>
                <w:lang w:val="en-GB"/>
              </w:rPr>
              <w:t xml:space="preserve">relating to the personnel, </w:t>
            </w:r>
            <w:r w:rsidRPr="004C12AA">
              <w:rPr>
                <w:rFonts w:ascii="Segoe UI" w:eastAsia="Times New Roman" w:hAnsi="Segoe UI" w:cs="Segoe UI"/>
                <w:bCs/>
                <w:sz w:val="19"/>
                <w:szCs w:val="19"/>
                <w:lang w:val="en-GB"/>
              </w:rPr>
              <w:t xml:space="preserve">does not apply to subcontractors being included in more than one </w:t>
            </w:r>
            <w:r w:rsidR="007A2AB1" w:rsidRPr="004C12AA">
              <w:rPr>
                <w:rFonts w:ascii="Segoe UI" w:eastAsia="Times New Roman" w:hAnsi="Segoe UI" w:cs="Segoe UI"/>
                <w:bCs/>
                <w:sz w:val="19"/>
                <w:szCs w:val="19"/>
                <w:lang w:val="en-GB"/>
              </w:rPr>
              <w:t>Bid</w:t>
            </w:r>
            <w:r w:rsidRPr="004C12AA">
              <w:rPr>
                <w:rFonts w:ascii="Segoe UI" w:eastAsia="Times New Roman" w:hAnsi="Segoe UI" w:cs="Segoe UI"/>
                <w:bCs/>
                <w:sz w:val="19"/>
                <w:szCs w:val="19"/>
                <w:lang w:val="en-GB"/>
              </w:rPr>
              <w:t>.</w:t>
            </w:r>
          </w:p>
        </w:tc>
      </w:tr>
      <w:tr w:rsidR="00C31CB5" w:rsidRPr="00C31CB5" w14:paraId="6580BF28" w14:textId="77777777" w:rsidTr="4A5F9E50">
        <w:tc>
          <w:tcPr>
            <w:tcW w:w="2427" w:type="dxa"/>
          </w:tcPr>
          <w:p w14:paraId="746DB73D" w14:textId="77777777" w:rsidR="00C31CB5" w:rsidRPr="00F94D9E" w:rsidRDefault="007A2AB1" w:rsidP="00F07083">
            <w:pPr>
              <w:pStyle w:val="Heading3"/>
              <w:outlineLvl w:val="2"/>
            </w:pPr>
            <w:bookmarkStart w:id="48" w:name="_Toc300752857"/>
            <w:bookmarkStart w:id="49" w:name="_Toc454294063"/>
            <w:bookmarkStart w:id="50" w:name="_Toc508626266"/>
            <w:r w:rsidRPr="00F94D9E">
              <w:t>Bid</w:t>
            </w:r>
            <w:r w:rsidR="00C31CB5" w:rsidRPr="00F94D9E">
              <w:t xml:space="preserve"> Validity</w:t>
            </w:r>
            <w:bookmarkEnd w:id="48"/>
            <w:r w:rsidR="00C31CB5" w:rsidRPr="00F94D9E">
              <w:t xml:space="preserve"> Period</w:t>
            </w:r>
            <w:bookmarkEnd w:id="49"/>
            <w:bookmarkEnd w:id="50"/>
          </w:p>
        </w:tc>
        <w:tc>
          <w:tcPr>
            <w:tcW w:w="7380" w:type="dxa"/>
          </w:tcPr>
          <w:p w14:paraId="301B85BD" w14:textId="77777777" w:rsidR="00C31CB5" w:rsidRPr="00F94D9E" w:rsidRDefault="00B732FE"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Bids</w:t>
            </w:r>
            <w:r w:rsidR="00C31CB5" w:rsidRPr="00F94D9E">
              <w:rPr>
                <w:rFonts w:ascii="Segoe UI" w:eastAsia="Times New Roman" w:hAnsi="Segoe UI" w:cs="Segoe UI"/>
                <w:bCs/>
                <w:sz w:val="19"/>
                <w:szCs w:val="19"/>
                <w:lang w:val="en-GB"/>
              </w:rPr>
              <w:t xml:space="preserve"> shall remain valid for the period specified in the BDS, commencing on the Deadline for Submission of </w:t>
            </w:r>
            <w:r w:rsidRPr="00F94D9E">
              <w:rPr>
                <w:rFonts w:ascii="Segoe UI" w:eastAsia="Times New Roman" w:hAnsi="Segoe UI" w:cs="Segoe UI"/>
                <w:bCs/>
                <w:sz w:val="19"/>
                <w:szCs w:val="19"/>
                <w:lang w:val="en-GB"/>
              </w:rPr>
              <w:t>Bids</w:t>
            </w:r>
            <w:r w:rsidR="00C31CB5" w:rsidRPr="00F94D9E">
              <w:rPr>
                <w:rFonts w:ascii="Segoe UI" w:eastAsia="Times New Roman" w:hAnsi="Segoe UI" w:cs="Segoe UI"/>
                <w:bCs/>
                <w:sz w:val="19"/>
                <w:szCs w:val="19"/>
                <w:lang w:val="en-GB"/>
              </w:rPr>
              <w:t xml:space="preserve">. A </w:t>
            </w:r>
            <w:r w:rsidR="007A2AB1" w:rsidRPr="00F94D9E">
              <w:rPr>
                <w:rFonts w:ascii="Segoe UI" w:eastAsia="Times New Roman" w:hAnsi="Segoe UI" w:cs="Segoe UI"/>
                <w:bCs/>
                <w:sz w:val="19"/>
                <w:szCs w:val="19"/>
                <w:lang w:val="en-GB"/>
              </w:rPr>
              <w:t>Bid</w:t>
            </w:r>
            <w:r w:rsidR="00C31CB5" w:rsidRPr="00F94D9E">
              <w:rPr>
                <w:rFonts w:ascii="Segoe UI" w:eastAsia="Times New Roman" w:hAnsi="Segoe UI" w:cs="Segoe UI"/>
                <w:bCs/>
                <w:sz w:val="19"/>
                <w:szCs w:val="19"/>
                <w:lang w:val="en-GB"/>
              </w:rPr>
              <w:t xml:space="preserve"> valid for a shorter period may be rejected by UNDP and rendered non-responsive.</w:t>
            </w:r>
            <w:r w:rsidR="00BD1434" w:rsidRPr="00F94D9E">
              <w:rPr>
                <w:rFonts w:ascii="Segoe UI" w:eastAsia="Times New Roman" w:hAnsi="Segoe UI" w:cs="Segoe UI"/>
                <w:bCs/>
                <w:sz w:val="19"/>
                <w:szCs w:val="19"/>
                <w:lang w:val="en-GB"/>
              </w:rPr>
              <w:t xml:space="preserve"> </w:t>
            </w:r>
          </w:p>
          <w:p w14:paraId="2AE670C3"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During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validity period, the Bidder shall maintain its original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without any change, including the availability of the Key Personnel, the proposed rates and the total price.</w:t>
            </w:r>
          </w:p>
        </w:tc>
      </w:tr>
      <w:tr w:rsidR="00C31CB5" w:rsidRPr="00C31CB5" w14:paraId="1A088F70" w14:textId="77777777" w:rsidTr="4A5F9E50">
        <w:tc>
          <w:tcPr>
            <w:tcW w:w="2427" w:type="dxa"/>
          </w:tcPr>
          <w:p w14:paraId="173244F7" w14:textId="77777777" w:rsidR="00C31CB5" w:rsidRPr="00F94D9E" w:rsidRDefault="00C31CB5" w:rsidP="00F07083">
            <w:pPr>
              <w:pStyle w:val="Heading3"/>
              <w:outlineLvl w:val="2"/>
            </w:pPr>
            <w:bookmarkStart w:id="51" w:name="_Toc454294064"/>
            <w:bookmarkStart w:id="52" w:name="_Toc508626267"/>
            <w:r w:rsidRPr="00F94D9E">
              <w:t xml:space="preserve">Extension of </w:t>
            </w:r>
            <w:r w:rsidR="007A2AB1" w:rsidRPr="00F94D9E">
              <w:t>Bid</w:t>
            </w:r>
            <w:r w:rsidRPr="00F94D9E">
              <w:t xml:space="preserve"> Validity Period</w:t>
            </w:r>
            <w:bookmarkEnd w:id="51"/>
            <w:bookmarkEnd w:id="52"/>
          </w:p>
        </w:tc>
        <w:tc>
          <w:tcPr>
            <w:tcW w:w="7380" w:type="dxa"/>
          </w:tcPr>
          <w:p w14:paraId="7E8C6CA0" w14:textId="7036558D"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 exceptional circumstances, prior to the expiration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validity period, UNDP may request Bidders to extend the period of validity of their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The request and the responses shall be made in </w:t>
            </w:r>
            <w:r w:rsidR="000F63EA" w:rsidRPr="00F94D9E">
              <w:rPr>
                <w:rFonts w:ascii="Segoe UI" w:eastAsia="Times New Roman" w:hAnsi="Segoe UI" w:cs="Segoe UI"/>
                <w:bCs/>
                <w:sz w:val="19"/>
                <w:szCs w:val="19"/>
                <w:lang w:val="en-GB"/>
              </w:rPr>
              <w:t>writing and</w:t>
            </w:r>
            <w:r w:rsidRPr="00F94D9E">
              <w:rPr>
                <w:rFonts w:ascii="Segoe UI" w:eastAsia="Times New Roman" w:hAnsi="Segoe UI" w:cs="Segoe UI"/>
                <w:bCs/>
                <w:sz w:val="19"/>
                <w:szCs w:val="19"/>
                <w:lang w:val="en-GB"/>
              </w:rPr>
              <w:t xml:space="preserve"> shall be considered integral to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color w:val="000000"/>
                <w:sz w:val="19"/>
                <w:szCs w:val="19"/>
                <w:lang w:val="en-GB"/>
              </w:rPr>
              <w:t xml:space="preserve"> </w:t>
            </w:r>
          </w:p>
          <w:p w14:paraId="6C303F77"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If the Bidder agrees to extend the validity of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it shall be done without any change </w:t>
            </w:r>
            <w:r w:rsidR="002E2DF9" w:rsidRPr="00F94D9E">
              <w:rPr>
                <w:rFonts w:ascii="Segoe UI" w:eastAsia="Times New Roman" w:hAnsi="Segoe UI" w:cs="Segoe UI"/>
                <w:bCs/>
                <w:sz w:val="19"/>
                <w:szCs w:val="19"/>
                <w:lang w:val="en-GB"/>
              </w:rPr>
              <w:t>to</w:t>
            </w:r>
            <w:r w:rsidRPr="00F94D9E">
              <w:rPr>
                <w:rFonts w:ascii="Segoe UI" w:eastAsia="Times New Roman" w:hAnsi="Segoe UI" w:cs="Segoe UI"/>
                <w:bCs/>
                <w:sz w:val="19"/>
                <w:szCs w:val="19"/>
                <w:lang w:val="en-GB"/>
              </w:rPr>
              <w:t xml:space="preserve"> the original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p>
          <w:p w14:paraId="11FFB67D"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Bidder has the right to refuse to extend the validity of its </w:t>
            </w:r>
            <w:r w:rsidR="007B4CF5" w:rsidRPr="00F94D9E">
              <w:rPr>
                <w:rFonts w:ascii="Segoe UI" w:eastAsia="Times New Roman" w:hAnsi="Segoe UI" w:cs="Segoe UI"/>
                <w:bCs/>
                <w:sz w:val="19"/>
                <w:szCs w:val="19"/>
                <w:lang w:val="en-GB"/>
              </w:rPr>
              <w:t>Bid, in</w:t>
            </w:r>
            <w:r w:rsidRPr="00F94D9E">
              <w:rPr>
                <w:rFonts w:ascii="Segoe UI" w:eastAsia="Times New Roman" w:hAnsi="Segoe UI" w:cs="Segoe UI"/>
                <w:bCs/>
                <w:sz w:val="19"/>
                <w:szCs w:val="19"/>
                <w:lang w:val="en-GB"/>
              </w:rPr>
              <w:t xml:space="preserve"> which case, </w:t>
            </w:r>
            <w:r w:rsidR="008F5878" w:rsidRPr="00F94D9E">
              <w:rPr>
                <w:rFonts w:ascii="Segoe UI" w:eastAsia="Times New Roman" w:hAnsi="Segoe UI" w:cs="Segoe UI"/>
                <w:bCs/>
                <w:sz w:val="19"/>
                <w:szCs w:val="19"/>
                <w:lang w:val="en-GB"/>
              </w:rPr>
              <w:t>the</w:t>
            </w:r>
            <w:r w:rsidRPr="00F94D9E">
              <w:rPr>
                <w:rFonts w:ascii="Segoe UI" w:eastAsia="Times New Roman" w:hAnsi="Segoe UI" w:cs="Segoe UI"/>
                <w:bCs/>
                <w:sz w:val="19"/>
                <w:szCs w:val="19"/>
                <w:lang w:val="en-GB"/>
              </w:rPr>
              <w:t xml:space="preserv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w:t>
            </w:r>
            <w:r w:rsidR="000667EF">
              <w:rPr>
                <w:rFonts w:ascii="Segoe UI" w:eastAsia="Times New Roman" w:hAnsi="Segoe UI" w:cs="Segoe UI"/>
                <w:bCs/>
                <w:sz w:val="19"/>
                <w:szCs w:val="19"/>
                <w:lang w:val="en-GB"/>
              </w:rPr>
              <w:t>shall</w:t>
            </w:r>
            <w:r w:rsidRPr="00F94D9E">
              <w:rPr>
                <w:rFonts w:ascii="Segoe UI" w:eastAsia="Times New Roman" w:hAnsi="Segoe UI" w:cs="Segoe UI"/>
                <w:bCs/>
                <w:sz w:val="19"/>
                <w:szCs w:val="19"/>
                <w:lang w:val="en-GB"/>
              </w:rPr>
              <w:t xml:space="preserve"> not be further evaluated.</w:t>
            </w:r>
          </w:p>
        </w:tc>
      </w:tr>
      <w:tr w:rsidR="00C31CB5" w:rsidRPr="00C31CB5" w14:paraId="17D1BFAB" w14:textId="77777777" w:rsidTr="4A5F9E50">
        <w:tc>
          <w:tcPr>
            <w:tcW w:w="2427" w:type="dxa"/>
          </w:tcPr>
          <w:p w14:paraId="55736DBD" w14:textId="77777777" w:rsidR="00C31CB5" w:rsidRPr="00F94D9E" w:rsidRDefault="00C31CB5" w:rsidP="00F07083">
            <w:pPr>
              <w:pStyle w:val="Heading3"/>
              <w:outlineLvl w:val="2"/>
            </w:pPr>
            <w:bookmarkStart w:id="53" w:name="_Toc434943319"/>
            <w:bookmarkStart w:id="54" w:name="_Toc454294065"/>
            <w:bookmarkStart w:id="55" w:name="_Toc508626268"/>
            <w:r w:rsidRPr="00F94D9E">
              <w:lastRenderedPageBreak/>
              <w:t xml:space="preserve">Clarification of </w:t>
            </w:r>
            <w:r w:rsidR="007A2AB1" w:rsidRPr="00F94D9E">
              <w:t>Bid</w:t>
            </w:r>
            <w:bookmarkEnd w:id="53"/>
            <w:bookmarkEnd w:id="54"/>
            <w:r w:rsidR="00000839" w:rsidRPr="00F94D9E">
              <w:t xml:space="preserve"> (from the Bidders)</w:t>
            </w:r>
            <w:bookmarkEnd w:id="55"/>
          </w:p>
          <w:p w14:paraId="4845D263" w14:textId="77777777" w:rsidR="00C31CB5" w:rsidRPr="00F94D9E" w:rsidRDefault="00C31CB5" w:rsidP="00F07083">
            <w:pPr>
              <w:pStyle w:val="Heading3"/>
              <w:numPr>
                <w:ilvl w:val="0"/>
                <w:numId w:val="0"/>
              </w:numPr>
              <w:ind w:left="360"/>
              <w:outlineLvl w:val="2"/>
            </w:pPr>
          </w:p>
        </w:tc>
        <w:tc>
          <w:tcPr>
            <w:tcW w:w="7380" w:type="dxa"/>
          </w:tcPr>
          <w:p w14:paraId="39A4FAEE"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Bidders may request clarifications on any of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documents no later than the date indicated in the BDS. Any request for clarification must be sent in writing in the manner indicated in the BDS. If inquiries are sent other than specified channel, even if they are sent to </w:t>
            </w:r>
            <w:r w:rsidR="003245B2" w:rsidRPr="00F94D9E">
              <w:rPr>
                <w:rFonts w:ascii="Segoe UI" w:eastAsia="Times New Roman" w:hAnsi="Segoe UI" w:cs="Segoe UI"/>
                <w:bCs/>
                <w:sz w:val="19"/>
                <w:szCs w:val="19"/>
                <w:lang w:val="en-GB"/>
              </w:rPr>
              <w:t xml:space="preserve">a </w:t>
            </w:r>
            <w:r w:rsidRPr="00F94D9E">
              <w:rPr>
                <w:rFonts w:ascii="Segoe UI" w:eastAsia="Times New Roman" w:hAnsi="Segoe UI" w:cs="Segoe UI"/>
                <w:bCs/>
                <w:sz w:val="19"/>
                <w:szCs w:val="19"/>
                <w:lang w:val="en-GB"/>
              </w:rPr>
              <w:t>UNDP staff</w:t>
            </w:r>
            <w:r w:rsidR="003245B2" w:rsidRPr="00F94D9E">
              <w:rPr>
                <w:rFonts w:ascii="Segoe UI" w:eastAsia="Times New Roman" w:hAnsi="Segoe UI" w:cs="Segoe UI"/>
                <w:bCs/>
                <w:sz w:val="19"/>
                <w:szCs w:val="19"/>
                <w:lang w:val="en-GB"/>
              </w:rPr>
              <w:t xml:space="preserve"> member</w:t>
            </w:r>
            <w:r w:rsidRPr="00F94D9E">
              <w:rPr>
                <w:rFonts w:ascii="Segoe UI" w:eastAsia="Times New Roman" w:hAnsi="Segoe UI" w:cs="Segoe UI"/>
                <w:bCs/>
                <w:sz w:val="19"/>
                <w:szCs w:val="19"/>
                <w:lang w:val="en-GB"/>
              </w:rPr>
              <w:t xml:space="preserve">, UNDP shall have no obligation to respond or confirm that the query was officially received. </w:t>
            </w:r>
          </w:p>
          <w:p w14:paraId="093B4392"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UNDP will provide the responses to clarifications through the method specified in the BDS.</w:t>
            </w:r>
          </w:p>
          <w:p w14:paraId="419BF9FA"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UNDP shall </w:t>
            </w:r>
            <w:r w:rsidR="00E658CE" w:rsidRPr="00F94D9E">
              <w:rPr>
                <w:rFonts w:ascii="Segoe UI" w:eastAsia="Times New Roman" w:hAnsi="Segoe UI" w:cs="Segoe UI"/>
                <w:bCs/>
                <w:sz w:val="19"/>
                <w:szCs w:val="19"/>
                <w:lang w:val="en-GB"/>
              </w:rPr>
              <w:t>endeavour</w:t>
            </w:r>
            <w:r w:rsidRPr="00F94D9E">
              <w:rPr>
                <w:rFonts w:ascii="Segoe UI" w:eastAsia="Times New Roman" w:hAnsi="Segoe UI" w:cs="Segoe UI"/>
                <w:bCs/>
                <w:sz w:val="19"/>
                <w:szCs w:val="19"/>
                <w:lang w:val="en-GB"/>
              </w:rPr>
              <w:t xml:space="preserve"> to provide responses to clarifications in an expeditious manner, but any delay in such response shall not cause an obligation on the part of UNDP to extend the submission date of the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unless UNDP deems that such an extension is justified and necessary.</w:t>
            </w:r>
            <w:r w:rsidR="00BD1434" w:rsidRPr="00F94D9E">
              <w:rPr>
                <w:rFonts w:ascii="Segoe UI" w:eastAsia="Times New Roman" w:hAnsi="Segoe UI" w:cs="Segoe UI"/>
                <w:bCs/>
                <w:sz w:val="19"/>
                <w:szCs w:val="19"/>
                <w:lang w:val="en-GB"/>
              </w:rPr>
              <w:t xml:space="preserve"> </w:t>
            </w:r>
          </w:p>
        </w:tc>
      </w:tr>
      <w:tr w:rsidR="00C31CB5" w:rsidRPr="00C31CB5" w14:paraId="19A12606" w14:textId="77777777" w:rsidTr="4A5F9E50">
        <w:tc>
          <w:tcPr>
            <w:tcW w:w="2427" w:type="dxa"/>
          </w:tcPr>
          <w:p w14:paraId="64B2C069" w14:textId="77777777" w:rsidR="00C31CB5" w:rsidRPr="00F94D9E" w:rsidRDefault="00C31CB5" w:rsidP="00F07083">
            <w:pPr>
              <w:pStyle w:val="Heading3"/>
              <w:outlineLvl w:val="2"/>
            </w:pPr>
            <w:bookmarkStart w:id="56" w:name="_Toc434943320"/>
            <w:bookmarkStart w:id="57" w:name="_Toc454294066"/>
            <w:bookmarkStart w:id="58" w:name="_Toc508626269"/>
            <w:r w:rsidRPr="00F94D9E">
              <w:t xml:space="preserve">Amendment of </w:t>
            </w:r>
            <w:r w:rsidR="00B732FE" w:rsidRPr="00F94D9E">
              <w:t>Bids</w:t>
            </w:r>
            <w:bookmarkEnd w:id="56"/>
            <w:bookmarkEnd w:id="57"/>
            <w:bookmarkEnd w:id="58"/>
          </w:p>
          <w:p w14:paraId="388C6C50" w14:textId="77777777" w:rsidR="00C31CB5" w:rsidRPr="00F94D9E" w:rsidRDefault="00C31CB5" w:rsidP="00F07083">
            <w:pPr>
              <w:pStyle w:val="Heading3"/>
              <w:numPr>
                <w:ilvl w:val="0"/>
                <w:numId w:val="0"/>
              </w:numPr>
              <w:ind w:left="360"/>
              <w:outlineLvl w:val="2"/>
            </w:pPr>
          </w:p>
        </w:tc>
        <w:tc>
          <w:tcPr>
            <w:tcW w:w="7380" w:type="dxa"/>
          </w:tcPr>
          <w:p w14:paraId="7E240FAD"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At any time prior to the deadline of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submission, UNDP may for any reason, such as in response to a clarification requested by a Bidder, modify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in the form of an amendment to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Amendments will be made available to all prospective bidders.</w:t>
            </w:r>
          </w:p>
          <w:p w14:paraId="487A5F27"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If the amendment is substantial, UNDP may extend the Deadline for submission of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to give the Bidders reasonable time to incorporate the amendment into their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w:t>
            </w:r>
          </w:p>
        </w:tc>
      </w:tr>
      <w:tr w:rsidR="00C31CB5" w:rsidRPr="00C31CB5" w14:paraId="0CDC2189" w14:textId="77777777" w:rsidTr="4A5F9E50">
        <w:tc>
          <w:tcPr>
            <w:tcW w:w="2427" w:type="dxa"/>
          </w:tcPr>
          <w:p w14:paraId="563C7943" w14:textId="77777777" w:rsidR="00C31CB5" w:rsidRPr="00F94D9E" w:rsidRDefault="00C31CB5" w:rsidP="00F07083">
            <w:pPr>
              <w:pStyle w:val="Heading3"/>
              <w:outlineLvl w:val="2"/>
            </w:pPr>
            <w:bookmarkStart w:id="59" w:name="_Toc454294073"/>
            <w:bookmarkStart w:id="60" w:name="_Toc508626270"/>
            <w:r w:rsidRPr="00F94D9E">
              <w:t xml:space="preserve">Alternative </w:t>
            </w:r>
            <w:r w:rsidR="00B732FE" w:rsidRPr="00F94D9E">
              <w:t>Bids</w:t>
            </w:r>
            <w:bookmarkEnd w:id="59"/>
            <w:bookmarkEnd w:id="60"/>
          </w:p>
        </w:tc>
        <w:tc>
          <w:tcPr>
            <w:tcW w:w="7380" w:type="dxa"/>
          </w:tcPr>
          <w:p w14:paraId="6904EB4F" w14:textId="77777777" w:rsidR="000F4EA3" w:rsidRPr="00F94D9E" w:rsidRDefault="00C31CB5" w:rsidP="0000409E">
            <w:pPr>
              <w:numPr>
                <w:ilvl w:val="1"/>
                <w:numId w:val="4"/>
              </w:numPr>
              <w:spacing w:before="120" w:after="120"/>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Unless otherwise specified in the BDS, alternative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shall not be considered. If submission of alternative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is allowed by BDS, a Bidder may submit an alternative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but only if it also submits a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conforming to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requirements.</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Where the conditions for its acceptance are met, or justifications are clearly established, UNDP reserves the right to award a contract based on an alternative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r w:rsidR="000F4EA3" w:rsidRPr="00F94D9E">
              <w:rPr>
                <w:rFonts w:ascii="Segoe UI" w:hAnsi="Segoe UI" w:cs="Segoe UI"/>
                <w:sz w:val="19"/>
                <w:szCs w:val="19"/>
              </w:rPr>
              <w:t xml:space="preserve"> </w:t>
            </w:r>
          </w:p>
          <w:p w14:paraId="7CC42C15" w14:textId="77777777" w:rsidR="00C31CB5" w:rsidRPr="00F94D9E" w:rsidRDefault="000F4EA3" w:rsidP="0000409E">
            <w:pPr>
              <w:numPr>
                <w:ilvl w:val="1"/>
                <w:numId w:val="4"/>
              </w:numPr>
              <w:spacing w:before="120" w:after="120"/>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If multiple/alternative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are being submitted, they must be clearly marked as “Main </w:t>
            </w:r>
            <w:r w:rsidR="00BE3B9D"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and “Alternative </w:t>
            </w:r>
            <w:r w:rsidR="00BE3B9D"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p>
        </w:tc>
      </w:tr>
      <w:tr w:rsidR="00C31CB5" w:rsidRPr="00C31CB5" w14:paraId="508C75FD" w14:textId="77777777" w:rsidTr="4A5F9E50">
        <w:tc>
          <w:tcPr>
            <w:tcW w:w="2427" w:type="dxa"/>
          </w:tcPr>
          <w:p w14:paraId="73FF3AA4" w14:textId="77777777" w:rsidR="00C31CB5" w:rsidRPr="00F94D9E" w:rsidRDefault="007A0981" w:rsidP="00F07083">
            <w:pPr>
              <w:pStyle w:val="Heading3"/>
              <w:outlineLvl w:val="2"/>
            </w:pPr>
            <w:bookmarkStart w:id="61" w:name="_Toc454294074"/>
            <w:bookmarkStart w:id="62" w:name="_Toc508626271"/>
            <w:r>
              <w:t>Pre-</w:t>
            </w:r>
            <w:r w:rsidR="00C31CB5" w:rsidRPr="00F94D9E">
              <w:t>Bid Conference</w:t>
            </w:r>
            <w:bookmarkEnd w:id="61"/>
            <w:bookmarkEnd w:id="62"/>
          </w:p>
        </w:tc>
        <w:tc>
          <w:tcPr>
            <w:tcW w:w="7380" w:type="dxa"/>
          </w:tcPr>
          <w:p w14:paraId="2179966C" w14:textId="77777777" w:rsidR="00BD1434" w:rsidRPr="00F94D9E" w:rsidRDefault="00C31CB5" w:rsidP="00A5792E">
            <w:pPr>
              <w:numPr>
                <w:ilvl w:val="1"/>
                <w:numId w:val="4"/>
              </w:numPr>
              <w:spacing w:before="120" w:after="120"/>
              <w:ind w:left="522" w:hanging="547"/>
              <w:jc w:val="both"/>
              <w:rPr>
                <w:rFonts w:ascii="Segoe UI" w:hAnsi="Segoe UI" w:cs="Segoe UI"/>
                <w:sz w:val="19"/>
                <w:szCs w:val="19"/>
                <w:lang w:val="en-GB"/>
              </w:rPr>
            </w:pPr>
            <w:r w:rsidRPr="00F94D9E">
              <w:rPr>
                <w:rFonts w:ascii="Segoe UI" w:eastAsia="Times New Roman" w:hAnsi="Segoe UI" w:cs="Segoe UI"/>
                <w:bCs/>
                <w:sz w:val="19"/>
                <w:szCs w:val="19"/>
                <w:lang w:val="en-GB"/>
              </w:rPr>
              <w:t xml:space="preserve">When appropriate, a </w:t>
            </w:r>
            <w:r w:rsidR="007A0981">
              <w:rPr>
                <w:rFonts w:ascii="Segoe UI" w:eastAsia="Times New Roman" w:hAnsi="Segoe UI" w:cs="Segoe UI"/>
                <w:bCs/>
                <w:sz w:val="19"/>
                <w:szCs w:val="19"/>
                <w:lang w:val="en-GB"/>
              </w:rPr>
              <w:t>pre-bid</w:t>
            </w:r>
            <w:r w:rsidRPr="00F94D9E">
              <w:rPr>
                <w:rFonts w:ascii="Segoe UI" w:eastAsia="Times New Roman" w:hAnsi="Segoe UI" w:cs="Segoe UI"/>
                <w:bCs/>
                <w:sz w:val="19"/>
                <w:szCs w:val="19"/>
                <w:lang w:val="en-GB"/>
              </w:rPr>
              <w:t xml:space="preserve"> conference will be conducted at the date, time and location specified in the BDS. All Bidders are encouraged to attend. Non-attendance, however, shall not result in disqualification of an interested Bidder.</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Minutes of the Bidder’s conference will be disseminated on the procurement website and shared by email or on the e-Tendering platform as specified in the BDS.</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No verbal statement made during the conference shall modify the terms and conditions of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unless specifically incorporated in the Minutes of the Bidder’s Conference or issued/posted as an amendment to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w:t>
            </w:r>
          </w:p>
        </w:tc>
      </w:tr>
      <w:tr w:rsidR="00C31CB5" w:rsidRPr="00C31CB5" w14:paraId="435A52B9" w14:textId="77777777" w:rsidTr="4A5F9E50">
        <w:tc>
          <w:tcPr>
            <w:tcW w:w="9807" w:type="dxa"/>
            <w:gridSpan w:val="2"/>
            <w:shd w:val="clear" w:color="auto" w:fill="9BDEFF"/>
            <w:vAlign w:val="center"/>
          </w:tcPr>
          <w:p w14:paraId="37975310" w14:textId="77777777" w:rsidR="00C31CB5" w:rsidRPr="00F94D9E" w:rsidRDefault="00A5792E" w:rsidP="002E4720">
            <w:pPr>
              <w:pStyle w:val="Heading2"/>
              <w:numPr>
                <w:ilvl w:val="0"/>
                <w:numId w:val="14"/>
              </w:numPr>
              <w:spacing w:before="120" w:after="120"/>
              <w:outlineLvl w:val="1"/>
            </w:pPr>
            <w:bookmarkStart w:id="63" w:name="_Toc454294075"/>
            <w:r w:rsidRPr="00F94D9E">
              <w:rPr>
                <w:rFonts w:eastAsiaTheme="minorEastAsia"/>
                <w:lang w:val="en-US"/>
              </w:rPr>
              <w:lastRenderedPageBreak/>
              <w:br w:type="page"/>
            </w:r>
            <w:bookmarkStart w:id="64" w:name="_Toc508626272"/>
            <w:r w:rsidR="00C31CB5" w:rsidRPr="00F94D9E">
              <w:t xml:space="preserve">SUBMISSION AND OPENING OF </w:t>
            </w:r>
            <w:r w:rsidR="00B732FE" w:rsidRPr="00F94D9E">
              <w:t>BIDS</w:t>
            </w:r>
            <w:bookmarkEnd w:id="63"/>
            <w:bookmarkEnd w:id="64"/>
          </w:p>
        </w:tc>
      </w:tr>
      <w:tr w:rsidR="00C31CB5" w:rsidRPr="00C31CB5" w14:paraId="7BF68662" w14:textId="77777777" w:rsidTr="4A5F9E50">
        <w:trPr>
          <w:trHeight w:val="2895"/>
        </w:trPr>
        <w:tc>
          <w:tcPr>
            <w:tcW w:w="2427" w:type="dxa"/>
            <w:tcBorders>
              <w:bottom w:val="single" w:sz="4" w:space="0" w:color="BFBFBF"/>
            </w:tcBorders>
          </w:tcPr>
          <w:p w14:paraId="7B2448BD" w14:textId="77777777" w:rsidR="00C31CB5" w:rsidRPr="00F94D9E" w:rsidRDefault="00C31CB5" w:rsidP="00F07083">
            <w:pPr>
              <w:pStyle w:val="Heading3"/>
              <w:outlineLvl w:val="2"/>
            </w:pPr>
            <w:bookmarkStart w:id="65" w:name="_Toc454294076"/>
            <w:bookmarkStart w:id="66" w:name="_Toc508626273"/>
            <w:r w:rsidRPr="00F94D9E">
              <w:t>Submission</w:t>
            </w:r>
            <w:bookmarkEnd w:id="65"/>
            <w:bookmarkEnd w:id="66"/>
            <w:r w:rsidRPr="00F94D9E">
              <w:t xml:space="preserve"> </w:t>
            </w:r>
          </w:p>
        </w:tc>
        <w:tc>
          <w:tcPr>
            <w:tcW w:w="7380" w:type="dxa"/>
            <w:tcBorders>
              <w:bottom w:val="single" w:sz="4" w:space="0" w:color="BFBFBF"/>
            </w:tcBorders>
          </w:tcPr>
          <w:p w14:paraId="3A076A14" w14:textId="77777777" w:rsidR="00C31CB5" w:rsidRPr="00F94D9E" w:rsidRDefault="00C31CB5" w:rsidP="00F94D9E">
            <w:pPr>
              <w:numPr>
                <w:ilvl w:val="1"/>
                <w:numId w:val="4"/>
              </w:numPr>
              <w:spacing w:before="120" w:after="120"/>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Bidder shall submit a duly signed and complete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comprising the documents and forms in accordance with </w:t>
            </w:r>
            <w:r w:rsidR="00973708" w:rsidRPr="00F94D9E">
              <w:rPr>
                <w:rFonts w:ascii="Segoe UI" w:eastAsia="Times New Roman" w:hAnsi="Segoe UI" w:cs="Segoe UI"/>
                <w:bCs/>
                <w:sz w:val="19"/>
                <w:szCs w:val="19"/>
                <w:lang w:val="en-GB"/>
              </w:rPr>
              <w:t>requirements in the</w:t>
            </w:r>
            <w:r w:rsidRPr="00F94D9E">
              <w:rPr>
                <w:rFonts w:ascii="Segoe UI" w:eastAsia="Times New Roman" w:hAnsi="Segoe UI" w:cs="Segoe UI"/>
                <w:bCs/>
                <w:sz w:val="19"/>
                <w:szCs w:val="19"/>
                <w:lang w:val="en-GB"/>
              </w:rPr>
              <w:t xml:space="preserve"> BDS. </w:t>
            </w:r>
            <w:r w:rsidR="00E64EAA" w:rsidRPr="00F94D9E">
              <w:rPr>
                <w:rFonts w:ascii="Segoe UI" w:eastAsia="Times New Roman" w:hAnsi="Segoe UI" w:cs="Segoe UI"/>
                <w:bCs/>
                <w:sz w:val="19"/>
                <w:szCs w:val="19"/>
                <w:lang w:val="en-GB"/>
              </w:rPr>
              <w:t>The Price Schedule shall be submitted together</w:t>
            </w:r>
            <w:r w:rsidR="000F74A4" w:rsidRPr="00F94D9E">
              <w:rPr>
                <w:rFonts w:ascii="Segoe UI" w:eastAsia="Times New Roman" w:hAnsi="Segoe UI" w:cs="Segoe UI"/>
                <w:bCs/>
                <w:sz w:val="19"/>
                <w:szCs w:val="19"/>
                <w:lang w:val="en-GB"/>
              </w:rPr>
              <w:t xml:space="preserve"> with the Technical Bid</w:t>
            </w:r>
            <w:r w:rsidR="00E64EAA" w:rsidRPr="00F94D9E">
              <w:rPr>
                <w:rFonts w:ascii="Segoe UI" w:eastAsia="Times New Roman" w:hAnsi="Segoe UI" w:cs="Segoe UI"/>
                <w:bCs/>
                <w:sz w:val="19"/>
                <w:szCs w:val="19"/>
                <w:lang w:val="en-GB"/>
              </w:rPr>
              <w:t xml:space="preserve">. Bid can be delivered either personally, by courier, or by electronic method of transmission as </w:t>
            </w:r>
            <w:r w:rsidRPr="00F94D9E">
              <w:rPr>
                <w:rFonts w:ascii="Segoe UI" w:eastAsia="Times New Roman" w:hAnsi="Segoe UI" w:cs="Segoe UI"/>
                <w:bCs/>
                <w:sz w:val="19"/>
                <w:szCs w:val="19"/>
                <w:lang w:val="en-GB"/>
              </w:rPr>
              <w:t>specified in the BDS.</w:t>
            </w:r>
          </w:p>
          <w:p w14:paraId="497D5F00" w14:textId="77777777" w:rsidR="00C31CB5" w:rsidRPr="00F94D9E" w:rsidRDefault="00C31CB5" w:rsidP="00830987">
            <w:pPr>
              <w:numPr>
                <w:ilvl w:val="1"/>
                <w:numId w:val="4"/>
              </w:numPr>
              <w:spacing w:before="120" w:after="120"/>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shall be signed by the Bidder or person(s) duly authorized to commit the Bidder. The authorization shall be communicated through a document evidencing such authorization issued by the </w:t>
            </w:r>
            <w:r w:rsidR="00D767C4">
              <w:rPr>
                <w:rFonts w:ascii="Segoe UI" w:eastAsia="Times New Roman" w:hAnsi="Segoe UI" w:cs="Segoe UI"/>
                <w:bCs/>
                <w:sz w:val="19"/>
                <w:szCs w:val="19"/>
                <w:lang w:val="en-GB"/>
              </w:rPr>
              <w:t xml:space="preserve">legal </w:t>
            </w:r>
            <w:r w:rsidR="007B4CF5">
              <w:rPr>
                <w:rFonts w:ascii="Segoe UI" w:eastAsia="Times New Roman" w:hAnsi="Segoe UI" w:cs="Segoe UI"/>
                <w:bCs/>
                <w:sz w:val="19"/>
                <w:szCs w:val="19"/>
                <w:lang w:val="en-GB"/>
              </w:rPr>
              <w:t>representative of</w:t>
            </w:r>
            <w:r w:rsidRPr="00F94D9E">
              <w:rPr>
                <w:rFonts w:ascii="Segoe UI" w:eastAsia="Times New Roman" w:hAnsi="Segoe UI" w:cs="Segoe UI"/>
                <w:bCs/>
                <w:sz w:val="19"/>
                <w:szCs w:val="19"/>
                <w:lang w:val="en-GB"/>
              </w:rPr>
              <w:t xml:space="preserve"> the bidding entity, or a Power of Attorney, accompanying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 </w:t>
            </w:r>
          </w:p>
          <w:p w14:paraId="69B265C1" w14:textId="77777777" w:rsidR="00C31CB5" w:rsidRPr="00F94D9E" w:rsidRDefault="00C31CB5" w:rsidP="00830987">
            <w:pPr>
              <w:numPr>
                <w:ilvl w:val="1"/>
                <w:numId w:val="4"/>
              </w:numPr>
              <w:spacing w:before="120" w:after="120"/>
              <w:ind w:left="518" w:hanging="540"/>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Bidders must be aware that the mere act of submission of a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in and of itself, implies that the Bidder fully accepts the UNDP General Contract Terms and Conditions.</w:t>
            </w:r>
          </w:p>
        </w:tc>
      </w:tr>
      <w:tr w:rsidR="00C31CB5" w:rsidRPr="00C31CB5" w14:paraId="1512AB46" w14:textId="77777777" w:rsidTr="4A5F9E50">
        <w:trPr>
          <w:trHeight w:val="1245"/>
        </w:trPr>
        <w:tc>
          <w:tcPr>
            <w:tcW w:w="2427" w:type="dxa"/>
            <w:tcBorders>
              <w:top w:val="single" w:sz="4" w:space="0" w:color="BFBFBF"/>
            </w:tcBorders>
          </w:tcPr>
          <w:p w14:paraId="3B8E65AC" w14:textId="77777777" w:rsidR="00C31CB5" w:rsidRPr="00F94D9E" w:rsidRDefault="00C31CB5" w:rsidP="00F07083">
            <w:pPr>
              <w:pStyle w:val="Heading3"/>
              <w:numPr>
                <w:ilvl w:val="0"/>
                <w:numId w:val="0"/>
              </w:numPr>
              <w:ind w:left="360"/>
              <w:outlineLvl w:val="2"/>
            </w:pPr>
            <w:bookmarkStart w:id="67" w:name="_Toc508626274"/>
            <w:r w:rsidRPr="00F94D9E">
              <w:t xml:space="preserve">Hard </w:t>
            </w:r>
            <w:r w:rsidR="00D922CC" w:rsidRPr="00F94D9E">
              <w:t xml:space="preserve">copy (manual) </w:t>
            </w:r>
            <w:r w:rsidRPr="00F94D9E">
              <w:t>submission</w:t>
            </w:r>
            <w:bookmarkEnd w:id="67"/>
          </w:p>
        </w:tc>
        <w:tc>
          <w:tcPr>
            <w:tcW w:w="7380" w:type="dxa"/>
            <w:tcBorders>
              <w:top w:val="single" w:sz="4" w:space="0" w:color="BFBFBF"/>
            </w:tcBorders>
          </w:tcPr>
          <w:p w14:paraId="60DF4BED"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Hard copy (manual) submission by courier or hand delivery allowed or specified in the BDS shall be governed as follows:</w:t>
            </w:r>
          </w:p>
          <w:p w14:paraId="7170B822" w14:textId="77777777" w:rsidR="00C31CB5" w:rsidRPr="002C71F7" w:rsidRDefault="00E658CE" w:rsidP="00E658CE">
            <w:pPr>
              <w:widowControl/>
              <w:overflowPunct/>
              <w:adjustRightInd/>
              <w:spacing w:before="120" w:after="120"/>
              <w:ind w:left="522"/>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 </w:t>
            </w:r>
            <w:r w:rsidR="00C31CB5" w:rsidRPr="00F94D9E">
              <w:rPr>
                <w:rFonts w:ascii="Segoe UI" w:eastAsia="Times New Roman" w:hAnsi="Segoe UI" w:cs="Segoe UI"/>
                <w:bCs/>
                <w:sz w:val="19"/>
                <w:szCs w:val="19"/>
                <w:lang w:val="en-GB"/>
              </w:rPr>
              <w:t xml:space="preserve">The signed </w:t>
            </w:r>
            <w:r w:rsidR="007A2AB1" w:rsidRPr="00F94D9E">
              <w:rPr>
                <w:rFonts w:ascii="Segoe UI" w:eastAsia="Times New Roman" w:hAnsi="Segoe UI" w:cs="Segoe UI"/>
                <w:bCs/>
                <w:sz w:val="19"/>
                <w:szCs w:val="19"/>
                <w:lang w:val="en-GB"/>
              </w:rPr>
              <w:t>Bid</w:t>
            </w:r>
            <w:r w:rsidR="00C31CB5" w:rsidRPr="00F94D9E">
              <w:rPr>
                <w:rFonts w:ascii="Segoe UI" w:eastAsia="Times New Roman" w:hAnsi="Segoe UI" w:cs="Segoe UI"/>
                <w:bCs/>
                <w:sz w:val="19"/>
                <w:szCs w:val="19"/>
                <w:lang w:val="en-GB"/>
              </w:rPr>
              <w:t xml:space="preserve"> shall be marked “Original”, and its copies marked “Copy” as appropriate. The number of copies is indicated in the BDS. All copies shall be made from the signed original only.</w:t>
            </w:r>
            <w:r w:rsidR="00BD1434" w:rsidRPr="002C71F7">
              <w:rPr>
                <w:rFonts w:ascii="Segoe UI" w:eastAsia="Times New Roman" w:hAnsi="Segoe UI" w:cs="Segoe UI"/>
                <w:bCs/>
                <w:sz w:val="19"/>
                <w:szCs w:val="19"/>
                <w:lang w:val="en-GB"/>
              </w:rPr>
              <w:t xml:space="preserve"> </w:t>
            </w:r>
            <w:r w:rsidR="00C31CB5" w:rsidRPr="002C71F7">
              <w:rPr>
                <w:rFonts w:ascii="Segoe UI" w:eastAsia="Times New Roman" w:hAnsi="Segoe UI" w:cs="Segoe UI"/>
                <w:bCs/>
                <w:sz w:val="19"/>
                <w:szCs w:val="19"/>
                <w:lang w:val="en-GB"/>
              </w:rPr>
              <w:t>If there are discrepancies between the original and the copies, the original shall prevail.</w:t>
            </w:r>
          </w:p>
          <w:p w14:paraId="0C54E5EB" w14:textId="77777777" w:rsidR="00973708" w:rsidRPr="004C12AA" w:rsidRDefault="000F74A4" w:rsidP="00E658CE">
            <w:pPr>
              <w:ind w:left="522"/>
              <w:jc w:val="both"/>
              <w:rPr>
                <w:rFonts w:ascii="Segoe UI" w:hAnsi="Segoe UI" w:cs="Segoe UI"/>
                <w:color w:val="000000" w:themeColor="text1"/>
                <w:sz w:val="19"/>
                <w:szCs w:val="19"/>
              </w:rPr>
            </w:pPr>
            <w:r w:rsidRPr="004C12AA">
              <w:rPr>
                <w:rFonts w:ascii="Segoe UI" w:hAnsi="Segoe UI" w:cs="Segoe UI"/>
                <w:color w:val="000000" w:themeColor="text1"/>
                <w:sz w:val="19"/>
                <w:szCs w:val="19"/>
              </w:rPr>
              <w:t xml:space="preserve">(b) </w:t>
            </w:r>
            <w:r w:rsidR="00973708" w:rsidRPr="004C12AA">
              <w:rPr>
                <w:rFonts w:ascii="Segoe UI" w:hAnsi="Segoe UI" w:cs="Segoe UI"/>
                <w:color w:val="000000" w:themeColor="text1"/>
                <w:sz w:val="19"/>
                <w:szCs w:val="19"/>
              </w:rPr>
              <w:t xml:space="preserve">The Technical Bid </w:t>
            </w:r>
            <w:r w:rsidRPr="004C12AA">
              <w:rPr>
                <w:rFonts w:ascii="Segoe UI" w:hAnsi="Segoe UI" w:cs="Segoe UI"/>
                <w:color w:val="000000" w:themeColor="text1"/>
                <w:sz w:val="19"/>
                <w:szCs w:val="19"/>
              </w:rPr>
              <w:t xml:space="preserve">and Price Schedule </w:t>
            </w:r>
            <w:r w:rsidR="00973708" w:rsidRPr="004C12AA">
              <w:rPr>
                <w:rFonts w:ascii="Segoe UI" w:hAnsi="Segoe UI" w:cs="Segoe UI"/>
                <w:color w:val="000000" w:themeColor="text1"/>
                <w:sz w:val="19"/>
                <w:szCs w:val="19"/>
              </w:rPr>
              <w:t xml:space="preserve">must be sealed </w:t>
            </w:r>
            <w:r w:rsidR="00560352" w:rsidRPr="004C12AA">
              <w:rPr>
                <w:rFonts w:ascii="Segoe UI" w:hAnsi="Segoe UI" w:cs="Segoe UI"/>
                <w:color w:val="000000" w:themeColor="text1"/>
                <w:sz w:val="19"/>
                <w:szCs w:val="19"/>
              </w:rPr>
              <w:t xml:space="preserve">and submitted </w:t>
            </w:r>
            <w:r w:rsidR="00973708" w:rsidRPr="004C12AA">
              <w:rPr>
                <w:rFonts w:ascii="Segoe UI" w:hAnsi="Segoe UI" w:cs="Segoe UI"/>
                <w:color w:val="000000" w:themeColor="text1"/>
                <w:sz w:val="19"/>
                <w:szCs w:val="19"/>
              </w:rPr>
              <w:t xml:space="preserve">together in </w:t>
            </w:r>
            <w:r w:rsidR="00560352" w:rsidRPr="004C12AA">
              <w:rPr>
                <w:rFonts w:ascii="Segoe UI" w:hAnsi="Segoe UI" w:cs="Segoe UI"/>
                <w:color w:val="000000" w:themeColor="text1"/>
                <w:sz w:val="19"/>
                <w:szCs w:val="19"/>
              </w:rPr>
              <w:t xml:space="preserve">an </w:t>
            </w:r>
            <w:r w:rsidR="00973708" w:rsidRPr="004C12AA">
              <w:rPr>
                <w:rFonts w:ascii="Segoe UI" w:hAnsi="Segoe UI" w:cs="Segoe UI"/>
                <w:color w:val="000000" w:themeColor="text1"/>
                <w:sz w:val="19"/>
                <w:szCs w:val="19"/>
              </w:rPr>
              <w:t>envelope</w:t>
            </w:r>
            <w:r w:rsidRPr="004C12AA">
              <w:rPr>
                <w:rFonts w:ascii="Segoe UI" w:hAnsi="Segoe UI" w:cs="Segoe UI"/>
                <w:color w:val="000000" w:themeColor="text1"/>
                <w:sz w:val="19"/>
                <w:szCs w:val="19"/>
              </w:rPr>
              <w:t>, which</w:t>
            </w:r>
            <w:r w:rsidR="004C12AA">
              <w:rPr>
                <w:rFonts w:ascii="Segoe UI" w:hAnsi="Segoe UI" w:cs="Segoe UI"/>
                <w:color w:val="000000" w:themeColor="text1"/>
                <w:sz w:val="19"/>
                <w:szCs w:val="19"/>
                <w:u w:val="single"/>
              </w:rPr>
              <w:t xml:space="preserve"> </w:t>
            </w:r>
            <w:r w:rsidR="00973708" w:rsidRPr="004C12AA">
              <w:rPr>
                <w:rFonts w:ascii="Segoe UI" w:hAnsi="Segoe UI" w:cs="Segoe UI"/>
                <w:color w:val="000000" w:themeColor="text1"/>
                <w:sz w:val="19"/>
                <w:szCs w:val="19"/>
              </w:rPr>
              <w:t>s</w:t>
            </w:r>
            <w:r w:rsidR="004C12AA">
              <w:rPr>
                <w:rFonts w:ascii="Segoe UI" w:hAnsi="Segoe UI" w:cs="Segoe UI"/>
                <w:color w:val="000000" w:themeColor="text1"/>
                <w:sz w:val="19"/>
                <w:szCs w:val="19"/>
              </w:rPr>
              <w:t>hall</w:t>
            </w:r>
            <w:r w:rsidR="00973708" w:rsidRPr="004C12AA">
              <w:rPr>
                <w:rFonts w:ascii="Segoe UI" w:hAnsi="Segoe UI" w:cs="Segoe UI"/>
                <w:color w:val="000000" w:themeColor="text1"/>
                <w:sz w:val="19"/>
                <w:szCs w:val="19"/>
              </w:rPr>
              <w:t>:</w:t>
            </w:r>
          </w:p>
          <w:p w14:paraId="30051BB3" w14:textId="77777777" w:rsidR="00973708" w:rsidRPr="004C12AA" w:rsidRDefault="00973708" w:rsidP="002E4720">
            <w:pPr>
              <w:pStyle w:val="ListParagraph"/>
              <w:numPr>
                <w:ilvl w:val="0"/>
                <w:numId w:val="5"/>
              </w:numPr>
              <w:spacing w:line="240" w:lineRule="auto"/>
              <w:ind w:left="1281"/>
              <w:jc w:val="both"/>
              <w:rPr>
                <w:rFonts w:ascii="Segoe UI" w:hAnsi="Segoe UI" w:cs="Segoe UI"/>
                <w:color w:val="000000" w:themeColor="text1"/>
                <w:sz w:val="19"/>
                <w:szCs w:val="19"/>
              </w:rPr>
            </w:pPr>
            <w:r w:rsidRPr="004C12AA">
              <w:rPr>
                <w:rFonts w:ascii="Segoe UI" w:hAnsi="Segoe UI" w:cs="Segoe UI"/>
                <w:color w:val="000000" w:themeColor="text1"/>
                <w:sz w:val="19"/>
                <w:szCs w:val="19"/>
              </w:rPr>
              <w:t xml:space="preserve">Bear the name of the Bidder; </w:t>
            </w:r>
          </w:p>
          <w:p w14:paraId="4F0465C3" w14:textId="77777777" w:rsidR="00973708" w:rsidRPr="004C12AA" w:rsidRDefault="00973708" w:rsidP="002E4720">
            <w:pPr>
              <w:pStyle w:val="ListParagraph"/>
              <w:numPr>
                <w:ilvl w:val="0"/>
                <w:numId w:val="5"/>
              </w:numPr>
              <w:spacing w:line="240" w:lineRule="auto"/>
              <w:ind w:left="1281"/>
              <w:jc w:val="both"/>
              <w:rPr>
                <w:rFonts w:ascii="Segoe UI" w:hAnsi="Segoe UI" w:cs="Segoe UI"/>
                <w:color w:val="000000" w:themeColor="text1"/>
                <w:sz w:val="19"/>
                <w:szCs w:val="19"/>
              </w:rPr>
            </w:pPr>
            <w:r w:rsidRPr="004C12AA">
              <w:rPr>
                <w:rFonts w:ascii="Segoe UI" w:hAnsi="Segoe UI" w:cs="Segoe UI"/>
                <w:color w:val="000000" w:themeColor="text1"/>
                <w:sz w:val="19"/>
                <w:szCs w:val="19"/>
              </w:rPr>
              <w:t xml:space="preserve">Be addressed to UNDP as specified in the BDS; and </w:t>
            </w:r>
          </w:p>
          <w:p w14:paraId="76C0CB78" w14:textId="77777777" w:rsidR="00973708" w:rsidRPr="004C12AA" w:rsidRDefault="00973708" w:rsidP="002E4720">
            <w:pPr>
              <w:pStyle w:val="ListParagraph"/>
              <w:numPr>
                <w:ilvl w:val="0"/>
                <w:numId w:val="5"/>
              </w:numPr>
              <w:spacing w:line="240" w:lineRule="auto"/>
              <w:ind w:left="1281"/>
              <w:jc w:val="both"/>
              <w:rPr>
                <w:rFonts w:ascii="Segoe UI" w:hAnsi="Segoe UI" w:cs="Segoe UI"/>
                <w:color w:val="000000" w:themeColor="text1"/>
                <w:sz w:val="19"/>
                <w:szCs w:val="19"/>
              </w:rPr>
            </w:pPr>
            <w:r w:rsidRPr="004C12AA">
              <w:rPr>
                <w:rFonts w:ascii="Segoe UI" w:hAnsi="Segoe UI" w:cs="Segoe UI"/>
                <w:color w:val="000000" w:themeColor="text1"/>
                <w:sz w:val="19"/>
                <w:szCs w:val="19"/>
              </w:rPr>
              <w:t xml:space="preserve">Bear a warning not to open before the time and date for Bid opening as specified in the BDS. </w:t>
            </w:r>
          </w:p>
          <w:p w14:paraId="5D4AAE6E" w14:textId="77777777" w:rsidR="00EF3A96" w:rsidRPr="00F94D9E" w:rsidRDefault="00C31CB5" w:rsidP="004C12AA">
            <w:pPr>
              <w:widowControl/>
              <w:overflowPunct/>
              <w:adjustRightInd/>
              <w:spacing w:before="120" w:after="120"/>
              <w:ind w:left="522"/>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If the envelop</w:t>
            </w:r>
            <w:r w:rsidR="00A76662" w:rsidRPr="002C71F7">
              <w:rPr>
                <w:rFonts w:ascii="Segoe UI" w:eastAsia="Times New Roman" w:hAnsi="Segoe UI" w:cs="Segoe UI"/>
                <w:bCs/>
                <w:sz w:val="19"/>
                <w:szCs w:val="19"/>
                <w:lang w:val="en-GB"/>
              </w:rPr>
              <w:t>e</w:t>
            </w:r>
            <w:r w:rsidRPr="002C71F7">
              <w:rPr>
                <w:rFonts w:ascii="Segoe UI" w:eastAsia="Times New Roman" w:hAnsi="Segoe UI" w:cs="Segoe UI"/>
                <w:bCs/>
                <w:sz w:val="19"/>
                <w:szCs w:val="19"/>
                <w:lang w:val="en-GB"/>
              </w:rPr>
              <w:t xml:space="preserve"> with the </w:t>
            </w:r>
            <w:r w:rsidR="007A2AB1" w:rsidRPr="002C71F7">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w:t>
            </w:r>
            <w:r w:rsidR="00560352" w:rsidRPr="00F94D9E">
              <w:rPr>
                <w:rFonts w:ascii="Segoe UI" w:eastAsia="Times New Roman" w:hAnsi="Segoe UI" w:cs="Segoe UI"/>
                <w:bCs/>
                <w:sz w:val="19"/>
                <w:szCs w:val="19"/>
                <w:lang w:val="en-GB"/>
              </w:rPr>
              <w:t xml:space="preserve">is </w:t>
            </w:r>
            <w:r w:rsidRPr="00F94D9E">
              <w:rPr>
                <w:rFonts w:ascii="Segoe UI" w:eastAsia="Times New Roman" w:hAnsi="Segoe UI" w:cs="Segoe UI"/>
                <w:bCs/>
                <w:sz w:val="19"/>
                <w:szCs w:val="19"/>
                <w:lang w:val="en-GB"/>
              </w:rPr>
              <w:t xml:space="preserve">not sealed and marked as required, UNDP shall assume no responsibility for the misplacement, loss, or premature opening of the </w:t>
            </w:r>
            <w:r w:rsidR="007A2AB1" w:rsidRPr="00F94D9E">
              <w:rPr>
                <w:rFonts w:ascii="Segoe UI" w:eastAsia="Times New Roman" w:hAnsi="Segoe UI" w:cs="Segoe UI"/>
                <w:bCs/>
                <w:sz w:val="19"/>
                <w:szCs w:val="19"/>
                <w:lang w:val="en-GB"/>
              </w:rPr>
              <w:t>Bid</w:t>
            </w:r>
            <w:r w:rsidR="00560352" w:rsidRPr="00F94D9E">
              <w:rPr>
                <w:rFonts w:ascii="Segoe UI" w:eastAsia="Times New Roman" w:hAnsi="Segoe UI" w:cs="Segoe UI"/>
                <w:bCs/>
                <w:sz w:val="19"/>
                <w:szCs w:val="19"/>
                <w:lang w:val="en-GB"/>
              </w:rPr>
              <w:t>.</w:t>
            </w:r>
          </w:p>
        </w:tc>
      </w:tr>
      <w:tr w:rsidR="00830987" w:rsidRPr="00C31CB5" w14:paraId="37C86002" w14:textId="77777777" w:rsidTr="4A5F9E50">
        <w:trPr>
          <w:trHeight w:val="1245"/>
        </w:trPr>
        <w:tc>
          <w:tcPr>
            <w:tcW w:w="2427" w:type="dxa"/>
            <w:tcBorders>
              <w:top w:val="single" w:sz="4" w:space="0" w:color="BFBFBF"/>
            </w:tcBorders>
          </w:tcPr>
          <w:p w14:paraId="084152D5" w14:textId="77777777" w:rsidR="00830987" w:rsidRPr="00F94D9E" w:rsidRDefault="00830987" w:rsidP="00F07083">
            <w:pPr>
              <w:pStyle w:val="Heading3"/>
              <w:numPr>
                <w:ilvl w:val="0"/>
                <w:numId w:val="0"/>
              </w:numPr>
              <w:ind w:left="360"/>
              <w:outlineLvl w:val="2"/>
            </w:pPr>
            <w:bookmarkStart w:id="68" w:name="_Toc508626275"/>
            <w:r w:rsidRPr="00F94D9E">
              <w:t>Email and eTendering submissions</w:t>
            </w:r>
            <w:bookmarkEnd w:id="68"/>
          </w:p>
        </w:tc>
        <w:tc>
          <w:tcPr>
            <w:tcW w:w="7380" w:type="dxa"/>
            <w:tcBorders>
              <w:top w:val="single" w:sz="4" w:space="0" w:color="BFBFBF"/>
            </w:tcBorders>
          </w:tcPr>
          <w:p w14:paraId="4D1363E9" w14:textId="77777777" w:rsidR="00830987" w:rsidRPr="00F94D9E" w:rsidRDefault="00830987" w:rsidP="00830987">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Electronic submission through email or eTendering, if allowed </w:t>
            </w:r>
            <w:r w:rsidR="006A562D" w:rsidRPr="00F94D9E">
              <w:rPr>
                <w:rFonts w:ascii="Segoe UI" w:eastAsia="Times New Roman" w:hAnsi="Segoe UI" w:cs="Segoe UI"/>
                <w:bCs/>
                <w:sz w:val="19"/>
                <w:szCs w:val="19"/>
                <w:lang w:val="en-GB"/>
              </w:rPr>
              <w:t xml:space="preserve">as </w:t>
            </w:r>
            <w:r w:rsidRPr="00F94D9E">
              <w:rPr>
                <w:rFonts w:ascii="Segoe UI" w:eastAsia="Times New Roman" w:hAnsi="Segoe UI" w:cs="Segoe UI"/>
                <w:bCs/>
                <w:sz w:val="19"/>
                <w:szCs w:val="19"/>
                <w:lang w:val="en-GB"/>
              </w:rPr>
              <w:t>specified in the BDS, shall be governed as follows:</w:t>
            </w:r>
          </w:p>
          <w:p w14:paraId="7BECB3C3" w14:textId="77777777" w:rsidR="00830987" w:rsidRPr="00F94D9E" w:rsidRDefault="00830987" w:rsidP="002E4720">
            <w:pPr>
              <w:numPr>
                <w:ilvl w:val="0"/>
                <w:numId w:val="15"/>
              </w:numPr>
              <w:spacing w:before="120" w:after="120"/>
              <w:ind w:left="879"/>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Electronic files that form part of the Bid must be in accordance with the format and requirements indicated in BDS;</w:t>
            </w:r>
          </w:p>
          <w:p w14:paraId="42B9430A" w14:textId="77777777" w:rsidR="00830987" w:rsidRPr="00F94D9E" w:rsidRDefault="00830987" w:rsidP="002E4720">
            <w:pPr>
              <w:widowControl/>
              <w:numPr>
                <w:ilvl w:val="0"/>
                <w:numId w:val="15"/>
              </w:numPr>
              <w:overflowPunct/>
              <w:adjustRightInd/>
              <w:spacing w:before="120" w:after="120"/>
              <w:ind w:left="879"/>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Documents which are required to be in original form (e.g. Bid Security, etc.) must be sent via courier or hand deliver</w:t>
            </w:r>
            <w:r w:rsidR="00FA08D5" w:rsidRPr="00F94D9E">
              <w:rPr>
                <w:rFonts w:ascii="Segoe UI" w:eastAsia="Times New Roman" w:hAnsi="Segoe UI" w:cs="Segoe UI"/>
                <w:bCs/>
                <w:sz w:val="19"/>
                <w:szCs w:val="19"/>
                <w:lang w:val="en-GB"/>
              </w:rPr>
              <w:t>ed</w:t>
            </w:r>
            <w:r w:rsidRPr="00F94D9E">
              <w:rPr>
                <w:rFonts w:ascii="Segoe UI" w:eastAsia="Times New Roman" w:hAnsi="Segoe UI" w:cs="Segoe UI"/>
                <w:bCs/>
                <w:sz w:val="19"/>
                <w:szCs w:val="19"/>
                <w:lang w:val="en-GB"/>
              </w:rPr>
              <w:t xml:space="preserve"> as per the instructions in BDS.</w:t>
            </w:r>
          </w:p>
          <w:p w14:paraId="584DB292" w14:textId="77777777" w:rsidR="00830987" w:rsidRPr="00F94D9E" w:rsidRDefault="00A907E4" w:rsidP="00A907E4">
            <w:pPr>
              <w:numPr>
                <w:ilvl w:val="1"/>
                <w:numId w:val="4"/>
              </w:numPr>
              <w:spacing w:before="120" w:after="120"/>
              <w:ind w:left="522" w:hanging="547"/>
              <w:rPr>
                <w:rFonts w:ascii="Segoe UI" w:eastAsia="Times New Roman" w:hAnsi="Segoe UI" w:cs="Segoe UI"/>
                <w:bCs/>
                <w:sz w:val="19"/>
                <w:szCs w:val="19"/>
                <w:lang w:val="en-GB"/>
              </w:rPr>
            </w:pPr>
            <w:r w:rsidRPr="00A907E4">
              <w:rPr>
                <w:rFonts w:ascii="Segoe UI" w:eastAsia="Times New Roman" w:hAnsi="Segoe UI" w:cs="Segoe UI"/>
                <w:sz w:val="19"/>
                <w:szCs w:val="19"/>
              </w:rPr>
              <w:t xml:space="preserve">Detailed instructions on how to submit, modify or cancel a bid in the </w:t>
            </w:r>
            <w:proofErr w:type="spellStart"/>
            <w:r w:rsidRPr="00A907E4">
              <w:rPr>
                <w:rFonts w:ascii="Segoe UI" w:eastAsia="Times New Roman" w:hAnsi="Segoe UI" w:cs="Segoe UI"/>
                <w:sz w:val="19"/>
                <w:szCs w:val="19"/>
              </w:rPr>
              <w:t>eTendering</w:t>
            </w:r>
            <w:proofErr w:type="spellEnd"/>
            <w:r w:rsidRPr="00A907E4">
              <w:rPr>
                <w:rFonts w:ascii="Segoe UI" w:eastAsia="Times New Roman" w:hAnsi="Segoe UI" w:cs="Segoe UI"/>
                <w:sz w:val="19"/>
                <w:szCs w:val="19"/>
              </w:rPr>
              <w:t xml:space="preserve"> system are provided in the </w:t>
            </w:r>
            <w:proofErr w:type="spellStart"/>
            <w:r w:rsidRPr="00A907E4">
              <w:rPr>
                <w:rFonts w:ascii="Segoe UI" w:eastAsia="Times New Roman" w:hAnsi="Segoe UI" w:cs="Segoe UI"/>
                <w:sz w:val="19"/>
                <w:szCs w:val="19"/>
              </w:rPr>
              <w:t>eTendering</w:t>
            </w:r>
            <w:proofErr w:type="spellEnd"/>
            <w:r w:rsidRPr="00A907E4">
              <w:rPr>
                <w:rFonts w:ascii="Segoe UI" w:eastAsia="Times New Roman" w:hAnsi="Segoe UI" w:cs="Segoe UI"/>
                <w:sz w:val="19"/>
                <w:szCs w:val="19"/>
              </w:rPr>
              <w:t xml:space="preserve"> system Bidder User Guide and Instructional videos available on this link: </w:t>
            </w:r>
            <w:hyperlink r:id="rId19" w:history="1">
              <w:r w:rsidRPr="00A907E4">
                <w:rPr>
                  <w:rFonts w:ascii="Segoe UI" w:eastAsia="Times New Roman" w:hAnsi="Segoe UI" w:cs="Segoe UI"/>
                  <w:color w:val="0563C1"/>
                  <w:sz w:val="19"/>
                  <w:szCs w:val="19"/>
                  <w:u w:val="single"/>
                </w:rPr>
                <w:t>http://www.undp.org/content/undp/en/home/operations/procurement/business/procurement-notices/resources/</w:t>
              </w:r>
            </w:hyperlink>
          </w:p>
        </w:tc>
      </w:tr>
      <w:tr w:rsidR="00C31CB5" w:rsidRPr="00C31CB5" w14:paraId="414E8268" w14:textId="77777777" w:rsidTr="4A5F9E50">
        <w:tc>
          <w:tcPr>
            <w:tcW w:w="2427" w:type="dxa"/>
          </w:tcPr>
          <w:p w14:paraId="1D1805D2" w14:textId="77777777" w:rsidR="00C31CB5" w:rsidRPr="00F94D9E" w:rsidRDefault="00C31CB5" w:rsidP="00F07083">
            <w:pPr>
              <w:pStyle w:val="Heading3"/>
              <w:outlineLvl w:val="2"/>
            </w:pPr>
            <w:bookmarkStart w:id="69" w:name="_Toc454294077"/>
            <w:bookmarkStart w:id="70" w:name="_Toc508626276"/>
            <w:r w:rsidRPr="00F94D9E">
              <w:t xml:space="preserve">Deadline for Submission of </w:t>
            </w:r>
            <w:r w:rsidR="00B732FE" w:rsidRPr="00F94D9E">
              <w:t>Bids</w:t>
            </w:r>
            <w:r w:rsidRPr="00F94D9E">
              <w:t xml:space="preserve"> and Late </w:t>
            </w:r>
            <w:r w:rsidR="00B732FE" w:rsidRPr="00F94D9E">
              <w:t>Bids</w:t>
            </w:r>
            <w:bookmarkEnd w:id="69"/>
            <w:bookmarkEnd w:id="70"/>
          </w:p>
        </w:tc>
        <w:tc>
          <w:tcPr>
            <w:tcW w:w="7380" w:type="dxa"/>
          </w:tcPr>
          <w:p w14:paraId="3DA3FBA4" w14:textId="77777777" w:rsidR="00C31CB5" w:rsidRPr="00F94D9E" w:rsidRDefault="006A562D"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Complete </w:t>
            </w:r>
            <w:r w:rsidR="00B732FE" w:rsidRPr="00F94D9E">
              <w:rPr>
                <w:rFonts w:ascii="Segoe UI" w:eastAsia="Times New Roman" w:hAnsi="Segoe UI" w:cs="Segoe UI"/>
                <w:bCs/>
                <w:sz w:val="19"/>
                <w:szCs w:val="19"/>
                <w:lang w:val="en-GB"/>
              </w:rPr>
              <w:t>Bids</w:t>
            </w:r>
            <w:r w:rsidR="00C31CB5" w:rsidRPr="00F94D9E">
              <w:rPr>
                <w:rFonts w:ascii="Segoe UI" w:eastAsia="Times New Roman" w:hAnsi="Segoe UI" w:cs="Segoe UI"/>
                <w:bCs/>
                <w:sz w:val="19"/>
                <w:szCs w:val="19"/>
                <w:lang w:val="en-GB"/>
              </w:rPr>
              <w:t xml:space="preserve"> must be received by UNDP in the manner, and no later than the date and time, specified in the BDS. UNDP shall </w:t>
            </w:r>
            <w:r w:rsidR="00A76662" w:rsidRPr="00F94D9E">
              <w:rPr>
                <w:rFonts w:ascii="Segoe UI" w:eastAsia="Times New Roman" w:hAnsi="Segoe UI" w:cs="Segoe UI"/>
                <w:bCs/>
                <w:sz w:val="19"/>
                <w:szCs w:val="19"/>
                <w:lang w:val="en-GB"/>
              </w:rPr>
              <w:t>only recognise the actual date and time that the bid was received by UNDP</w:t>
            </w:r>
            <w:r w:rsidR="00C31CB5" w:rsidRPr="00F94D9E">
              <w:rPr>
                <w:rFonts w:ascii="Segoe UI" w:eastAsia="Times New Roman" w:hAnsi="Segoe UI" w:cs="Segoe UI"/>
                <w:bCs/>
                <w:sz w:val="19"/>
                <w:szCs w:val="19"/>
                <w:lang w:val="en-GB"/>
              </w:rPr>
              <w:t xml:space="preserve"> </w:t>
            </w:r>
          </w:p>
          <w:p w14:paraId="56F99ED0"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UNDP shall not consider any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that is </w:t>
            </w:r>
            <w:r w:rsidR="00E16432">
              <w:rPr>
                <w:rFonts w:ascii="Segoe UI" w:eastAsia="Times New Roman" w:hAnsi="Segoe UI" w:cs="Segoe UI"/>
                <w:bCs/>
                <w:sz w:val="19"/>
                <w:szCs w:val="19"/>
                <w:lang w:val="en-GB"/>
              </w:rPr>
              <w:t>received</w:t>
            </w:r>
            <w:r w:rsidRPr="00F94D9E">
              <w:rPr>
                <w:rFonts w:ascii="Segoe UI" w:eastAsia="Times New Roman" w:hAnsi="Segoe UI" w:cs="Segoe UI"/>
                <w:bCs/>
                <w:sz w:val="19"/>
                <w:szCs w:val="19"/>
                <w:lang w:val="en-GB"/>
              </w:rPr>
              <w:t xml:space="preserve"> after the deadline for the </w:t>
            </w:r>
            <w:r w:rsidRPr="00F94D9E">
              <w:rPr>
                <w:rFonts w:ascii="Segoe UI" w:eastAsia="Times New Roman" w:hAnsi="Segoe UI" w:cs="Segoe UI"/>
                <w:bCs/>
                <w:sz w:val="19"/>
                <w:szCs w:val="19"/>
                <w:lang w:val="en-GB"/>
              </w:rPr>
              <w:lastRenderedPageBreak/>
              <w:t xml:space="preserve">submission of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w:t>
            </w:r>
          </w:p>
        </w:tc>
      </w:tr>
      <w:tr w:rsidR="00C31CB5" w:rsidRPr="00C31CB5" w14:paraId="3E24A4B9" w14:textId="77777777" w:rsidTr="4A5F9E50">
        <w:tc>
          <w:tcPr>
            <w:tcW w:w="2427" w:type="dxa"/>
          </w:tcPr>
          <w:p w14:paraId="7BED9862" w14:textId="77777777" w:rsidR="00C31CB5" w:rsidRPr="00F94D9E" w:rsidRDefault="00C31CB5" w:rsidP="00F07083">
            <w:pPr>
              <w:pStyle w:val="Heading3"/>
              <w:outlineLvl w:val="2"/>
            </w:pPr>
            <w:bookmarkStart w:id="71" w:name="_Toc454294078"/>
            <w:bookmarkStart w:id="72" w:name="_Toc508626277"/>
            <w:r w:rsidRPr="00F94D9E">
              <w:lastRenderedPageBreak/>
              <w:t xml:space="preserve">Withdrawal, Substitution, and Modification of </w:t>
            </w:r>
            <w:r w:rsidR="00B732FE" w:rsidRPr="00F94D9E">
              <w:t>Bids</w:t>
            </w:r>
            <w:bookmarkEnd w:id="71"/>
            <w:bookmarkEnd w:id="72"/>
          </w:p>
        </w:tc>
        <w:tc>
          <w:tcPr>
            <w:tcW w:w="7380" w:type="dxa"/>
          </w:tcPr>
          <w:p w14:paraId="64FBE82D"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 Bidder may withdraw, substitute or modify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after it has been submitted </w:t>
            </w:r>
            <w:r w:rsidR="004C1A1D" w:rsidRPr="00F94D9E">
              <w:rPr>
                <w:rFonts w:ascii="Segoe UI" w:eastAsia="Times New Roman" w:hAnsi="Segoe UI" w:cs="Segoe UI"/>
                <w:bCs/>
                <w:sz w:val="19"/>
                <w:szCs w:val="19"/>
                <w:lang w:val="en-GB"/>
              </w:rPr>
              <w:t>at any time</w:t>
            </w:r>
            <w:r w:rsidRPr="00F94D9E">
              <w:rPr>
                <w:rFonts w:ascii="Segoe UI" w:eastAsia="Times New Roman" w:hAnsi="Segoe UI" w:cs="Segoe UI"/>
                <w:bCs/>
                <w:sz w:val="19"/>
                <w:szCs w:val="19"/>
                <w:lang w:val="en-GB"/>
              </w:rPr>
              <w:t xml:space="preserve"> prior to the deadline for submission. </w:t>
            </w:r>
          </w:p>
          <w:p w14:paraId="2F06FADD"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Manual and Email submissions: A bidder may withdraw, substitute or modify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by sending a written notice to UNDP, duly signed by an authorized representative, and shall include a copy of the authorization (or a Power of Attorney). The corresponding substitution or modification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if any, must accompany the respective written notice.</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All notices must be submitted in the same manner as specified for submission of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by clearly marking them as “WITHDRAWAL” “SUBSTITUTION,” or “MODIFICATION”</w:t>
            </w:r>
            <w:r w:rsidRPr="00F94D9E" w:rsidDel="001841A9">
              <w:rPr>
                <w:rFonts w:ascii="Segoe UI" w:eastAsia="Times New Roman" w:hAnsi="Segoe UI" w:cs="Segoe UI"/>
                <w:bCs/>
                <w:sz w:val="19"/>
                <w:szCs w:val="19"/>
                <w:lang w:val="en-GB"/>
              </w:rPr>
              <w:t xml:space="preserve"> </w:t>
            </w:r>
          </w:p>
          <w:p w14:paraId="39D2B512"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eTendering: A Bidder may withdraw, substitute or modify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by </w:t>
            </w:r>
            <w:r w:rsidR="00350C12" w:rsidRPr="00F94D9E">
              <w:rPr>
                <w:rFonts w:ascii="Segoe UI" w:eastAsia="Times New Roman" w:hAnsi="Segoe UI" w:cs="Segoe UI"/>
                <w:bCs/>
                <w:sz w:val="19"/>
                <w:szCs w:val="19"/>
                <w:lang w:val="en-GB"/>
              </w:rPr>
              <w:t>Cancelling</w:t>
            </w:r>
            <w:r w:rsidRPr="00F94D9E">
              <w:rPr>
                <w:rFonts w:ascii="Segoe UI" w:eastAsia="Times New Roman" w:hAnsi="Segoe UI" w:cs="Segoe UI"/>
                <w:bCs/>
                <w:sz w:val="19"/>
                <w:szCs w:val="19"/>
                <w:lang w:val="en-GB"/>
              </w:rPr>
              <w:t xml:space="preserve">, Editing, and re-submitting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directly in the system.</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It is the responsibility of the Bidder to properly follow the system instructions, duly edit and submit a substitution or modification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as needed.</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Detailed instructions on how to cancel or modify a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directly in the system are provided in </w:t>
            </w:r>
            <w:r w:rsidR="00FA08D5" w:rsidRPr="00F94D9E">
              <w:rPr>
                <w:rFonts w:ascii="Segoe UI" w:eastAsia="Times New Roman" w:hAnsi="Segoe UI" w:cs="Segoe UI"/>
                <w:bCs/>
                <w:sz w:val="19"/>
                <w:szCs w:val="19"/>
                <w:lang w:val="en-GB"/>
              </w:rPr>
              <w:t xml:space="preserve">the </w:t>
            </w:r>
            <w:r w:rsidRPr="00F94D9E">
              <w:rPr>
                <w:rFonts w:ascii="Segoe UI" w:eastAsia="Times New Roman" w:hAnsi="Segoe UI" w:cs="Segoe UI"/>
                <w:bCs/>
                <w:sz w:val="19"/>
                <w:szCs w:val="19"/>
                <w:lang w:val="en-GB"/>
              </w:rPr>
              <w:t xml:space="preserve">Bidder User Guide and Instructional videos. </w:t>
            </w:r>
          </w:p>
          <w:p w14:paraId="637943A3" w14:textId="77777777" w:rsidR="00C31CB5" w:rsidRPr="00F94D9E" w:rsidRDefault="00B732FE" w:rsidP="009F0D55">
            <w:pPr>
              <w:numPr>
                <w:ilvl w:val="1"/>
                <w:numId w:val="4"/>
              </w:numPr>
              <w:spacing w:before="120" w:after="120"/>
              <w:ind w:left="522" w:hanging="547"/>
              <w:jc w:val="both"/>
              <w:rPr>
                <w:rFonts w:ascii="Segoe UI" w:eastAsia="Times New Roman" w:hAnsi="Segoe UI" w:cs="Segoe UI"/>
                <w:sz w:val="19"/>
                <w:szCs w:val="19"/>
                <w:lang w:val="en-GB"/>
              </w:rPr>
            </w:pPr>
            <w:r w:rsidRPr="00F94D9E">
              <w:rPr>
                <w:rFonts w:ascii="Segoe UI" w:eastAsia="Times New Roman" w:hAnsi="Segoe UI" w:cs="Segoe UI"/>
                <w:bCs/>
                <w:sz w:val="19"/>
                <w:szCs w:val="19"/>
                <w:lang w:val="en-GB"/>
              </w:rPr>
              <w:t>Bids</w:t>
            </w:r>
            <w:r w:rsidR="00C31CB5" w:rsidRPr="00F94D9E">
              <w:rPr>
                <w:rFonts w:ascii="Segoe UI" w:eastAsia="Times New Roman" w:hAnsi="Segoe UI" w:cs="Segoe UI"/>
                <w:bCs/>
                <w:sz w:val="19"/>
                <w:szCs w:val="19"/>
                <w:lang w:val="en-GB"/>
              </w:rPr>
              <w:t xml:space="preserve"> requested to be withdrawn shall be returned unopened to the Bidders (only for manual submissions), except if the bid is withdrawn after the bid has been opened</w:t>
            </w:r>
            <w:r w:rsidR="000F2E2A" w:rsidRPr="00F94D9E">
              <w:rPr>
                <w:rFonts w:ascii="Segoe UI" w:eastAsia="Times New Roman" w:hAnsi="Segoe UI" w:cs="Segoe UI"/>
                <w:bCs/>
                <w:sz w:val="19"/>
                <w:szCs w:val="19"/>
                <w:lang w:val="en-GB"/>
              </w:rPr>
              <w:t>.</w:t>
            </w:r>
          </w:p>
        </w:tc>
      </w:tr>
      <w:tr w:rsidR="00C31CB5" w:rsidRPr="00C31CB5" w14:paraId="0D4EA570" w14:textId="77777777" w:rsidTr="4A5F9E50">
        <w:tc>
          <w:tcPr>
            <w:tcW w:w="2427" w:type="dxa"/>
          </w:tcPr>
          <w:p w14:paraId="1ED02540" w14:textId="77777777" w:rsidR="00C31CB5" w:rsidRPr="00F94D9E" w:rsidRDefault="007A2AB1" w:rsidP="00F07083">
            <w:pPr>
              <w:pStyle w:val="Heading3"/>
              <w:outlineLvl w:val="2"/>
            </w:pPr>
            <w:bookmarkStart w:id="73" w:name="_Toc454294079"/>
            <w:bookmarkStart w:id="74" w:name="_Toc508626278"/>
            <w:r w:rsidRPr="00F94D9E">
              <w:t>Bid</w:t>
            </w:r>
            <w:r w:rsidR="00C31CB5" w:rsidRPr="00F94D9E">
              <w:t xml:space="preserve"> Opening</w:t>
            </w:r>
            <w:bookmarkEnd w:id="73"/>
            <w:bookmarkEnd w:id="74"/>
            <w:r w:rsidR="00C31CB5" w:rsidRPr="00F94D9E">
              <w:tab/>
            </w:r>
          </w:p>
        </w:tc>
        <w:tc>
          <w:tcPr>
            <w:tcW w:w="7380" w:type="dxa"/>
          </w:tcPr>
          <w:p w14:paraId="3231CC23" w14:textId="77777777" w:rsidR="00AD229E" w:rsidRPr="00F94D9E" w:rsidRDefault="00AD229E" w:rsidP="00830987">
            <w:pPr>
              <w:pStyle w:val="ListParagraph"/>
              <w:numPr>
                <w:ilvl w:val="1"/>
                <w:numId w:val="4"/>
              </w:numPr>
              <w:spacing w:line="240" w:lineRule="auto"/>
              <w:ind w:left="518" w:hanging="540"/>
              <w:jc w:val="both"/>
              <w:rPr>
                <w:rFonts w:ascii="Segoe UI" w:hAnsi="Segoe UI" w:cs="Segoe UI"/>
                <w:bCs/>
                <w:color w:val="000000" w:themeColor="text1"/>
                <w:sz w:val="19"/>
                <w:szCs w:val="19"/>
                <w:lang w:val="en-GB"/>
              </w:rPr>
            </w:pPr>
            <w:r w:rsidRPr="00F94D9E">
              <w:rPr>
                <w:rFonts w:ascii="Segoe UI" w:hAnsi="Segoe UI" w:cs="Segoe UI"/>
                <w:bCs/>
                <w:color w:val="000000" w:themeColor="text1"/>
                <w:sz w:val="19"/>
                <w:szCs w:val="19"/>
                <w:lang w:val="en-GB"/>
              </w:rPr>
              <w:t xml:space="preserve">UNDP will open the Bid in the presence of an ad-hoc committee formed by UNDP of at least two (2) members. </w:t>
            </w:r>
          </w:p>
          <w:p w14:paraId="3B7123EC" w14:textId="77777777" w:rsidR="00EA019C" w:rsidRPr="00EA019C" w:rsidRDefault="00AD229E" w:rsidP="00EA019C">
            <w:pPr>
              <w:pStyle w:val="ListParagraph"/>
              <w:numPr>
                <w:ilvl w:val="1"/>
                <w:numId w:val="4"/>
              </w:numPr>
              <w:spacing w:line="240" w:lineRule="auto"/>
              <w:ind w:left="518" w:hanging="540"/>
              <w:jc w:val="both"/>
              <w:rPr>
                <w:rFonts w:ascii="Segoe UI" w:eastAsia="Times New Roman" w:hAnsi="Segoe UI" w:cs="Segoe UI"/>
                <w:bCs/>
                <w:sz w:val="19"/>
                <w:szCs w:val="19"/>
                <w:lang w:val="en-GB"/>
              </w:rPr>
            </w:pPr>
            <w:r w:rsidRPr="00F94D9E">
              <w:rPr>
                <w:rFonts w:ascii="Segoe UI" w:hAnsi="Segoe UI" w:cs="Segoe UI"/>
                <w:bCs/>
                <w:color w:val="000000" w:themeColor="text1"/>
                <w:sz w:val="19"/>
                <w:szCs w:val="19"/>
                <w:lang w:val="en-GB"/>
              </w:rPr>
              <w:t>The Bidders’ names, modifications, withdrawals, the condition of the envelope labels/seals, the number of folders/files and all other such other details as UNDP may consider appropriate, will be announced at the opening.</w:t>
            </w:r>
            <w:r w:rsidR="00BD1434" w:rsidRPr="00F94D9E">
              <w:rPr>
                <w:rFonts w:ascii="Segoe UI" w:hAnsi="Segoe UI" w:cs="Segoe UI"/>
                <w:bCs/>
                <w:color w:val="000000" w:themeColor="text1"/>
                <w:sz w:val="19"/>
                <w:szCs w:val="19"/>
                <w:lang w:val="en-GB"/>
              </w:rPr>
              <w:t xml:space="preserve"> </w:t>
            </w:r>
            <w:r w:rsidRPr="00F94D9E">
              <w:rPr>
                <w:rFonts w:ascii="Segoe UI" w:hAnsi="Segoe UI" w:cs="Segoe UI"/>
                <w:bCs/>
                <w:color w:val="000000" w:themeColor="text1"/>
                <w:sz w:val="19"/>
                <w:szCs w:val="19"/>
                <w:lang w:val="en-GB"/>
              </w:rPr>
              <w:t xml:space="preserve"> No Bid shall be rejected at the opening stage, except for late submission</w:t>
            </w:r>
            <w:r w:rsidR="00FA08D5" w:rsidRPr="00F94D9E">
              <w:rPr>
                <w:rFonts w:ascii="Segoe UI" w:hAnsi="Segoe UI" w:cs="Segoe UI"/>
                <w:bCs/>
                <w:color w:val="000000" w:themeColor="text1"/>
                <w:sz w:val="19"/>
                <w:szCs w:val="19"/>
                <w:lang w:val="en-GB"/>
              </w:rPr>
              <w:t>s</w:t>
            </w:r>
            <w:r w:rsidRPr="00F94D9E">
              <w:rPr>
                <w:rFonts w:ascii="Segoe UI" w:hAnsi="Segoe UI" w:cs="Segoe UI"/>
                <w:bCs/>
                <w:color w:val="000000" w:themeColor="text1"/>
                <w:sz w:val="19"/>
                <w:szCs w:val="19"/>
                <w:lang w:val="en-GB"/>
              </w:rPr>
              <w:t xml:space="preserve">, </w:t>
            </w:r>
            <w:r w:rsidR="00FA08D5" w:rsidRPr="00F94D9E">
              <w:rPr>
                <w:rFonts w:ascii="Segoe UI" w:hAnsi="Segoe UI" w:cs="Segoe UI"/>
                <w:bCs/>
                <w:color w:val="000000" w:themeColor="text1"/>
                <w:sz w:val="19"/>
                <w:szCs w:val="19"/>
                <w:lang w:val="en-GB"/>
              </w:rPr>
              <w:t xml:space="preserve">in </w:t>
            </w:r>
            <w:r w:rsidRPr="00F94D9E">
              <w:rPr>
                <w:rFonts w:ascii="Segoe UI" w:hAnsi="Segoe UI" w:cs="Segoe UI"/>
                <w:bCs/>
                <w:color w:val="000000" w:themeColor="text1"/>
                <w:sz w:val="19"/>
                <w:szCs w:val="19"/>
                <w:lang w:val="en-GB"/>
              </w:rPr>
              <w:t xml:space="preserve">which </w:t>
            </w:r>
            <w:r w:rsidR="00FA08D5" w:rsidRPr="00F94D9E">
              <w:rPr>
                <w:rFonts w:ascii="Segoe UI" w:hAnsi="Segoe UI" w:cs="Segoe UI"/>
                <w:bCs/>
                <w:color w:val="000000" w:themeColor="text1"/>
                <w:sz w:val="19"/>
                <w:szCs w:val="19"/>
                <w:lang w:val="en-GB"/>
              </w:rPr>
              <w:t xml:space="preserve">case, </w:t>
            </w:r>
            <w:r w:rsidRPr="00F94D9E">
              <w:rPr>
                <w:rFonts w:ascii="Segoe UI" w:hAnsi="Segoe UI" w:cs="Segoe UI"/>
                <w:bCs/>
                <w:color w:val="000000" w:themeColor="text1"/>
                <w:sz w:val="19"/>
                <w:szCs w:val="19"/>
                <w:lang w:val="en-GB"/>
              </w:rPr>
              <w:t>the Bid shall be returned unopened to the Bidder</w:t>
            </w:r>
            <w:r w:rsidR="00FA08D5" w:rsidRPr="00F94D9E">
              <w:rPr>
                <w:rFonts w:ascii="Segoe UI" w:hAnsi="Segoe UI" w:cs="Segoe UI"/>
                <w:bCs/>
                <w:color w:val="000000" w:themeColor="text1"/>
                <w:sz w:val="19"/>
                <w:szCs w:val="19"/>
                <w:lang w:val="en-GB"/>
              </w:rPr>
              <w:t>s</w:t>
            </w:r>
            <w:r w:rsidRPr="00F94D9E">
              <w:rPr>
                <w:rFonts w:ascii="Segoe UI" w:hAnsi="Segoe UI" w:cs="Segoe UI"/>
                <w:bCs/>
                <w:color w:val="000000" w:themeColor="text1"/>
                <w:sz w:val="19"/>
                <w:szCs w:val="19"/>
                <w:lang w:val="en-GB"/>
              </w:rPr>
              <w:t>.</w:t>
            </w:r>
            <w:r w:rsidR="00BD1434" w:rsidRPr="00F94D9E">
              <w:rPr>
                <w:rFonts w:ascii="Segoe UI" w:hAnsi="Segoe UI" w:cs="Segoe UI"/>
                <w:bCs/>
                <w:color w:val="000000" w:themeColor="text1"/>
                <w:sz w:val="19"/>
                <w:szCs w:val="19"/>
                <w:lang w:val="en-GB"/>
              </w:rPr>
              <w:t xml:space="preserve"> </w:t>
            </w:r>
            <w:r w:rsidR="00E16432">
              <w:rPr>
                <w:rFonts w:ascii="Segoe UI" w:hAnsi="Segoe UI" w:cs="Segoe UI"/>
                <w:bCs/>
                <w:color w:val="000000" w:themeColor="text1"/>
                <w:sz w:val="19"/>
                <w:szCs w:val="19"/>
                <w:lang w:val="en-GB"/>
              </w:rPr>
              <w:t xml:space="preserve"> </w:t>
            </w:r>
          </w:p>
          <w:p w14:paraId="7E7BD9F7" w14:textId="77777777" w:rsidR="00EA019C" w:rsidRPr="00EA019C" w:rsidRDefault="00EA019C" w:rsidP="00EB61C5">
            <w:pPr>
              <w:pStyle w:val="ListParagraph"/>
              <w:spacing w:line="240" w:lineRule="auto"/>
              <w:ind w:left="518"/>
              <w:jc w:val="both"/>
              <w:rPr>
                <w:rFonts w:ascii="Segoe UI" w:eastAsia="Times New Roman" w:hAnsi="Segoe UI" w:cs="Segoe UI"/>
                <w:bCs/>
                <w:sz w:val="19"/>
                <w:szCs w:val="19"/>
                <w:lang w:val="en-GB"/>
              </w:rPr>
            </w:pPr>
          </w:p>
          <w:p w14:paraId="7065D2A3" w14:textId="77777777" w:rsidR="00C31CB5" w:rsidRPr="00F94D9E" w:rsidRDefault="00C31CB5" w:rsidP="00EA019C">
            <w:pPr>
              <w:pStyle w:val="ListParagraph"/>
              <w:numPr>
                <w:ilvl w:val="1"/>
                <w:numId w:val="4"/>
              </w:numPr>
              <w:spacing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 the case of e-Tendering submission, bidders will </w:t>
            </w:r>
            <w:r w:rsidR="009449CA" w:rsidRPr="00F94D9E">
              <w:rPr>
                <w:rFonts w:ascii="Segoe UI" w:eastAsia="Times New Roman" w:hAnsi="Segoe UI" w:cs="Segoe UI"/>
                <w:bCs/>
                <w:sz w:val="19"/>
                <w:szCs w:val="19"/>
                <w:lang w:val="en-GB"/>
              </w:rPr>
              <w:t>receive</w:t>
            </w:r>
            <w:r w:rsidRPr="00F94D9E">
              <w:rPr>
                <w:rFonts w:ascii="Segoe UI" w:eastAsia="Times New Roman" w:hAnsi="Segoe UI" w:cs="Segoe UI"/>
                <w:bCs/>
                <w:sz w:val="19"/>
                <w:szCs w:val="19"/>
                <w:lang w:val="en-GB"/>
              </w:rPr>
              <w:t xml:space="preserve"> an automatic notification once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is opened. </w:t>
            </w:r>
          </w:p>
        </w:tc>
      </w:tr>
      <w:tr w:rsidR="00C31CB5" w:rsidRPr="00C31CB5" w14:paraId="73E128FF" w14:textId="77777777" w:rsidTr="4A5F9E50">
        <w:tc>
          <w:tcPr>
            <w:tcW w:w="9807" w:type="dxa"/>
            <w:gridSpan w:val="2"/>
            <w:shd w:val="clear" w:color="auto" w:fill="9BDEFF"/>
          </w:tcPr>
          <w:p w14:paraId="1D2D74A9" w14:textId="77777777" w:rsidR="00C31CB5" w:rsidRPr="00F94D9E" w:rsidRDefault="00A5792E" w:rsidP="002E4720">
            <w:pPr>
              <w:pStyle w:val="Heading2"/>
              <w:numPr>
                <w:ilvl w:val="0"/>
                <w:numId w:val="14"/>
              </w:numPr>
              <w:spacing w:before="120" w:after="120"/>
              <w:outlineLvl w:val="1"/>
            </w:pPr>
            <w:bookmarkStart w:id="75" w:name="_Toc454294080"/>
            <w:r w:rsidRPr="00F94D9E">
              <w:rPr>
                <w:rFonts w:eastAsiaTheme="minorEastAsia"/>
                <w:lang w:val="en-US"/>
              </w:rPr>
              <w:br w:type="page"/>
            </w:r>
            <w:bookmarkStart w:id="76" w:name="_Toc508626279"/>
            <w:r w:rsidR="00C31CB5" w:rsidRPr="00F94D9E">
              <w:t xml:space="preserve">EVALUATION OF </w:t>
            </w:r>
            <w:r w:rsidR="00B732FE" w:rsidRPr="00F94D9E">
              <w:t>BIDS</w:t>
            </w:r>
            <w:bookmarkEnd w:id="75"/>
            <w:bookmarkEnd w:id="76"/>
          </w:p>
        </w:tc>
      </w:tr>
      <w:tr w:rsidR="00C31CB5" w:rsidRPr="00C31CB5" w14:paraId="4F59696C" w14:textId="77777777" w:rsidTr="4A5F9E50">
        <w:tc>
          <w:tcPr>
            <w:tcW w:w="2427" w:type="dxa"/>
          </w:tcPr>
          <w:p w14:paraId="1FEEA1EB" w14:textId="77777777" w:rsidR="00C31CB5" w:rsidRPr="00F94D9E" w:rsidRDefault="00C31CB5" w:rsidP="00F07083">
            <w:pPr>
              <w:pStyle w:val="Heading3"/>
              <w:outlineLvl w:val="2"/>
            </w:pPr>
            <w:bookmarkStart w:id="77" w:name="_Toc300752864"/>
            <w:bookmarkStart w:id="78" w:name="_Toc454294081"/>
            <w:bookmarkStart w:id="79" w:name="_Toc508626280"/>
            <w:r w:rsidRPr="00F94D9E">
              <w:t>Confidentiality</w:t>
            </w:r>
            <w:bookmarkEnd w:id="77"/>
            <w:bookmarkEnd w:id="78"/>
            <w:bookmarkEnd w:id="79"/>
          </w:p>
        </w:tc>
        <w:tc>
          <w:tcPr>
            <w:tcW w:w="7380" w:type="dxa"/>
          </w:tcPr>
          <w:p w14:paraId="20C681C6"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Information relating to the examination, evaluation, and comparison of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and the recommendation of contract award, shall not be disclosed to </w:t>
            </w:r>
            <w:r w:rsidR="00007797" w:rsidRPr="00F94D9E">
              <w:rPr>
                <w:rFonts w:ascii="Segoe UI" w:eastAsia="Times New Roman" w:hAnsi="Segoe UI" w:cs="Segoe UI"/>
                <w:bCs/>
                <w:sz w:val="19"/>
                <w:szCs w:val="19"/>
                <w:lang w:val="en-GB"/>
              </w:rPr>
              <w:t>Bidders</w:t>
            </w:r>
            <w:r w:rsidRPr="00F94D9E">
              <w:rPr>
                <w:rFonts w:ascii="Segoe UI" w:eastAsia="Times New Roman" w:hAnsi="Segoe UI" w:cs="Segoe UI"/>
                <w:bCs/>
                <w:sz w:val="19"/>
                <w:szCs w:val="19"/>
                <w:lang w:val="en-GB"/>
              </w:rPr>
              <w:t xml:space="preserve"> or any other persons not officially concerned with such process, even after publication of the contract award. </w:t>
            </w:r>
          </w:p>
          <w:p w14:paraId="7A6D54C1"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Any effort by a Bidder </w:t>
            </w:r>
            <w:r w:rsidR="00BA138F" w:rsidRPr="00F94D9E">
              <w:rPr>
                <w:rFonts w:ascii="Segoe UI" w:eastAsia="Times New Roman" w:hAnsi="Segoe UI" w:cs="Segoe UI"/>
                <w:bCs/>
                <w:sz w:val="19"/>
                <w:szCs w:val="19"/>
                <w:lang w:val="en-GB"/>
              </w:rPr>
              <w:t xml:space="preserve">or </w:t>
            </w:r>
            <w:r w:rsidRPr="00F94D9E">
              <w:rPr>
                <w:rFonts w:ascii="Segoe UI" w:eastAsia="Times New Roman" w:hAnsi="Segoe UI" w:cs="Segoe UI"/>
                <w:bCs/>
                <w:sz w:val="19"/>
                <w:szCs w:val="19"/>
                <w:lang w:val="en-GB"/>
              </w:rPr>
              <w:t xml:space="preserve">anyone on behalf of the Bidder to influence UNDP in the examination, evaluation and comparison of the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or contract award decisions may, at UNDP’s decision, result in the rejection of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and may </w:t>
            </w:r>
            <w:r w:rsidR="00FA08D5" w:rsidRPr="00F94D9E">
              <w:rPr>
                <w:rFonts w:ascii="Segoe UI" w:eastAsia="Times New Roman" w:hAnsi="Segoe UI" w:cs="Segoe UI"/>
                <w:bCs/>
                <w:sz w:val="19"/>
                <w:szCs w:val="19"/>
                <w:lang w:val="en-GB"/>
              </w:rPr>
              <w:t xml:space="preserve">subsequently </w:t>
            </w:r>
            <w:r w:rsidRPr="00F94D9E">
              <w:rPr>
                <w:rFonts w:ascii="Segoe UI" w:eastAsia="Times New Roman" w:hAnsi="Segoe UI" w:cs="Segoe UI"/>
                <w:bCs/>
                <w:sz w:val="19"/>
                <w:szCs w:val="19"/>
                <w:lang w:val="en-GB"/>
              </w:rPr>
              <w:t>be subject to the application of prevailing UNDP’s vendor sanctions procedures.</w:t>
            </w:r>
          </w:p>
        </w:tc>
      </w:tr>
      <w:tr w:rsidR="00C31CB5" w:rsidRPr="00C31CB5" w14:paraId="5F168937" w14:textId="77777777" w:rsidTr="4A5F9E50">
        <w:tc>
          <w:tcPr>
            <w:tcW w:w="2427" w:type="dxa"/>
          </w:tcPr>
          <w:p w14:paraId="342E3112" w14:textId="77777777" w:rsidR="00C31CB5" w:rsidRPr="004C12AA" w:rsidRDefault="00C31CB5" w:rsidP="00F07083">
            <w:pPr>
              <w:pStyle w:val="Heading3"/>
              <w:outlineLvl w:val="2"/>
            </w:pPr>
            <w:bookmarkStart w:id="80" w:name="_Toc454294082"/>
            <w:bookmarkStart w:id="81" w:name="_Toc508626281"/>
            <w:r w:rsidRPr="004C12AA">
              <w:t xml:space="preserve">Evaluation of </w:t>
            </w:r>
            <w:r w:rsidR="00B732FE" w:rsidRPr="004C12AA">
              <w:t>Bids</w:t>
            </w:r>
            <w:bookmarkEnd w:id="80"/>
            <w:bookmarkEnd w:id="81"/>
          </w:p>
        </w:tc>
        <w:tc>
          <w:tcPr>
            <w:tcW w:w="7380" w:type="dxa"/>
            <w:shd w:val="clear" w:color="auto" w:fill="auto"/>
          </w:tcPr>
          <w:p w14:paraId="6B1D5B66" w14:textId="77777777" w:rsidR="00C31CB5" w:rsidRPr="004C12AA"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 xml:space="preserve">UNDP will conduct the evaluation solely on the basis of the </w:t>
            </w:r>
            <w:r w:rsidR="00A31708" w:rsidRPr="004C12AA">
              <w:rPr>
                <w:rFonts w:ascii="Segoe UI" w:eastAsia="Times New Roman" w:hAnsi="Segoe UI" w:cs="Segoe UI"/>
                <w:bCs/>
                <w:sz w:val="19"/>
                <w:szCs w:val="19"/>
                <w:lang w:val="en-GB"/>
              </w:rPr>
              <w:t>Bids received</w:t>
            </w:r>
            <w:r w:rsidRPr="004C12AA">
              <w:rPr>
                <w:rFonts w:ascii="Segoe UI" w:eastAsia="Times New Roman" w:hAnsi="Segoe UI" w:cs="Segoe UI"/>
                <w:bCs/>
                <w:sz w:val="19"/>
                <w:szCs w:val="19"/>
                <w:lang w:val="en-GB"/>
              </w:rPr>
              <w:t>.</w:t>
            </w:r>
          </w:p>
          <w:p w14:paraId="60484C6B" w14:textId="77777777" w:rsidR="00C31CB5" w:rsidRPr="004C12AA" w:rsidRDefault="00C31CB5" w:rsidP="009F0D55">
            <w:pPr>
              <w:numPr>
                <w:ilvl w:val="1"/>
                <w:numId w:val="4"/>
              </w:numPr>
              <w:spacing w:before="120" w:after="120"/>
              <w:ind w:left="522" w:hanging="547"/>
              <w:contextualSpacing/>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 xml:space="preserve">Evaluation of </w:t>
            </w:r>
            <w:r w:rsidR="00B732FE" w:rsidRPr="004C12AA">
              <w:rPr>
                <w:rFonts w:ascii="Segoe UI" w:eastAsia="Times New Roman" w:hAnsi="Segoe UI" w:cs="Segoe UI"/>
                <w:bCs/>
                <w:sz w:val="19"/>
                <w:szCs w:val="19"/>
                <w:lang w:val="en-GB"/>
              </w:rPr>
              <w:t>Bids</w:t>
            </w:r>
            <w:r w:rsidRPr="004C12AA">
              <w:rPr>
                <w:rFonts w:ascii="Segoe UI" w:eastAsia="Times New Roman" w:hAnsi="Segoe UI" w:cs="Segoe UI"/>
                <w:bCs/>
                <w:sz w:val="19"/>
                <w:szCs w:val="19"/>
                <w:lang w:val="en-GB"/>
              </w:rPr>
              <w:t xml:space="preserve"> </w:t>
            </w:r>
            <w:r w:rsidR="00AA126E" w:rsidRPr="004C12AA">
              <w:rPr>
                <w:rFonts w:ascii="Segoe UI" w:eastAsia="Times New Roman" w:hAnsi="Segoe UI" w:cs="Segoe UI"/>
                <w:bCs/>
                <w:sz w:val="19"/>
                <w:szCs w:val="19"/>
                <w:lang w:val="en-GB"/>
              </w:rPr>
              <w:t xml:space="preserve">shall be undertaken in the following </w:t>
            </w:r>
            <w:r w:rsidR="007B4CF5" w:rsidRPr="004C12AA">
              <w:rPr>
                <w:rFonts w:ascii="Segoe UI" w:eastAsia="Times New Roman" w:hAnsi="Segoe UI" w:cs="Segoe UI"/>
                <w:bCs/>
                <w:sz w:val="19"/>
                <w:szCs w:val="19"/>
                <w:lang w:val="en-GB"/>
              </w:rPr>
              <w:t>steps:</w:t>
            </w:r>
          </w:p>
          <w:p w14:paraId="50A88228" w14:textId="77777777" w:rsidR="00C31CB5" w:rsidRPr="004C12AA" w:rsidRDefault="00C31CB5" w:rsidP="002E4720">
            <w:pPr>
              <w:numPr>
                <w:ilvl w:val="1"/>
                <w:numId w:val="31"/>
              </w:numPr>
              <w:spacing w:before="120" w:after="120"/>
              <w:ind w:left="886"/>
              <w:contextualSpacing/>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 xml:space="preserve">Preliminary Examination </w:t>
            </w:r>
            <w:r w:rsidR="00AA126E" w:rsidRPr="004C12AA">
              <w:rPr>
                <w:rFonts w:ascii="Segoe UI" w:eastAsia="Times New Roman" w:hAnsi="Segoe UI" w:cs="Segoe UI"/>
                <w:bCs/>
                <w:sz w:val="19"/>
                <w:szCs w:val="19"/>
                <w:lang w:val="en-GB"/>
              </w:rPr>
              <w:t>including Eligibility</w:t>
            </w:r>
          </w:p>
          <w:p w14:paraId="6B9617D6" w14:textId="77777777" w:rsidR="00EF3A96" w:rsidRPr="004C12AA" w:rsidRDefault="00EF3A96" w:rsidP="002E4720">
            <w:pPr>
              <w:numPr>
                <w:ilvl w:val="1"/>
                <w:numId w:val="31"/>
              </w:numPr>
              <w:spacing w:before="120" w:after="120"/>
              <w:ind w:left="886"/>
              <w:contextualSpacing/>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 xml:space="preserve">Arithmetical check and ranking of bidders </w:t>
            </w:r>
            <w:r w:rsidR="00AA126E" w:rsidRPr="004C12AA">
              <w:rPr>
                <w:rFonts w:ascii="Segoe UI" w:eastAsia="Times New Roman" w:hAnsi="Segoe UI" w:cs="Segoe UI"/>
                <w:bCs/>
                <w:sz w:val="19"/>
                <w:szCs w:val="19"/>
                <w:lang w:val="en-GB"/>
              </w:rPr>
              <w:t>who pass</w:t>
            </w:r>
            <w:r w:rsidR="009B7362" w:rsidRPr="004C12AA">
              <w:rPr>
                <w:rFonts w:ascii="Segoe UI" w:eastAsia="Times New Roman" w:hAnsi="Segoe UI" w:cs="Segoe UI"/>
                <w:bCs/>
                <w:sz w:val="19"/>
                <w:szCs w:val="19"/>
                <w:lang w:val="en-GB"/>
              </w:rPr>
              <w:t xml:space="preserve">ed preliminary examination </w:t>
            </w:r>
            <w:r w:rsidRPr="004C12AA">
              <w:rPr>
                <w:rFonts w:ascii="Segoe UI" w:eastAsia="Times New Roman" w:hAnsi="Segoe UI" w:cs="Segoe UI"/>
                <w:bCs/>
                <w:sz w:val="19"/>
                <w:szCs w:val="19"/>
                <w:lang w:val="en-GB"/>
              </w:rPr>
              <w:t xml:space="preserve">by price.  </w:t>
            </w:r>
          </w:p>
          <w:p w14:paraId="781D6EBD" w14:textId="77777777" w:rsidR="0005010F" w:rsidRPr="004C12AA" w:rsidRDefault="0005010F" w:rsidP="002E4720">
            <w:pPr>
              <w:numPr>
                <w:ilvl w:val="1"/>
                <w:numId w:val="31"/>
              </w:numPr>
              <w:spacing w:before="120" w:after="120"/>
              <w:ind w:left="886"/>
              <w:contextualSpacing/>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Qualification assessment (if pre-qualification was not done)</w:t>
            </w:r>
          </w:p>
          <w:p w14:paraId="1C2E4E8F" w14:textId="77777777" w:rsidR="00C31CB5" w:rsidRPr="004C12AA" w:rsidRDefault="00C31CB5" w:rsidP="002E4720">
            <w:pPr>
              <w:numPr>
                <w:ilvl w:val="1"/>
                <w:numId w:val="32"/>
              </w:numPr>
              <w:spacing w:before="120" w:after="120"/>
              <w:ind w:left="886"/>
              <w:contextualSpacing/>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lastRenderedPageBreak/>
              <w:t xml:space="preserve">Evaluation of Technical </w:t>
            </w:r>
            <w:r w:rsidR="00B732FE" w:rsidRPr="004C12AA">
              <w:rPr>
                <w:rFonts w:ascii="Segoe UI" w:eastAsia="Times New Roman" w:hAnsi="Segoe UI" w:cs="Segoe UI"/>
                <w:bCs/>
                <w:sz w:val="19"/>
                <w:szCs w:val="19"/>
                <w:lang w:val="en-GB"/>
              </w:rPr>
              <w:t>Bids</w:t>
            </w:r>
            <w:r w:rsidR="0017556B" w:rsidRPr="004C12AA">
              <w:rPr>
                <w:rFonts w:ascii="Segoe UI" w:eastAsia="Times New Roman" w:hAnsi="Segoe UI" w:cs="Segoe UI"/>
                <w:bCs/>
                <w:sz w:val="19"/>
                <w:szCs w:val="19"/>
                <w:lang w:val="en-GB"/>
              </w:rPr>
              <w:t xml:space="preserve"> </w:t>
            </w:r>
          </w:p>
          <w:p w14:paraId="37888E34" w14:textId="77777777" w:rsidR="009B7362" w:rsidRPr="004C12AA" w:rsidRDefault="00C31CB5" w:rsidP="002E4720">
            <w:pPr>
              <w:numPr>
                <w:ilvl w:val="1"/>
                <w:numId w:val="32"/>
              </w:numPr>
              <w:spacing w:before="120" w:after="120"/>
              <w:ind w:left="886"/>
              <w:contextualSpacing/>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 xml:space="preserve">Evaluation of </w:t>
            </w:r>
            <w:r w:rsidR="000F74A4" w:rsidRPr="004C12AA">
              <w:rPr>
                <w:rFonts w:ascii="Segoe UI" w:eastAsia="Times New Roman" w:hAnsi="Segoe UI" w:cs="Segoe UI"/>
                <w:bCs/>
                <w:sz w:val="19"/>
                <w:szCs w:val="19"/>
                <w:lang w:val="en-GB"/>
              </w:rPr>
              <w:t xml:space="preserve">prices </w:t>
            </w:r>
          </w:p>
          <w:p w14:paraId="0CC43AF5" w14:textId="0D57552C" w:rsidR="009B7362" w:rsidRPr="004C12AA" w:rsidRDefault="009B7362" w:rsidP="00CA0F39">
            <w:pPr>
              <w:spacing w:before="120" w:after="120"/>
              <w:contextualSpacing/>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Detailed evaluation will be focussed on the 3 - 5 lowest priced bids. Further higher priced bids shall be added for evaluation if necessary</w:t>
            </w:r>
          </w:p>
        </w:tc>
      </w:tr>
      <w:tr w:rsidR="00C31CB5" w:rsidRPr="00C31CB5" w14:paraId="50EC048C" w14:textId="77777777" w:rsidTr="4A5F9E50">
        <w:tc>
          <w:tcPr>
            <w:tcW w:w="2427" w:type="dxa"/>
          </w:tcPr>
          <w:p w14:paraId="7E9AF65E" w14:textId="77777777" w:rsidR="00C31CB5" w:rsidRPr="00F94D9E" w:rsidRDefault="00C31CB5" w:rsidP="00F07083">
            <w:pPr>
              <w:pStyle w:val="Heading3"/>
              <w:outlineLvl w:val="2"/>
            </w:pPr>
            <w:bookmarkStart w:id="82" w:name="_Toc454294083"/>
            <w:bookmarkStart w:id="83" w:name="_Toc508626282"/>
            <w:r w:rsidRPr="00F94D9E">
              <w:lastRenderedPageBreak/>
              <w:t>Preliminary Examination</w:t>
            </w:r>
            <w:bookmarkEnd w:id="82"/>
            <w:bookmarkEnd w:id="83"/>
            <w:r w:rsidRPr="00F94D9E">
              <w:t xml:space="preserve"> </w:t>
            </w:r>
          </w:p>
        </w:tc>
        <w:tc>
          <w:tcPr>
            <w:tcW w:w="7380" w:type="dxa"/>
          </w:tcPr>
          <w:p w14:paraId="19EA69DD"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UNDP shall examine the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to determine whether they are complete with respect to minimum documentary requirements, whether the documents have been properly signed, and whether the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are generally in order, among other indicators that may be used at this stage.</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UNDP reserves the right to reject any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at this stage. </w:t>
            </w:r>
          </w:p>
        </w:tc>
      </w:tr>
      <w:tr w:rsidR="00C31CB5" w:rsidRPr="00C31CB5" w14:paraId="1E5692F3" w14:textId="77777777" w:rsidTr="4A5F9E50">
        <w:tc>
          <w:tcPr>
            <w:tcW w:w="2427" w:type="dxa"/>
          </w:tcPr>
          <w:p w14:paraId="097750B8" w14:textId="77777777" w:rsidR="00C31CB5" w:rsidRPr="00F94D9E" w:rsidRDefault="00C31CB5" w:rsidP="00F07083">
            <w:pPr>
              <w:pStyle w:val="Heading3"/>
              <w:outlineLvl w:val="2"/>
            </w:pPr>
            <w:bookmarkStart w:id="84" w:name="_Toc454294084"/>
            <w:bookmarkStart w:id="85" w:name="_Toc508626283"/>
            <w:r w:rsidRPr="00F94D9E">
              <w:t>Evaluation of Eligibility and Qualification</w:t>
            </w:r>
            <w:bookmarkEnd w:id="84"/>
            <w:bookmarkEnd w:id="85"/>
          </w:p>
        </w:tc>
        <w:tc>
          <w:tcPr>
            <w:tcW w:w="7380" w:type="dxa"/>
          </w:tcPr>
          <w:p w14:paraId="41605EDD" w14:textId="77777777" w:rsidR="00C31CB5" w:rsidRPr="00F94D9E" w:rsidRDefault="00BA138F"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Eligibility and </w:t>
            </w:r>
            <w:r w:rsidR="00C31CB5" w:rsidRPr="00F94D9E">
              <w:rPr>
                <w:rFonts w:ascii="Segoe UI" w:eastAsia="Times New Roman" w:hAnsi="Segoe UI" w:cs="Segoe UI"/>
                <w:bCs/>
                <w:sz w:val="19"/>
                <w:szCs w:val="19"/>
                <w:lang w:val="en-GB"/>
              </w:rPr>
              <w:t>Qualification</w:t>
            </w:r>
            <w:r w:rsidR="00C31CB5" w:rsidRPr="00F94D9E" w:rsidDel="00BA138F">
              <w:rPr>
                <w:rFonts w:ascii="Segoe UI" w:eastAsia="Times New Roman" w:hAnsi="Segoe UI" w:cs="Segoe UI"/>
                <w:bCs/>
                <w:sz w:val="19"/>
                <w:szCs w:val="19"/>
                <w:lang w:val="en-GB"/>
              </w:rPr>
              <w:t xml:space="preserve"> </w:t>
            </w:r>
            <w:r w:rsidR="00C31CB5" w:rsidRPr="00F94D9E">
              <w:rPr>
                <w:rFonts w:ascii="Segoe UI" w:eastAsia="Times New Roman" w:hAnsi="Segoe UI" w:cs="Segoe UI"/>
                <w:bCs/>
                <w:sz w:val="19"/>
                <w:szCs w:val="19"/>
                <w:lang w:val="en-GB"/>
              </w:rPr>
              <w:t>of the Bidder will be evaluated against the Minimum Eligibility/Qualification requirements specified in the Section 4 (Evaluation Criteria).</w:t>
            </w:r>
          </w:p>
          <w:p w14:paraId="29240AB8" w14:textId="77777777" w:rsidR="00C31CB5" w:rsidRPr="00F94D9E" w:rsidRDefault="00C31CB5" w:rsidP="009F0D55">
            <w:pPr>
              <w:numPr>
                <w:ilvl w:val="1"/>
                <w:numId w:val="4"/>
              </w:numPr>
              <w:spacing w:before="120" w:after="120"/>
              <w:ind w:left="522" w:hanging="547"/>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In general terms, vendors that meet the following criteria may be considered qualified:</w:t>
            </w:r>
          </w:p>
          <w:p w14:paraId="66BC04CA" w14:textId="77777777" w:rsidR="00C31CB5" w:rsidRPr="00F94D9E" w:rsidRDefault="00C31CB5" w:rsidP="002E4720">
            <w:pPr>
              <w:numPr>
                <w:ilvl w:val="1"/>
                <w:numId w:val="1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They are not included in the UN Security Council 1267/1989 Committee's list of terrorists and terrorist financiers, and in UNDP’s ineligible vendors’ list;</w:t>
            </w:r>
          </w:p>
          <w:p w14:paraId="5610B251" w14:textId="77777777" w:rsidR="00C31CB5" w:rsidRPr="00F94D9E" w:rsidRDefault="00C31CB5" w:rsidP="002E4720">
            <w:pPr>
              <w:numPr>
                <w:ilvl w:val="1"/>
                <w:numId w:val="1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They have a good financial standing and have access to adequate financial resources to perform the contract and all existing commercial commitments,</w:t>
            </w:r>
          </w:p>
          <w:p w14:paraId="5995ADB5" w14:textId="77777777" w:rsidR="00560352" w:rsidRPr="00F94D9E" w:rsidRDefault="00560352" w:rsidP="002E4720">
            <w:pPr>
              <w:numPr>
                <w:ilvl w:val="1"/>
                <w:numId w:val="1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They have the necessary similar experience, technical expertise</w:t>
            </w:r>
            <w:r w:rsidR="00BD29F4" w:rsidRPr="00F94D9E">
              <w:rPr>
                <w:rFonts w:ascii="Segoe UI" w:eastAsia="Times New Roman" w:hAnsi="Segoe UI" w:cs="Segoe UI"/>
                <w:bCs/>
                <w:sz w:val="19"/>
                <w:szCs w:val="19"/>
                <w:lang w:val="en-GB"/>
              </w:rPr>
              <w:t>,</w:t>
            </w:r>
            <w:r w:rsidRPr="00F94D9E">
              <w:rPr>
                <w:rFonts w:ascii="Segoe UI" w:eastAsia="Times New Roman" w:hAnsi="Segoe UI" w:cs="Segoe UI"/>
                <w:bCs/>
                <w:sz w:val="19"/>
                <w:szCs w:val="19"/>
                <w:lang w:val="en-GB"/>
              </w:rPr>
              <w:t xml:space="preserve"> production capacity</w:t>
            </w:r>
            <w:r w:rsidR="001609BB">
              <w:rPr>
                <w:rFonts w:ascii="Segoe UI" w:eastAsia="Times New Roman" w:hAnsi="Segoe UI" w:cs="Segoe UI"/>
                <w:bCs/>
                <w:sz w:val="19"/>
                <w:szCs w:val="19"/>
                <w:lang w:val="en-GB"/>
              </w:rPr>
              <w:t>, quality certifications, quality assurance procedures</w:t>
            </w:r>
            <w:r w:rsidRPr="00F94D9E">
              <w:rPr>
                <w:rFonts w:ascii="Segoe UI" w:eastAsia="Times New Roman" w:hAnsi="Segoe UI" w:cs="Segoe UI"/>
                <w:bCs/>
                <w:sz w:val="19"/>
                <w:szCs w:val="19"/>
                <w:lang w:val="en-GB"/>
              </w:rPr>
              <w:t xml:space="preserve"> and </w:t>
            </w:r>
            <w:r w:rsidR="001609BB">
              <w:rPr>
                <w:rFonts w:ascii="Segoe UI" w:eastAsia="Times New Roman" w:hAnsi="Segoe UI" w:cs="Segoe UI"/>
                <w:bCs/>
                <w:sz w:val="19"/>
                <w:szCs w:val="19"/>
                <w:lang w:val="en-GB"/>
              </w:rPr>
              <w:t xml:space="preserve">other </w:t>
            </w:r>
            <w:r w:rsidRPr="00F94D9E">
              <w:rPr>
                <w:rFonts w:ascii="Segoe UI" w:eastAsia="Times New Roman" w:hAnsi="Segoe UI" w:cs="Segoe UI"/>
                <w:bCs/>
                <w:sz w:val="19"/>
                <w:szCs w:val="19"/>
                <w:lang w:val="en-GB"/>
              </w:rPr>
              <w:t xml:space="preserve">resources applicable to </w:t>
            </w:r>
            <w:r w:rsidR="001609BB">
              <w:rPr>
                <w:rFonts w:ascii="Segoe UI" w:eastAsia="Times New Roman" w:hAnsi="Segoe UI" w:cs="Segoe UI"/>
                <w:bCs/>
                <w:sz w:val="19"/>
                <w:szCs w:val="19"/>
                <w:lang w:val="en-GB"/>
              </w:rPr>
              <w:t xml:space="preserve">the </w:t>
            </w:r>
            <w:r w:rsidRPr="00F94D9E">
              <w:rPr>
                <w:rFonts w:ascii="Segoe UI" w:eastAsia="Times New Roman" w:hAnsi="Segoe UI" w:cs="Segoe UI"/>
                <w:bCs/>
                <w:sz w:val="19"/>
                <w:szCs w:val="19"/>
                <w:lang w:val="en-GB"/>
              </w:rPr>
              <w:t xml:space="preserve">supply </w:t>
            </w:r>
            <w:r w:rsidR="00BD29F4" w:rsidRPr="00F94D9E">
              <w:rPr>
                <w:rFonts w:ascii="Segoe UI" w:eastAsia="Times New Roman" w:hAnsi="Segoe UI" w:cs="Segoe UI"/>
                <w:bCs/>
                <w:sz w:val="19"/>
                <w:szCs w:val="19"/>
                <w:lang w:val="en-GB"/>
              </w:rPr>
              <w:t xml:space="preserve">of </w:t>
            </w:r>
            <w:r w:rsidRPr="00F94D9E">
              <w:rPr>
                <w:rFonts w:ascii="Segoe UI" w:eastAsia="Times New Roman" w:hAnsi="Segoe UI" w:cs="Segoe UI"/>
                <w:bCs/>
                <w:sz w:val="19"/>
                <w:szCs w:val="19"/>
                <w:lang w:val="en-GB"/>
              </w:rPr>
              <w:t>goods and/or services required;</w:t>
            </w:r>
          </w:p>
          <w:p w14:paraId="5E35E240" w14:textId="77777777" w:rsidR="00C31CB5" w:rsidRPr="00F94D9E" w:rsidRDefault="00C31CB5" w:rsidP="002E4720">
            <w:pPr>
              <w:numPr>
                <w:ilvl w:val="1"/>
                <w:numId w:val="1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They are able to comply fully with </w:t>
            </w:r>
            <w:r w:rsidR="00FA08D5" w:rsidRPr="00F94D9E">
              <w:rPr>
                <w:rFonts w:ascii="Segoe UI" w:eastAsia="Times New Roman" w:hAnsi="Segoe UI" w:cs="Segoe UI"/>
                <w:bCs/>
                <w:sz w:val="19"/>
                <w:szCs w:val="19"/>
                <w:lang w:val="en-GB"/>
              </w:rPr>
              <w:t xml:space="preserve">the </w:t>
            </w:r>
            <w:r w:rsidRPr="00F94D9E">
              <w:rPr>
                <w:rFonts w:ascii="Segoe UI" w:eastAsia="Times New Roman" w:hAnsi="Segoe UI" w:cs="Segoe UI"/>
                <w:bCs/>
                <w:sz w:val="19"/>
                <w:szCs w:val="19"/>
                <w:lang w:val="en-GB"/>
              </w:rPr>
              <w:t>UNDP General Terms and Conditions of Contract;</w:t>
            </w:r>
          </w:p>
          <w:p w14:paraId="5435A7DC" w14:textId="77777777" w:rsidR="00C31CB5" w:rsidRPr="00F94D9E" w:rsidRDefault="00C31CB5" w:rsidP="002E4720">
            <w:pPr>
              <w:numPr>
                <w:ilvl w:val="1"/>
                <w:numId w:val="1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They do not have a consistent history of court/arbitral award decisions against the Bidder; and</w:t>
            </w:r>
          </w:p>
          <w:p w14:paraId="2975915E" w14:textId="77777777" w:rsidR="00C31CB5" w:rsidRPr="00F94D9E" w:rsidRDefault="00C31CB5" w:rsidP="002E4720">
            <w:pPr>
              <w:numPr>
                <w:ilvl w:val="1"/>
                <w:numId w:val="1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They have a record of timely and satisfactory performance with their clients.</w:t>
            </w:r>
          </w:p>
        </w:tc>
      </w:tr>
      <w:tr w:rsidR="00C31CB5" w:rsidRPr="00C31CB5" w14:paraId="1F18F973" w14:textId="77777777" w:rsidTr="4A5F9E50">
        <w:tc>
          <w:tcPr>
            <w:tcW w:w="2427" w:type="dxa"/>
          </w:tcPr>
          <w:p w14:paraId="7A5038E9" w14:textId="77777777" w:rsidR="00C31CB5" w:rsidRPr="00F94D9E" w:rsidRDefault="00C31CB5" w:rsidP="00F07083">
            <w:pPr>
              <w:pStyle w:val="Heading3"/>
              <w:outlineLvl w:val="2"/>
            </w:pPr>
            <w:bookmarkStart w:id="86" w:name="_Toc508626284"/>
            <w:bookmarkStart w:id="87" w:name="_Toc454294085"/>
            <w:r w:rsidRPr="00F94D9E">
              <w:t xml:space="preserve">Evaluation of Technical </w:t>
            </w:r>
            <w:r w:rsidR="000F74A4" w:rsidRPr="00F94D9E">
              <w:t>Bid and prices</w:t>
            </w:r>
            <w:bookmarkEnd w:id="86"/>
            <w:r w:rsidR="000F74A4" w:rsidRPr="00F94D9E">
              <w:t xml:space="preserve"> </w:t>
            </w:r>
            <w:bookmarkEnd w:id="87"/>
          </w:p>
        </w:tc>
        <w:tc>
          <w:tcPr>
            <w:tcW w:w="7380" w:type="dxa"/>
          </w:tcPr>
          <w:p w14:paraId="72A42B2B" w14:textId="77777777" w:rsidR="00C31CB5" w:rsidRPr="001B1FE2" w:rsidRDefault="00C31CB5" w:rsidP="001B1FE2">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evaluation team shall review and evaluate the Technical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on the basis of their responsiveness to the </w:t>
            </w:r>
            <w:r w:rsidR="00AD229E" w:rsidRPr="00F94D9E">
              <w:rPr>
                <w:rFonts w:ascii="Segoe UI" w:eastAsia="Times New Roman" w:hAnsi="Segoe UI" w:cs="Segoe UI"/>
                <w:bCs/>
                <w:sz w:val="19"/>
                <w:szCs w:val="19"/>
                <w:lang w:val="en-GB"/>
              </w:rPr>
              <w:t>Schedule of Requirements and Technical Specifications and other documentation provided, applying the procedure indicated in the BDS</w:t>
            </w:r>
            <w:r w:rsidRPr="00F94D9E">
              <w:rPr>
                <w:rFonts w:ascii="Segoe UI" w:eastAsia="Times New Roman" w:hAnsi="Segoe UI" w:cs="Segoe UI"/>
                <w:bCs/>
                <w:sz w:val="19"/>
                <w:szCs w:val="19"/>
                <w:lang w:val="en-GB"/>
              </w:rPr>
              <w:t xml:space="preserve"> and other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documents</w:t>
            </w:r>
            <w:r w:rsidR="00000839"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When necessary, </w:t>
            </w:r>
            <w:r w:rsidR="00BA138F" w:rsidRPr="00F94D9E">
              <w:rPr>
                <w:rFonts w:ascii="Segoe UI" w:eastAsia="Times New Roman" w:hAnsi="Segoe UI" w:cs="Segoe UI"/>
                <w:bCs/>
                <w:sz w:val="19"/>
                <w:szCs w:val="19"/>
                <w:lang w:val="en-GB"/>
              </w:rPr>
              <w:t xml:space="preserve">and if stated in the BDS, </w:t>
            </w:r>
            <w:r w:rsidRPr="00F94D9E">
              <w:rPr>
                <w:rFonts w:ascii="Segoe UI" w:eastAsia="Times New Roman" w:hAnsi="Segoe UI" w:cs="Segoe UI"/>
                <w:bCs/>
                <w:sz w:val="19"/>
                <w:szCs w:val="19"/>
                <w:lang w:val="en-GB"/>
              </w:rPr>
              <w:t xml:space="preserve">UNDP may invite technically responsive bidders for a presentation related to their technical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r w:rsidR="004C2AF1" w:rsidRPr="00F94D9E">
              <w:rPr>
                <w:rFonts w:ascii="Segoe UI" w:eastAsia="Times New Roman" w:hAnsi="Segoe UI" w:cs="Segoe UI"/>
                <w:bCs/>
                <w:sz w:val="19"/>
                <w:szCs w:val="19"/>
                <w:lang w:val="en-GB"/>
              </w:rPr>
              <w:t>The conditions for the presentation shall be provided in the bid document where required.</w:t>
            </w:r>
          </w:p>
        </w:tc>
      </w:tr>
      <w:tr w:rsidR="00835857" w:rsidRPr="00C31CB5" w14:paraId="7625852C" w14:textId="77777777" w:rsidTr="4A5F9E50">
        <w:tc>
          <w:tcPr>
            <w:tcW w:w="2427" w:type="dxa"/>
          </w:tcPr>
          <w:p w14:paraId="1C2668C0" w14:textId="77777777" w:rsidR="00835857" w:rsidRPr="00F94D9E" w:rsidRDefault="00876FB6" w:rsidP="00F07083">
            <w:pPr>
              <w:pStyle w:val="Heading3"/>
              <w:outlineLvl w:val="2"/>
            </w:pPr>
            <w:bookmarkStart w:id="88" w:name="_Toc508626285"/>
            <w:r>
              <w:t>Due diligence</w:t>
            </w:r>
            <w:bookmarkEnd w:id="88"/>
            <w:r>
              <w:t xml:space="preserve"> </w:t>
            </w:r>
          </w:p>
        </w:tc>
        <w:tc>
          <w:tcPr>
            <w:tcW w:w="7380" w:type="dxa"/>
          </w:tcPr>
          <w:p w14:paraId="088D5B87" w14:textId="77777777" w:rsidR="001B1FE2" w:rsidRPr="001B1FE2" w:rsidRDefault="001B1FE2" w:rsidP="001B1FE2">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UNDP reserves the right to undertake a due diligence exercise, aimed at determining to its satisfaction, the validity of the information provided by the Bidder. Such exercise shall be fully documented and may include, but need not be limited to, all or any combination of the following:</w:t>
            </w:r>
          </w:p>
          <w:p w14:paraId="31FD125A" w14:textId="77777777" w:rsidR="001B1FE2" w:rsidRPr="001B1FE2" w:rsidRDefault="001B1FE2" w:rsidP="002E4720">
            <w:pPr>
              <w:numPr>
                <w:ilvl w:val="1"/>
                <w:numId w:val="3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Verification of accuracy, correctness and authenticity of information provided by the Bidder; </w:t>
            </w:r>
          </w:p>
          <w:p w14:paraId="54B5C509" w14:textId="77777777" w:rsidR="001B1FE2" w:rsidRPr="001B1FE2" w:rsidRDefault="001B1FE2" w:rsidP="002E4720">
            <w:pPr>
              <w:numPr>
                <w:ilvl w:val="1"/>
                <w:numId w:val="3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Validation of extent of compliance to the ITB requirements and evaluation criteria based on what has so far been found by the evaluation team;</w:t>
            </w:r>
          </w:p>
          <w:p w14:paraId="5C54C8E7" w14:textId="77777777" w:rsidR="001B1FE2" w:rsidRPr="001B1FE2" w:rsidRDefault="001B1FE2" w:rsidP="002E4720">
            <w:pPr>
              <w:numPr>
                <w:ilvl w:val="1"/>
                <w:numId w:val="3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Inquiry and reference checking with Government entities with jurisdiction on the Bidder, or with previous clients, or any other entity that may have done business with the Bidder; </w:t>
            </w:r>
          </w:p>
          <w:p w14:paraId="3BAC2F91" w14:textId="77777777" w:rsidR="001B1FE2" w:rsidRPr="001B1FE2" w:rsidRDefault="001B1FE2" w:rsidP="002E4720">
            <w:pPr>
              <w:numPr>
                <w:ilvl w:val="1"/>
                <w:numId w:val="3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Inquiry and reference checking with previous clients on the performance on on-going or completed contracts, including physical inspections of previous </w:t>
            </w:r>
            <w:r w:rsidRPr="00F94D9E">
              <w:rPr>
                <w:rFonts w:ascii="Segoe UI" w:eastAsia="Times New Roman" w:hAnsi="Segoe UI" w:cs="Segoe UI"/>
                <w:bCs/>
                <w:sz w:val="19"/>
                <w:szCs w:val="19"/>
                <w:lang w:val="en-GB"/>
              </w:rPr>
              <w:lastRenderedPageBreak/>
              <w:t>works, as deemed necessary;</w:t>
            </w:r>
          </w:p>
          <w:p w14:paraId="57A9ABDC" w14:textId="77777777" w:rsidR="001B1FE2" w:rsidRDefault="001B1FE2" w:rsidP="002E4720">
            <w:pPr>
              <w:numPr>
                <w:ilvl w:val="1"/>
                <w:numId w:val="30"/>
              </w:numPr>
              <w:spacing w:before="120" w:after="120"/>
              <w:ind w:left="886"/>
              <w:contextualSpacing/>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Physical inspection of the Bidder’s offices, branches or other places where business transpires, with or without notice to the Bidder;</w:t>
            </w:r>
          </w:p>
          <w:p w14:paraId="2332FD20" w14:textId="77777777" w:rsidR="00835857" w:rsidRPr="001B1FE2" w:rsidRDefault="001B1FE2" w:rsidP="002E4720">
            <w:pPr>
              <w:numPr>
                <w:ilvl w:val="1"/>
                <w:numId w:val="30"/>
              </w:numPr>
              <w:spacing w:before="120" w:after="120"/>
              <w:ind w:left="886"/>
              <w:contextualSpacing/>
              <w:jc w:val="both"/>
              <w:rPr>
                <w:rFonts w:ascii="Segoe UI" w:eastAsia="Times New Roman" w:hAnsi="Segoe UI" w:cs="Segoe UI"/>
                <w:bCs/>
                <w:sz w:val="19"/>
                <w:szCs w:val="19"/>
                <w:lang w:val="en-GB"/>
              </w:rPr>
            </w:pPr>
            <w:r w:rsidRPr="001B1FE2">
              <w:rPr>
                <w:rFonts w:ascii="Segoe UI" w:eastAsia="Times New Roman" w:hAnsi="Segoe UI" w:cs="Segoe UI"/>
                <w:bCs/>
                <w:sz w:val="19"/>
                <w:szCs w:val="19"/>
                <w:lang w:val="en-GB"/>
              </w:rPr>
              <w:t>Other means that UNDP may deem appropriate, at any stage within the selection process, prior to awarding the contract.</w:t>
            </w:r>
          </w:p>
        </w:tc>
      </w:tr>
      <w:tr w:rsidR="00C31CB5" w:rsidRPr="00C31CB5" w14:paraId="53B2752E" w14:textId="77777777" w:rsidTr="4A5F9E50">
        <w:tc>
          <w:tcPr>
            <w:tcW w:w="2427" w:type="dxa"/>
          </w:tcPr>
          <w:p w14:paraId="1872CCF1" w14:textId="77777777" w:rsidR="00C31CB5" w:rsidRPr="00F94D9E" w:rsidRDefault="00C31CB5" w:rsidP="00F07083">
            <w:pPr>
              <w:pStyle w:val="Heading3"/>
              <w:outlineLvl w:val="2"/>
            </w:pPr>
            <w:bookmarkStart w:id="89" w:name="_Toc454294086"/>
            <w:bookmarkStart w:id="90" w:name="_Toc508626286"/>
            <w:r w:rsidRPr="00F94D9E">
              <w:lastRenderedPageBreak/>
              <w:t xml:space="preserve">Clarification of </w:t>
            </w:r>
            <w:r w:rsidR="00B732FE" w:rsidRPr="00F94D9E">
              <w:t>Bids</w:t>
            </w:r>
            <w:bookmarkEnd w:id="89"/>
            <w:bookmarkEnd w:id="90"/>
          </w:p>
        </w:tc>
        <w:tc>
          <w:tcPr>
            <w:tcW w:w="7380" w:type="dxa"/>
          </w:tcPr>
          <w:p w14:paraId="072CF905"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To assist in the examination, evaluation and comparison of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UNDP may, at its discretion, </w:t>
            </w:r>
            <w:r w:rsidR="00CF1014" w:rsidRPr="00F94D9E">
              <w:rPr>
                <w:rFonts w:ascii="Segoe UI" w:eastAsia="Times New Roman" w:hAnsi="Segoe UI" w:cs="Segoe UI"/>
                <w:bCs/>
                <w:sz w:val="19"/>
                <w:szCs w:val="19"/>
                <w:lang w:val="en-GB"/>
              </w:rPr>
              <w:t>request</w:t>
            </w:r>
            <w:r w:rsidRPr="00F94D9E">
              <w:rPr>
                <w:rFonts w:ascii="Segoe UI" w:eastAsia="Times New Roman" w:hAnsi="Segoe UI" w:cs="Segoe UI"/>
                <w:bCs/>
                <w:sz w:val="19"/>
                <w:szCs w:val="19"/>
                <w:lang w:val="en-GB"/>
              </w:rPr>
              <w:t xml:space="preserve"> any Bidder for a clarification of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p>
          <w:p w14:paraId="6359E285"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UNDP’s request for clarification and the response shall be in writing and no change in the prices or substance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shall be sought, offered, or permitted, except to provide clarification, and confirm the correction of any arithmetic errors discovered by UNDP in the evaluation of the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in accordance with </w:t>
            </w:r>
            <w:r w:rsidR="00FA08D5" w:rsidRPr="00F94D9E">
              <w:rPr>
                <w:rFonts w:ascii="Segoe UI" w:eastAsia="Times New Roman" w:hAnsi="Segoe UI" w:cs="Segoe UI"/>
                <w:bCs/>
                <w:sz w:val="19"/>
                <w:szCs w:val="19"/>
                <w:lang w:val="en-GB"/>
              </w:rPr>
              <w:t xml:space="preserve">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w:t>
            </w:r>
          </w:p>
          <w:p w14:paraId="0A5400E1"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Any unsolicited clarification submitted by a Bidder in respect to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which is not a response to a request by UNDP, shall not be considered during the review and evaluation of the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p>
        </w:tc>
      </w:tr>
      <w:tr w:rsidR="00C31CB5" w:rsidRPr="00C31CB5" w14:paraId="5A10EA10" w14:textId="77777777" w:rsidTr="4A5F9E50">
        <w:tc>
          <w:tcPr>
            <w:tcW w:w="2427" w:type="dxa"/>
          </w:tcPr>
          <w:p w14:paraId="00463D75" w14:textId="77777777" w:rsidR="00C31CB5" w:rsidRPr="00F94D9E" w:rsidRDefault="00C31CB5" w:rsidP="00F07083">
            <w:pPr>
              <w:pStyle w:val="Heading3"/>
              <w:outlineLvl w:val="2"/>
            </w:pPr>
            <w:bookmarkStart w:id="91" w:name="_Toc454294087"/>
            <w:bookmarkStart w:id="92" w:name="_Toc508626287"/>
            <w:r w:rsidRPr="00F94D9E">
              <w:t xml:space="preserve">Responsiveness of </w:t>
            </w:r>
            <w:r w:rsidR="007A2AB1" w:rsidRPr="00F94D9E">
              <w:t>Bid</w:t>
            </w:r>
            <w:bookmarkEnd w:id="91"/>
            <w:bookmarkEnd w:id="92"/>
          </w:p>
        </w:tc>
        <w:tc>
          <w:tcPr>
            <w:tcW w:w="7380" w:type="dxa"/>
          </w:tcPr>
          <w:p w14:paraId="21B05985"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UNDP’s determination of a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’s responsiveness will be based on the contents of the </w:t>
            </w:r>
            <w:r w:rsidR="00B732FE" w:rsidRPr="00F94D9E">
              <w:rPr>
                <w:rFonts w:ascii="Segoe UI" w:eastAsia="Times New Roman" w:hAnsi="Segoe UI" w:cs="Segoe UI"/>
                <w:bCs/>
                <w:sz w:val="19"/>
                <w:szCs w:val="19"/>
                <w:lang w:val="en-GB"/>
              </w:rPr>
              <w:t>bi</w:t>
            </w:r>
            <w:r w:rsidR="007A2AB1" w:rsidRPr="00F94D9E">
              <w:rPr>
                <w:rFonts w:ascii="Segoe UI" w:eastAsia="Times New Roman" w:hAnsi="Segoe UI" w:cs="Segoe UI"/>
                <w:bCs/>
                <w:sz w:val="19"/>
                <w:szCs w:val="19"/>
                <w:lang w:val="en-GB"/>
              </w:rPr>
              <w:t>d</w:t>
            </w:r>
            <w:r w:rsidRPr="00F94D9E">
              <w:rPr>
                <w:rFonts w:ascii="Segoe UI" w:eastAsia="Times New Roman" w:hAnsi="Segoe UI" w:cs="Segoe UI"/>
                <w:bCs/>
                <w:sz w:val="19"/>
                <w:szCs w:val="19"/>
                <w:lang w:val="en-GB"/>
              </w:rPr>
              <w:t xml:space="preserve"> itself. A substantially responsive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is one that conforms to all the terms, conditions, </w:t>
            </w:r>
            <w:r w:rsidR="00FA08D5" w:rsidRPr="00F94D9E">
              <w:rPr>
                <w:rFonts w:ascii="Segoe UI" w:eastAsia="Times New Roman" w:hAnsi="Segoe UI" w:cs="Segoe UI"/>
                <w:bCs/>
                <w:sz w:val="19"/>
                <w:szCs w:val="19"/>
                <w:lang w:val="en-GB"/>
              </w:rPr>
              <w:t xml:space="preserve">specifications </w:t>
            </w:r>
            <w:r w:rsidRPr="00F94D9E">
              <w:rPr>
                <w:rFonts w:ascii="Segoe UI" w:eastAsia="Times New Roman" w:hAnsi="Segoe UI" w:cs="Segoe UI"/>
                <w:bCs/>
                <w:sz w:val="19"/>
                <w:szCs w:val="19"/>
                <w:lang w:val="en-GB"/>
              </w:rPr>
              <w:t xml:space="preserve">and other requirements of the </w:t>
            </w:r>
            <w:r w:rsidR="007A2AB1" w:rsidRPr="00F94D9E">
              <w:rPr>
                <w:rFonts w:ascii="Segoe UI" w:eastAsia="Times New Roman" w:hAnsi="Segoe UI" w:cs="Segoe UI"/>
                <w:bCs/>
                <w:sz w:val="19"/>
                <w:szCs w:val="19"/>
                <w:lang w:val="en-GB"/>
              </w:rPr>
              <w:t>ITB</w:t>
            </w:r>
            <w:r w:rsidRPr="00F94D9E">
              <w:rPr>
                <w:rFonts w:ascii="Segoe UI" w:eastAsia="Times New Roman" w:hAnsi="Segoe UI" w:cs="Segoe UI"/>
                <w:bCs/>
                <w:sz w:val="19"/>
                <w:szCs w:val="19"/>
                <w:lang w:val="en-GB"/>
              </w:rPr>
              <w:t xml:space="preserve"> without material deviation, reservation, or omission.</w:t>
            </w:r>
            <w:r w:rsidR="00BD1434" w:rsidRPr="00F94D9E">
              <w:rPr>
                <w:rFonts w:ascii="Segoe UI" w:eastAsia="Times New Roman" w:hAnsi="Segoe UI" w:cs="Segoe UI"/>
                <w:bCs/>
                <w:sz w:val="19"/>
                <w:szCs w:val="19"/>
                <w:lang w:val="en-GB"/>
              </w:rPr>
              <w:t xml:space="preserve"> </w:t>
            </w:r>
          </w:p>
          <w:p w14:paraId="0566F6A6" w14:textId="77777777" w:rsidR="00C31CB5" w:rsidRPr="00F94D9E" w:rsidRDefault="00B732FE" w:rsidP="009F0D55">
            <w:pPr>
              <w:numPr>
                <w:ilvl w:val="1"/>
                <w:numId w:val="4"/>
              </w:numPr>
              <w:spacing w:before="120" w:after="120"/>
              <w:ind w:left="522" w:hanging="547"/>
              <w:jc w:val="both"/>
              <w:rPr>
                <w:rFonts w:ascii="Segoe UI" w:eastAsia="Times New Roman" w:hAnsi="Segoe UI" w:cs="Segoe UI"/>
                <w:sz w:val="19"/>
                <w:szCs w:val="19"/>
                <w:lang w:val="en-GB"/>
              </w:rPr>
            </w:pPr>
            <w:r w:rsidRPr="00F94D9E">
              <w:rPr>
                <w:rFonts w:ascii="Segoe UI" w:eastAsia="Times New Roman" w:hAnsi="Segoe UI" w:cs="Segoe UI"/>
                <w:bCs/>
                <w:sz w:val="19"/>
                <w:szCs w:val="19"/>
                <w:lang w:val="en-GB"/>
              </w:rPr>
              <w:t>If a b</w:t>
            </w:r>
            <w:r w:rsidR="007A2AB1" w:rsidRPr="00F94D9E">
              <w:rPr>
                <w:rFonts w:ascii="Segoe UI" w:eastAsia="Times New Roman" w:hAnsi="Segoe UI" w:cs="Segoe UI"/>
                <w:bCs/>
                <w:sz w:val="19"/>
                <w:szCs w:val="19"/>
                <w:lang w:val="en-GB"/>
              </w:rPr>
              <w:t>id</w:t>
            </w:r>
            <w:r w:rsidR="00C31CB5" w:rsidRPr="00F94D9E">
              <w:rPr>
                <w:rFonts w:ascii="Segoe UI" w:eastAsia="Times New Roman" w:hAnsi="Segoe UI" w:cs="Segoe UI"/>
                <w:bCs/>
                <w:sz w:val="19"/>
                <w:szCs w:val="19"/>
                <w:lang w:val="en-GB"/>
              </w:rPr>
              <w:t xml:space="preserve"> is not substantially responsive, it shall be rejected by UNDP and may not subsequently be made responsive by the Bidder by correction of the material deviation, reservation, or omission.</w:t>
            </w:r>
          </w:p>
        </w:tc>
      </w:tr>
      <w:tr w:rsidR="00C31CB5" w:rsidRPr="00C31CB5" w14:paraId="54822145" w14:textId="77777777" w:rsidTr="4A5F9E50">
        <w:tc>
          <w:tcPr>
            <w:tcW w:w="2427" w:type="dxa"/>
          </w:tcPr>
          <w:p w14:paraId="55F044A6" w14:textId="77777777" w:rsidR="00C31CB5" w:rsidRPr="00F94D9E" w:rsidRDefault="00C31CB5" w:rsidP="00F07083">
            <w:pPr>
              <w:pStyle w:val="Heading3"/>
              <w:outlineLvl w:val="2"/>
            </w:pPr>
            <w:bookmarkStart w:id="93" w:name="_Toc454294088"/>
            <w:bookmarkStart w:id="94" w:name="_Toc508626288"/>
            <w:r w:rsidRPr="00F94D9E">
              <w:t>Nonconformities, Reparable Errors and Omissions</w:t>
            </w:r>
            <w:bookmarkEnd w:id="93"/>
            <w:bookmarkEnd w:id="94"/>
          </w:p>
        </w:tc>
        <w:tc>
          <w:tcPr>
            <w:tcW w:w="7380" w:type="dxa"/>
          </w:tcPr>
          <w:p w14:paraId="7D86702A"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Provided that a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is substantially responsive, UNDP may waive any non-conformities or omissions in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that, in the opinion of UNDP, do not constitute a material deviation.</w:t>
            </w:r>
          </w:p>
          <w:p w14:paraId="2989EFA0"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UNDP may request the Bidder to submit the necessary information or documentation, within a reasonable </w:t>
            </w:r>
            <w:r w:rsidR="007B4CF5" w:rsidRPr="00F94D9E">
              <w:rPr>
                <w:rFonts w:ascii="Segoe UI" w:eastAsia="Times New Roman" w:hAnsi="Segoe UI" w:cs="Segoe UI"/>
                <w:bCs/>
                <w:sz w:val="19"/>
                <w:szCs w:val="19"/>
                <w:lang w:val="en-GB"/>
              </w:rPr>
              <w:t>period</w:t>
            </w:r>
            <w:r w:rsidRPr="00F94D9E">
              <w:rPr>
                <w:rFonts w:ascii="Segoe UI" w:eastAsia="Times New Roman" w:hAnsi="Segoe UI" w:cs="Segoe UI"/>
                <w:bCs/>
                <w:sz w:val="19"/>
                <w:szCs w:val="19"/>
                <w:lang w:val="en-GB"/>
              </w:rPr>
              <w:t xml:space="preserve">, to rectify nonmaterial nonconformities or omissions in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related to documentation requirements.</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Such omission shall not be related to any aspect of the price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Failure of the Bidder to comply with the request may result in the rejection of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w:t>
            </w:r>
          </w:p>
          <w:p w14:paraId="2BBA840D" w14:textId="77777777" w:rsidR="00C31CB5" w:rsidRPr="00F94D9E" w:rsidRDefault="00BA138F"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For the bids that have </w:t>
            </w:r>
            <w:r w:rsidR="009B7362" w:rsidRPr="00F94D9E">
              <w:rPr>
                <w:rFonts w:ascii="Segoe UI" w:eastAsia="Times New Roman" w:hAnsi="Segoe UI" w:cs="Segoe UI"/>
                <w:bCs/>
                <w:sz w:val="19"/>
                <w:szCs w:val="19"/>
                <w:lang w:val="en-GB"/>
              </w:rPr>
              <w:t>passed the preliminary examination,</w:t>
            </w:r>
            <w:r w:rsidR="00C31CB5" w:rsidRPr="00F94D9E">
              <w:rPr>
                <w:rFonts w:ascii="Segoe UI" w:eastAsia="Times New Roman" w:hAnsi="Segoe UI" w:cs="Segoe UI"/>
                <w:bCs/>
                <w:sz w:val="19"/>
                <w:szCs w:val="19"/>
                <w:lang w:val="en-GB"/>
              </w:rPr>
              <w:t xml:space="preserve"> UNDP shall </w:t>
            </w:r>
            <w:r w:rsidRPr="00F94D9E">
              <w:rPr>
                <w:rFonts w:ascii="Segoe UI" w:eastAsia="Times New Roman" w:hAnsi="Segoe UI" w:cs="Segoe UI"/>
                <w:bCs/>
                <w:sz w:val="19"/>
                <w:szCs w:val="19"/>
                <w:lang w:val="en-GB"/>
              </w:rPr>
              <w:t xml:space="preserve">check and </w:t>
            </w:r>
            <w:r w:rsidR="00C31CB5" w:rsidRPr="00F94D9E">
              <w:rPr>
                <w:rFonts w:ascii="Segoe UI" w:eastAsia="Times New Roman" w:hAnsi="Segoe UI" w:cs="Segoe UI"/>
                <w:bCs/>
                <w:sz w:val="19"/>
                <w:szCs w:val="19"/>
                <w:lang w:val="en-GB"/>
              </w:rPr>
              <w:t>correct arithmetical errors as follows:</w:t>
            </w:r>
          </w:p>
          <w:p w14:paraId="2D689FAB" w14:textId="77777777" w:rsidR="00C31CB5" w:rsidRPr="00F94D9E" w:rsidRDefault="00C31CB5" w:rsidP="002E4720">
            <w:pPr>
              <w:numPr>
                <w:ilvl w:val="0"/>
                <w:numId w:val="9"/>
              </w:numPr>
              <w:spacing w:before="120" w:after="120"/>
              <w:ind w:left="886"/>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if there is a discrepancy between the unit price and the line item total that is obtained by multiplying the unit price by the quantity, the unit price shall prevail and the line item total shall be corrected, unless in the opinion of UNDP there is an obvious misplacement of the decimal point in the unit price; in which </w:t>
            </w:r>
            <w:r w:rsidR="00BD1434" w:rsidRPr="00F94D9E">
              <w:rPr>
                <w:rFonts w:ascii="Segoe UI" w:eastAsia="Times New Roman" w:hAnsi="Segoe UI" w:cs="Segoe UI"/>
                <w:bCs/>
                <w:sz w:val="19"/>
                <w:szCs w:val="19"/>
                <w:lang w:val="en-GB"/>
              </w:rPr>
              <w:t>case,</w:t>
            </w:r>
            <w:r w:rsidRPr="00F94D9E">
              <w:rPr>
                <w:rFonts w:ascii="Segoe UI" w:eastAsia="Times New Roman" w:hAnsi="Segoe UI" w:cs="Segoe UI"/>
                <w:bCs/>
                <w:sz w:val="19"/>
                <w:szCs w:val="19"/>
                <w:lang w:val="en-GB"/>
              </w:rPr>
              <w:t xml:space="preserve"> the line item total as quoted shall govern and the unit price shall be corrected;</w:t>
            </w:r>
          </w:p>
          <w:p w14:paraId="21C23EC3" w14:textId="77777777" w:rsidR="00C31CB5" w:rsidRPr="00F94D9E" w:rsidRDefault="00C31CB5" w:rsidP="002E4720">
            <w:pPr>
              <w:numPr>
                <w:ilvl w:val="0"/>
                <w:numId w:val="9"/>
              </w:numPr>
              <w:spacing w:before="120" w:after="120"/>
              <w:ind w:left="886"/>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if there is an error in a total corresponding to the addition or subtraction of subtotals, the subtotals shall prevail and the total shall be corrected; and</w:t>
            </w:r>
          </w:p>
          <w:p w14:paraId="33EE77F0" w14:textId="77777777" w:rsidR="00C31CB5" w:rsidRPr="00F94D9E" w:rsidRDefault="00C31CB5" w:rsidP="002E4720">
            <w:pPr>
              <w:numPr>
                <w:ilvl w:val="0"/>
                <w:numId w:val="9"/>
              </w:numPr>
              <w:spacing w:before="120" w:after="120"/>
              <w:ind w:left="886"/>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if there is a discrepancy between words and figures, the amount in words shall prevail, unless the amount expressed in words is related to an arithmetic error, in which case the amount in figures shall prevail.</w:t>
            </w:r>
          </w:p>
          <w:p w14:paraId="5E7BF566" w14:textId="77777777" w:rsidR="00C31CB5" w:rsidRPr="00F94D9E" w:rsidRDefault="00C31CB5" w:rsidP="009F0D55">
            <w:pPr>
              <w:numPr>
                <w:ilvl w:val="1"/>
                <w:numId w:val="4"/>
              </w:numPr>
              <w:spacing w:before="120" w:after="120"/>
              <w:ind w:left="522" w:hanging="547"/>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If the Bidder does not accept the correction of errors made by UNDP, its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shall </w:t>
            </w:r>
            <w:r w:rsidRPr="00F94D9E">
              <w:rPr>
                <w:rFonts w:ascii="Segoe UI" w:eastAsia="Times New Roman" w:hAnsi="Segoe UI" w:cs="Segoe UI"/>
                <w:bCs/>
                <w:sz w:val="19"/>
                <w:szCs w:val="19"/>
                <w:lang w:val="en-GB"/>
              </w:rPr>
              <w:lastRenderedPageBreak/>
              <w:t>be rejected.</w:t>
            </w:r>
          </w:p>
        </w:tc>
      </w:tr>
      <w:tr w:rsidR="00C31CB5" w:rsidRPr="00C31CB5" w14:paraId="71BD5280" w14:textId="77777777" w:rsidTr="4A5F9E50">
        <w:tc>
          <w:tcPr>
            <w:tcW w:w="9807" w:type="dxa"/>
            <w:gridSpan w:val="2"/>
            <w:shd w:val="clear" w:color="auto" w:fill="9BDEFF"/>
          </w:tcPr>
          <w:p w14:paraId="1F433E64" w14:textId="77777777" w:rsidR="00C31CB5" w:rsidRPr="00F94D9E" w:rsidRDefault="00C31CB5" w:rsidP="002E4720">
            <w:pPr>
              <w:pStyle w:val="Heading2"/>
              <w:numPr>
                <w:ilvl w:val="0"/>
                <w:numId w:val="10"/>
              </w:numPr>
              <w:spacing w:before="120" w:after="120"/>
              <w:outlineLvl w:val="1"/>
            </w:pPr>
            <w:bookmarkStart w:id="95" w:name="_Toc454294089"/>
            <w:bookmarkStart w:id="96" w:name="_Toc508626289"/>
            <w:r w:rsidRPr="00F94D9E">
              <w:lastRenderedPageBreak/>
              <w:t>AWARD OF CONTRACT</w:t>
            </w:r>
            <w:bookmarkEnd w:id="95"/>
            <w:bookmarkEnd w:id="96"/>
          </w:p>
        </w:tc>
      </w:tr>
      <w:tr w:rsidR="00C31CB5" w:rsidRPr="00C31CB5" w14:paraId="50E11627" w14:textId="77777777" w:rsidTr="4A5F9E50">
        <w:tc>
          <w:tcPr>
            <w:tcW w:w="2427" w:type="dxa"/>
          </w:tcPr>
          <w:p w14:paraId="0712DFFB" w14:textId="77777777" w:rsidR="00C31CB5" w:rsidRPr="00F94D9E" w:rsidRDefault="00C31CB5" w:rsidP="00F07083">
            <w:pPr>
              <w:pStyle w:val="Heading3"/>
              <w:outlineLvl w:val="2"/>
            </w:pPr>
            <w:bookmarkStart w:id="97" w:name="_Toc454294090"/>
            <w:bookmarkStart w:id="98" w:name="_Toc508626290"/>
            <w:r w:rsidRPr="00F94D9E">
              <w:t xml:space="preserve">Right to Accept, Reject, Any or All </w:t>
            </w:r>
            <w:r w:rsidR="00B732FE" w:rsidRPr="00F94D9E">
              <w:t>Bids</w:t>
            </w:r>
            <w:bookmarkEnd w:id="97"/>
            <w:bookmarkEnd w:id="98"/>
          </w:p>
        </w:tc>
        <w:tc>
          <w:tcPr>
            <w:tcW w:w="7380" w:type="dxa"/>
          </w:tcPr>
          <w:p w14:paraId="7A274DD0" w14:textId="77777777" w:rsidR="00C31CB5" w:rsidRPr="00F94D9E" w:rsidRDefault="00C31CB5"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UNDP reserves the right to accept or reject any </w:t>
            </w:r>
            <w:r w:rsidR="00B732FE" w:rsidRPr="00F94D9E">
              <w:rPr>
                <w:rFonts w:ascii="Segoe UI" w:eastAsia="Times New Roman" w:hAnsi="Segoe UI" w:cs="Segoe UI"/>
                <w:bCs/>
                <w:sz w:val="19"/>
                <w:szCs w:val="19"/>
                <w:lang w:val="en-GB"/>
              </w:rPr>
              <w:t>b</w:t>
            </w:r>
            <w:r w:rsidR="007A2AB1" w:rsidRPr="00F94D9E">
              <w:rPr>
                <w:rFonts w:ascii="Segoe UI" w:eastAsia="Times New Roman" w:hAnsi="Segoe UI" w:cs="Segoe UI"/>
                <w:bCs/>
                <w:sz w:val="19"/>
                <w:szCs w:val="19"/>
                <w:lang w:val="en-GB"/>
              </w:rPr>
              <w:t>id</w:t>
            </w:r>
            <w:r w:rsidRPr="00F94D9E">
              <w:rPr>
                <w:rFonts w:ascii="Segoe UI" w:eastAsia="Times New Roman" w:hAnsi="Segoe UI" w:cs="Segoe UI"/>
                <w:bCs/>
                <w:sz w:val="19"/>
                <w:szCs w:val="19"/>
                <w:lang w:val="en-GB"/>
              </w:rPr>
              <w:t xml:space="preserve">, to render any or all of the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as non-responsive, and to reject all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at any time prior to award of contract, without incurring any liability, or obligation to inform the affected Bidder(s) of the grounds for UNDP’s action.</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UNDP shall not be obliged to award the contract to the lowest priced offer.</w:t>
            </w:r>
          </w:p>
        </w:tc>
      </w:tr>
      <w:tr w:rsidR="00C31CB5" w:rsidRPr="00C31CB5" w14:paraId="49B6FBE3" w14:textId="77777777" w:rsidTr="4A5F9E50">
        <w:tc>
          <w:tcPr>
            <w:tcW w:w="2427" w:type="dxa"/>
          </w:tcPr>
          <w:p w14:paraId="661BBE17" w14:textId="77777777" w:rsidR="00C31CB5" w:rsidRPr="00F94D9E" w:rsidRDefault="00C31CB5" w:rsidP="00F07083">
            <w:pPr>
              <w:pStyle w:val="Heading3"/>
              <w:outlineLvl w:val="2"/>
            </w:pPr>
            <w:bookmarkStart w:id="99" w:name="_Toc454294091"/>
            <w:bookmarkStart w:id="100" w:name="_Toc508626291"/>
            <w:r w:rsidRPr="00F94D9E">
              <w:t>Award Criteria</w:t>
            </w:r>
            <w:bookmarkEnd w:id="99"/>
            <w:bookmarkEnd w:id="100"/>
          </w:p>
        </w:tc>
        <w:tc>
          <w:tcPr>
            <w:tcW w:w="7380" w:type="dxa"/>
          </w:tcPr>
          <w:p w14:paraId="51587616" w14:textId="77777777" w:rsidR="00C31CB5" w:rsidRPr="00F94D9E" w:rsidRDefault="00000839"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Prior to expiration of the period of Bid validity, UNDP shall award the contract to the qualified and eligible Bidder that is found to be responsive to the requirements of the Schedule of Requirements and Technical Specification, and has offered the lowest price</w:t>
            </w:r>
            <w:r w:rsidR="00F827EB" w:rsidRPr="00F94D9E">
              <w:rPr>
                <w:rFonts w:ascii="Segoe UI" w:eastAsia="Times New Roman" w:hAnsi="Segoe UI" w:cs="Segoe UI"/>
                <w:bCs/>
                <w:sz w:val="19"/>
                <w:szCs w:val="19"/>
                <w:lang w:val="en-GB"/>
              </w:rPr>
              <w:t>.</w:t>
            </w:r>
          </w:p>
        </w:tc>
      </w:tr>
      <w:tr w:rsidR="00C31CB5" w:rsidRPr="00C31CB5" w14:paraId="08B48145" w14:textId="77777777" w:rsidTr="4A5F9E50">
        <w:tc>
          <w:tcPr>
            <w:tcW w:w="2427" w:type="dxa"/>
          </w:tcPr>
          <w:p w14:paraId="0BEA21C3" w14:textId="77777777" w:rsidR="00C31CB5" w:rsidRPr="00F94D9E" w:rsidRDefault="00C31CB5" w:rsidP="00F07083">
            <w:pPr>
              <w:pStyle w:val="Heading3"/>
              <w:outlineLvl w:val="2"/>
            </w:pPr>
            <w:bookmarkStart w:id="101" w:name="_Toc454294092"/>
            <w:bookmarkStart w:id="102" w:name="_Toc508626292"/>
            <w:r w:rsidRPr="00F94D9E">
              <w:t>Debriefin</w:t>
            </w:r>
            <w:bookmarkEnd w:id="101"/>
            <w:r w:rsidR="00830987" w:rsidRPr="00F94D9E">
              <w:t>g</w:t>
            </w:r>
            <w:bookmarkEnd w:id="102"/>
          </w:p>
        </w:tc>
        <w:tc>
          <w:tcPr>
            <w:tcW w:w="7380" w:type="dxa"/>
          </w:tcPr>
          <w:p w14:paraId="301DF7B4" w14:textId="77777777" w:rsidR="00C31CB5" w:rsidRPr="00F94D9E" w:rsidRDefault="00C31CB5" w:rsidP="00F07083">
            <w:pPr>
              <w:pStyle w:val="ListParagraph"/>
              <w:numPr>
                <w:ilvl w:val="1"/>
                <w:numId w:val="4"/>
              </w:numPr>
              <w:spacing w:before="120" w:after="120" w:line="240" w:lineRule="auto"/>
              <w:ind w:left="518" w:hanging="540"/>
              <w:jc w:val="both"/>
              <w:rPr>
                <w:rFonts w:ascii="Segoe UI" w:hAnsi="Segoe UI" w:cs="Segoe UI"/>
                <w:sz w:val="19"/>
                <w:szCs w:val="19"/>
              </w:rPr>
            </w:pPr>
            <w:r w:rsidRPr="00F94D9E">
              <w:rPr>
                <w:rFonts w:ascii="Segoe UI" w:eastAsia="Times New Roman" w:hAnsi="Segoe UI" w:cs="Segoe UI"/>
                <w:bCs/>
                <w:sz w:val="19"/>
                <w:szCs w:val="19"/>
                <w:lang w:val="en-GB"/>
              </w:rPr>
              <w:t xml:space="preserve">In the event that a Bidder is unsuccessful, the Bidder may </w:t>
            </w:r>
            <w:r w:rsidR="000C6412">
              <w:rPr>
                <w:rFonts w:ascii="Segoe UI" w:eastAsia="Times New Roman" w:hAnsi="Segoe UI" w:cs="Segoe UI"/>
                <w:bCs/>
                <w:sz w:val="19"/>
                <w:szCs w:val="19"/>
                <w:lang w:val="en-GB"/>
              </w:rPr>
              <w:t xml:space="preserve">request for a debriefing from </w:t>
            </w:r>
            <w:r w:rsidRPr="00F94D9E">
              <w:rPr>
                <w:rFonts w:ascii="Segoe UI" w:eastAsia="Times New Roman" w:hAnsi="Segoe UI" w:cs="Segoe UI"/>
                <w:bCs/>
                <w:sz w:val="19"/>
                <w:szCs w:val="19"/>
                <w:lang w:val="en-GB"/>
              </w:rPr>
              <w:t xml:space="preserve">UNDP. The purpose of the debriefing is to discuss the strengths and weaknesses of the Bidder’s submission, in order to assist the Bidder in improving its future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for UNDP procurement opportunities. The content of other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 xml:space="preserve"> and how they compare to the Bidder’s submission shall not be discussed.</w:t>
            </w:r>
            <w:r w:rsidRPr="00F94D9E">
              <w:rPr>
                <w:rFonts w:ascii="Segoe UI" w:hAnsi="Segoe UI" w:cs="Segoe UI"/>
                <w:sz w:val="19"/>
                <w:szCs w:val="19"/>
              </w:rPr>
              <w:t xml:space="preserve"> </w:t>
            </w:r>
          </w:p>
        </w:tc>
      </w:tr>
      <w:tr w:rsidR="00C31CB5" w:rsidRPr="00C31CB5" w14:paraId="54E0E7AC" w14:textId="77777777" w:rsidTr="4A5F9E50">
        <w:tc>
          <w:tcPr>
            <w:tcW w:w="2427" w:type="dxa"/>
          </w:tcPr>
          <w:p w14:paraId="0FCFF57B" w14:textId="77777777" w:rsidR="00C31CB5" w:rsidRPr="00F94D9E" w:rsidRDefault="00C31CB5" w:rsidP="00F07083">
            <w:pPr>
              <w:pStyle w:val="Heading3"/>
              <w:outlineLvl w:val="2"/>
            </w:pPr>
            <w:bookmarkStart w:id="103" w:name="_Toc454294093"/>
            <w:bookmarkStart w:id="104" w:name="_Toc508626293"/>
            <w:r w:rsidRPr="00F94D9E">
              <w:t>Right to Vary Requirements at the Time of Award</w:t>
            </w:r>
            <w:bookmarkEnd w:id="103"/>
            <w:bookmarkEnd w:id="104"/>
          </w:p>
        </w:tc>
        <w:tc>
          <w:tcPr>
            <w:tcW w:w="7380" w:type="dxa"/>
          </w:tcPr>
          <w:p w14:paraId="3809391D" w14:textId="77777777" w:rsidR="00C31CB5" w:rsidRPr="00F94D9E" w:rsidRDefault="00C31CB5" w:rsidP="00F07083">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At the time of award of Contract, UNDP reserves the right to vary the quantity of </w:t>
            </w:r>
            <w:r w:rsidR="00C1496D" w:rsidRPr="00F94D9E">
              <w:rPr>
                <w:rFonts w:ascii="Segoe UI" w:eastAsia="Times New Roman" w:hAnsi="Segoe UI" w:cs="Segoe UI"/>
                <w:bCs/>
                <w:sz w:val="19"/>
                <w:szCs w:val="19"/>
                <w:lang w:val="en-GB"/>
              </w:rPr>
              <w:t>goods</w:t>
            </w:r>
            <w:r w:rsidRPr="00F94D9E">
              <w:rPr>
                <w:rFonts w:ascii="Segoe UI" w:eastAsia="Times New Roman" w:hAnsi="Segoe UI" w:cs="Segoe UI"/>
                <w:bCs/>
                <w:sz w:val="19"/>
                <w:szCs w:val="19"/>
                <w:lang w:val="en-GB"/>
              </w:rPr>
              <w:t xml:space="preserve"> and/or </w:t>
            </w:r>
            <w:r w:rsidR="00C1496D" w:rsidRPr="00F94D9E">
              <w:rPr>
                <w:rFonts w:ascii="Segoe UI" w:eastAsia="Times New Roman" w:hAnsi="Segoe UI" w:cs="Segoe UI"/>
                <w:bCs/>
                <w:sz w:val="19"/>
                <w:szCs w:val="19"/>
                <w:lang w:val="en-GB"/>
              </w:rPr>
              <w:t>services</w:t>
            </w:r>
            <w:r w:rsidRPr="00F94D9E">
              <w:rPr>
                <w:rFonts w:ascii="Segoe UI" w:eastAsia="Times New Roman" w:hAnsi="Segoe UI" w:cs="Segoe UI"/>
                <w:bCs/>
                <w:sz w:val="19"/>
                <w:szCs w:val="19"/>
                <w:lang w:val="en-GB"/>
              </w:rPr>
              <w:t>, by up to a maximum twenty-five per cent (25%) of the total offer, without any change in the unit price or other terms and conditions.</w:t>
            </w:r>
          </w:p>
        </w:tc>
      </w:tr>
      <w:tr w:rsidR="00C31CB5" w:rsidRPr="00C31CB5" w14:paraId="74A60149" w14:textId="77777777" w:rsidTr="4A5F9E50">
        <w:tc>
          <w:tcPr>
            <w:tcW w:w="2427" w:type="dxa"/>
          </w:tcPr>
          <w:p w14:paraId="53249F07" w14:textId="77777777" w:rsidR="00C31CB5" w:rsidRPr="00F94D9E" w:rsidRDefault="00C31CB5" w:rsidP="00F07083">
            <w:pPr>
              <w:pStyle w:val="Heading3"/>
              <w:outlineLvl w:val="2"/>
            </w:pPr>
            <w:bookmarkStart w:id="105" w:name="_Toc454294094"/>
            <w:bookmarkStart w:id="106" w:name="_Toc508626294"/>
            <w:r w:rsidRPr="00F94D9E">
              <w:t>Contract Signature</w:t>
            </w:r>
            <w:bookmarkEnd w:id="105"/>
            <w:bookmarkEnd w:id="106"/>
          </w:p>
        </w:tc>
        <w:tc>
          <w:tcPr>
            <w:tcW w:w="7380" w:type="dxa"/>
          </w:tcPr>
          <w:p w14:paraId="3EF5BED0" w14:textId="77777777" w:rsidR="00C31CB5" w:rsidRPr="00F94D9E" w:rsidRDefault="00C31CB5" w:rsidP="00F07083">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Within fifteen (15) days from the date of receipt of the Contract, the successful Bidder shall sign and date the Contract and return it to UNDP.</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Failure to do so may constitute sufficient grounds for the annulment of the award, and forfeiture of the </w:t>
            </w:r>
            <w:r w:rsidR="007A2AB1" w:rsidRPr="00F94D9E">
              <w:rPr>
                <w:rFonts w:ascii="Segoe UI" w:eastAsia="Times New Roman" w:hAnsi="Segoe UI" w:cs="Segoe UI"/>
                <w:bCs/>
                <w:sz w:val="19"/>
                <w:szCs w:val="19"/>
                <w:lang w:val="en-GB"/>
              </w:rPr>
              <w:t>Bid</w:t>
            </w:r>
            <w:r w:rsidRPr="00F94D9E">
              <w:rPr>
                <w:rFonts w:ascii="Segoe UI" w:eastAsia="Times New Roman" w:hAnsi="Segoe UI" w:cs="Segoe UI"/>
                <w:bCs/>
                <w:sz w:val="19"/>
                <w:szCs w:val="19"/>
                <w:lang w:val="en-GB"/>
              </w:rPr>
              <w:t xml:space="preserve"> Security, if any, and on which event, UNDP may award the Contract to the Second </w:t>
            </w:r>
            <w:r w:rsidR="00F827EB" w:rsidRPr="00F94D9E">
              <w:rPr>
                <w:rFonts w:ascii="Segoe UI" w:eastAsia="Times New Roman" w:hAnsi="Segoe UI" w:cs="Segoe UI"/>
                <w:bCs/>
                <w:sz w:val="19"/>
                <w:szCs w:val="19"/>
                <w:lang w:val="en-GB"/>
              </w:rPr>
              <w:t xml:space="preserve">highest rated or </w:t>
            </w:r>
            <w:r w:rsidRPr="00F94D9E">
              <w:rPr>
                <w:rFonts w:ascii="Segoe UI" w:eastAsia="Times New Roman" w:hAnsi="Segoe UI" w:cs="Segoe UI"/>
                <w:bCs/>
                <w:sz w:val="19"/>
                <w:szCs w:val="19"/>
                <w:lang w:val="en-GB"/>
              </w:rPr>
              <w:t xml:space="preserve">call for new </w:t>
            </w:r>
            <w:r w:rsidR="00B732FE" w:rsidRPr="00F94D9E">
              <w:rPr>
                <w:rFonts w:ascii="Segoe UI" w:eastAsia="Times New Roman" w:hAnsi="Segoe UI" w:cs="Segoe UI"/>
                <w:bCs/>
                <w:sz w:val="19"/>
                <w:szCs w:val="19"/>
                <w:lang w:val="en-GB"/>
              </w:rPr>
              <w:t>Bids</w:t>
            </w:r>
            <w:r w:rsidRPr="00F94D9E">
              <w:rPr>
                <w:rFonts w:ascii="Segoe UI" w:eastAsia="Times New Roman" w:hAnsi="Segoe UI" w:cs="Segoe UI"/>
                <w:bCs/>
                <w:sz w:val="19"/>
                <w:szCs w:val="19"/>
                <w:lang w:val="en-GB"/>
              </w:rPr>
              <w:t>.</w:t>
            </w:r>
            <w:r w:rsidR="00BD1434" w:rsidRPr="00F94D9E">
              <w:rPr>
                <w:rFonts w:ascii="Segoe UI" w:eastAsia="Times New Roman" w:hAnsi="Segoe UI" w:cs="Segoe UI"/>
                <w:bCs/>
                <w:sz w:val="19"/>
                <w:szCs w:val="19"/>
                <w:lang w:val="en-GB"/>
              </w:rPr>
              <w:t xml:space="preserve"> </w:t>
            </w:r>
          </w:p>
        </w:tc>
      </w:tr>
      <w:tr w:rsidR="00C31CB5" w:rsidRPr="00C31CB5" w14:paraId="52FD811C" w14:textId="77777777" w:rsidTr="4A5F9E50">
        <w:tc>
          <w:tcPr>
            <w:tcW w:w="2427" w:type="dxa"/>
          </w:tcPr>
          <w:p w14:paraId="1F8C318D" w14:textId="77777777" w:rsidR="00C31CB5" w:rsidRPr="004C12AA" w:rsidRDefault="00C31CB5" w:rsidP="00F07083">
            <w:pPr>
              <w:pStyle w:val="Heading3"/>
              <w:outlineLvl w:val="2"/>
            </w:pPr>
            <w:bookmarkStart w:id="107" w:name="_Toc454294095"/>
            <w:bookmarkStart w:id="108" w:name="_Toc508626295"/>
            <w:r w:rsidRPr="004C12AA">
              <w:t>Contract Type and General Terms and Conditions</w:t>
            </w:r>
            <w:bookmarkEnd w:id="107"/>
            <w:bookmarkEnd w:id="108"/>
            <w:r w:rsidRPr="004C12AA">
              <w:t xml:space="preserve"> </w:t>
            </w:r>
          </w:p>
        </w:tc>
        <w:tc>
          <w:tcPr>
            <w:tcW w:w="7380" w:type="dxa"/>
          </w:tcPr>
          <w:p w14:paraId="6055B494" w14:textId="77777777" w:rsidR="00B745CC" w:rsidRPr="004C12AA" w:rsidRDefault="00C31CB5" w:rsidP="00F07083">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The types of Contract to be signed and the applicable UNDP Contract General Terms and Conditions, as specified in BDS, can be accessed at</w:t>
            </w:r>
            <w:bookmarkStart w:id="109" w:name="_Hlk500925168"/>
            <w:r w:rsidR="00876FB6">
              <w:rPr>
                <w:rFonts w:ascii="Segoe UI" w:eastAsia="Times New Roman" w:hAnsi="Segoe UI" w:cs="Segoe UI"/>
                <w:bCs/>
                <w:sz w:val="19"/>
                <w:szCs w:val="19"/>
                <w:lang w:val="en-GB"/>
              </w:rPr>
              <w:t xml:space="preserve"> </w:t>
            </w:r>
            <w:hyperlink r:id="rId20" w:history="1">
              <w:r w:rsidR="00B745CC" w:rsidRPr="004C12AA">
                <w:rPr>
                  <w:rStyle w:val="Hyperlink"/>
                  <w:rFonts w:ascii="Segoe UI" w:eastAsia="Times New Roman" w:hAnsi="Segoe UI" w:cs="Segoe UI"/>
                  <w:sz w:val="19"/>
                  <w:szCs w:val="19"/>
                  <w:lang w:val="en-GB"/>
                </w:rPr>
                <w:t>http://www.undp.org/content/undp/en/home/procurement/business/how-we-buy.html</w:t>
              </w:r>
            </w:hyperlink>
            <w:r w:rsidR="00B745CC" w:rsidRPr="004C12AA">
              <w:rPr>
                <w:rFonts w:ascii="Segoe UI" w:eastAsia="Times New Roman" w:hAnsi="Segoe UI" w:cs="Segoe UI"/>
                <w:bCs/>
                <w:sz w:val="19"/>
                <w:szCs w:val="19"/>
                <w:lang w:val="en-GB"/>
              </w:rPr>
              <w:t xml:space="preserve"> </w:t>
            </w:r>
            <w:bookmarkEnd w:id="109"/>
          </w:p>
        </w:tc>
      </w:tr>
      <w:tr w:rsidR="00C31CB5" w:rsidRPr="00C31CB5" w14:paraId="0EB5F825" w14:textId="77777777" w:rsidTr="4A5F9E50">
        <w:tc>
          <w:tcPr>
            <w:tcW w:w="2427" w:type="dxa"/>
          </w:tcPr>
          <w:p w14:paraId="624EE5DD" w14:textId="77777777" w:rsidR="00C31CB5" w:rsidRPr="00F94D9E" w:rsidRDefault="00C31CB5" w:rsidP="00F07083">
            <w:pPr>
              <w:pStyle w:val="Heading3"/>
              <w:outlineLvl w:val="2"/>
            </w:pPr>
            <w:bookmarkStart w:id="110" w:name="_Toc454294096"/>
            <w:bookmarkStart w:id="111" w:name="_Toc508626296"/>
            <w:r w:rsidRPr="00F94D9E">
              <w:t>Performance Security</w:t>
            </w:r>
            <w:bookmarkEnd w:id="110"/>
            <w:bookmarkEnd w:id="111"/>
          </w:p>
        </w:tc>
        <w:tc>
          <w:tcPr>
            <w:tcW w:w="7380" w:type="dxa"/>
          </w:tcPr>
          <w:p w14:paraId="07D52F32" w14:textId="77777777" w:rsidR="00F07083" w:rsidRDefault="00C31CB5" w:rsidP="00F07083">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A performance security, if required in </w:t>
            </w:r>
            <w:r w:rsidR="00F776DF" w:rsidRPr="00F94D9E">
              <w:rPr>
                <w:rFonts w:ascii="Segoe UI" w:eastAsia="Times New Roman" w:hAnsi="Segoe UI" w:cs="Segoe UI"/>
                <w:bCs/>
                <w:sz w:val="19"/>
                <w:szCs w:val="19"/>
                <w:lang w:val="en-GB"/>
              </w:rPr>
              <w:t xml:space="preserve">the </w:t>
            </w:r>
            <w:r w:rsidRPr="00F94D9E" w:rsidDel="00F776DF">
              <w:rPr>
                <w:rFonts w:ascii="Segoe UI" w:eastAsia="Times New Roman" w:hAnsi="Segoe UI" w:cs="Segoe UI"/>
                <w:bCs/>
                <w:sz w:val="19"/>
                <w:szCs w:val="19"/>
                <w:lang w:val="en-GB"/>
              </w:rPr>
              <w:t>B</w:t>
            </w:r>
            <w:r w:rsidRPr="00F94D9E">
              <w:rPr>
                <w:rFonts w:ascii="Segoe UI" w:eastAsia="Times New Roman" w:hAnsi="Segoe UI" w:cs="Segoe UI"/>
                <w:bCs/>
                <w:sz w:val="19"/>
                <w:szCs w:val="19"/>
                <w:lang w:val="en-GB"/>
              </w:rPr>
              <w:t>DS, shall be provided in the amount specified in BDS and form available at</w:t>
            </w:r>
          </w:p>
          <w:p w14:paraId="188057D3" w14:textId="77777777" w:rsidR="00C31CB5" w:rsidRPr="00F94D9E" w:rsidRDefault="00CF2AEE" w:rsidP="00F07083">
            <w:pPr>
              <w:pStyle w:val="ListParagraph"/>
              <w:spacing w:before="120" w:after="120" w:line="240" w:lineRule="auto"/>
              <w:ind w:left="518"/>
              <w:jc w:val="both"/>
              <w:rPr>
                <w:rFonts w:ascii="Segoe UI" w:eastAsia="Times New Roman" w:hAnsi="Segoe UI" w:cs="Segoe UI"/>
                <w:bCs/>
                <w:sz w:val="19"/>
                <w:szCs w:val="19"/>
                <w:lang w:val="en-GB"/>
              </w:rPr>
            </w:pPr>
            <w:hyperlink r:id="rId21" w:history="1">
              <w:r w:rsidR="00BA138F" w:rsidRPr="00F94D9E">
                <w:rPr>
                  <w:rStyle w:val="Hyperlink"/>
                  <w:rFonts w:ascii="Segoe UI" w:hAnsi="Segoe UI" w:cs="Segoe UI"/>
                  <w:sz w:val="19"/>
                  <w:szCs w:val="19"/>
                </w:rPr>
                <w:t>https://popp.undp.org/_layouts/15/WopiFrame.aspx?sourcedoc=/UNDP_POPP_DOCUMENT_LIBRARY/Public/PSU_Solicitation_Performance%20Guarantee%20Form.docx&amp;action=default</w:t>
              </w:r>
            </w:hyperlink>
            <w:r w:rsidR="00BA138F" w:rsidRPr="00F94D9E">
              <w:rPr>
                <w:rFonts w:ascii="Segoe UI" w:hAnsi="Segoe UI" w:cs="Segoe UI"/>
                <w:sz w:val="19"/>
                <w:szCs w:val="19"/>
              </w:rPr>
              <w:t xml:space="preserve">  </w:t>
            </w:r>
            <w:r w:rsidR="00BA138F" w:rsidRPr="00F94D9E">
              <w:rPr>
                <w:rFonts w:ascii="Segoe UI" w:hAnsi="Segoe UI" w:cs="Segoe UI"/>
                <w:b/>
                <w:sz w:val="19"/>
                <w:szCs w:val="19"/>
              </w:rPr>
              <w:t xml:space="preserve"> </w:t>
            </w:r>
            <w:r w:rsidR="00C31CB5" w:rsidRPr="00F94D9E">
              <w:rPr>
                <w:rFonts w:ascii="Segoe UI" w:eastAsia="Times New Roman" w:hAnsi="Segoe UI" w:cs="Segoe UI"/>
                <w:bCs/>
                <w:sz w:val="19"/>
                <w:szCs w:val="19"/>
                <w:lang w:val="en-GB"/>
              </w:rPr>
              <w:t xml:space="preserve">within </w:t>
            </w:r>
            <w:r w:rsidR="00E123D9">
              <w:rPr>
                <w:rFonts w:ascii="Segoe UI" w:eastAsia="Times New Roman" w:hAnsi="Segoe UI" w:cs="Segoe UI"/>
                <w:bCs/>
                <w:sz w:val="19"/>
                <w:szCs w:val="19"/>
                <w:lang w:val="en-GB"/>
              </w:rPr>
              <w:t xml:space="preserve">a maximum of </w:t>
            </w:r>
            <w:r w:rsidR="004C12AA">
              <w:rPr>
                <w:rFonts w:ascii="Segoe UI" w:eastAsia="Times New Roman" w:hAnsi="Segoe UI" w:cs="Segoe UI"/>
                <w:bCs/>
                <w:sz w:val="19"/>
                <w:szCs w:val="19"/>
                <w:lang w:val="en-GB"/>
              </w:rPr>
              <w:t>fifteen</w:t>
            </w:r>
            <w:r w:rsidR="00E123D9">
              <w:rPr>
                <w:rFonts w:ascii="Segoe UI" w:eastAsia="Times New Roman" w:hAnsi="Segoe UI" w:cs="Segoe UI"/>
                <w:bCs/>
                <w:sz w:val="19"/>
                <w:szCs w:val="19"/>
                <w:lang w:val="en-GB"/>
              </w:rPr>
              <w:t xml:space="preserve"> </w:t>
            </w:r>
            <w:r w:rsidR="00F07083" w:rsidRPr="00F94D9E">
              <w:rPr>
                <w:rFonts w:ascii="Segoe UI" w:eastAsia="Times New Roman" w:hAnsi="Segoe UI" w:cs="Segoe UI"/>
                <w:bCs/>
                <w:sz w:val="19"/>
                <w:szCs w:val="19"/>
                <w:lang w:val="en-GB"/>
              </w:rPr>
              <w:t>(</w:t>
            </w:r>
            <w:r w:rsidR="00F07083">
              <w:rPr>
                <w:rFonts w:ascii="Segoe UI" w:eastAsia="Times New Roman" w:hAnsi="Segoe UI" w:cs="Segoe UI"/>
                <w:bCs/>
                <w:sz w:val="19"/>
                <w:szCs w:val="19"/>
                <w:lang w:val="en-GB"/>
              </w:rPr>
              <w:t>15</w:t>
            </w:r>
            <w:r w:rsidR="00F07083" w:rsidRPr="00F94D9E">
              <w:rPr>
                <w:rFonts w:ascii="Segoe UI" w:eastAsia="Times New Roman" w:hAnsi="Segoe UI" w:cs="Segoe UI"/>
                <w:bCs/>
                <w:sz w:val="19"/>
                <w:szCs w:val="19"/>
                <w:lang w:val="en-GB"/>
              </w:rPr>
              <w:t xml:space="preserve">) </w:t>
            </w:r>
            <w:r w:rsidR="00C31CB5" w:rsidRPr="00F94D9E">
              <w:rPr>
                <w:rFonts w:ascii="Segoe UI" w:eastAsia="Times New Roman" w:hAnsi="Segoe UI" w:cs="Segoe UI"/>
                <w:bCs/>
                <w:sz w:val="19"/>
                <w:szCs w:val="19"/>
                <w:lang w:val="en-GB"/>
              </w:rPr>
              <w:t>days of the contract signature by both parties.</w:t>
            </w:r>
            <w:r w:rsidR="00BD1434" w:rsidRPr="00F94D9E">
              <w:rPr>
                <w:rFonts w:ascii="Segoe UI" w:eastAsia="Times New Roman" w:hAnsi="Segoe UI" w:cs="Segoe UI"/>
                <w:bCs/>
                <w:sz w:val="19"/>
                <w:szCs w:val="19"/>
                <w:lang w:val="en-GB"/>
              </w:rPr>
              <w:t xml:space="preserve"> </w:t>
            </w:r>
            <w:r w:rsidR="00C31CB5" w:rsidRPr="00F94D9E">
              <w:rPr>
                <w:rFonts w:ascii="Segoe UI" w:eastAsia="Times New Roman" w:hAnsi="Segoe UI" w:cs="Segoe UI"/>
                <w:bCs/>
                <w:sz w:val="19"/>
                <w:szCs w:val="19"/>
                <w:lang w:val="en-GB"/>
              </w:rPr>
              <w:t>Where a performance security is required, the receipt of the performance security by UNDP shall be a condition for rendering the contract effec</w:t>
            </w:r>
            <w:r w:rsidR="00E12B7B">
              <w:rPr>
                <w:rFonts w:ascii="Segoe UI" w:eastAsia="Times New Roman" w:hAnsi="Segoe UI" w:cs="Segoe UI"/>
                <w:bCs/>
                <w:sz w:val="19"/>
                <w:szCs w:val="19"/>
                <w:lang w:val="en-GB"/>
              </w:rPr>
              <w:t xml:space="preserve">tive. </w:t>
            </w:r>
          </w:p>
        </w:tc>
      </w:tr>
      <w:tr w:rsidR="00C31CB5" w:rsidRPr="00C31CB5" w14:paraId="703ED8E1" w14:textId="77777777" w:rsidTr="4A5F9E50">
        <w:tc>
          <w:tcPr>
            <w:tcW w:w="2427" w:type="dxa"/>
          </w:tcPr>
          <w:p w14:paraId="75FD69A5" w14:textId="77777777" w:rsidR="00C31CB5" w:rsidRPr="00F94D9E" w:rsidRDefault="00C31CB5" w:rsidP="00F07083">
            <w:pPr>
              <w:pStyle w:val="Heading3"/>
              <w:outlineLvl w:val="2"/>
            </w:pPr>
            <w:bookmarkStart w:id="112" w:name="_Toc454294097"/>
            <w:bookmarkStart w:id="113" w:name="_Toc508626297"/>
            <w:r w:rsidRPr="00F94D9E">
              <w:t>Bank Guarantee for Advanced Payment</w:t>
            </w:r>
            <w:bookmarkEnd w:id="112"/>
            <w:bookmarkEnd w:id="113"/>
          </w:p>
        </w:tc>
        <w:tc>
          <w:tcPr>
            <w:tcW w:w="7380" w:type="dxa"/>
          </w:tcPr>
          <w:p w14:paraId="15CAE6B7" w14:textId="77777777" w:rsidR="00F94D9E" w:rsidRPr="00F94D9E" w:rsidRDefault="00C31CB5" w:rsidP="00F07083">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4C12AA">
              <w:rPr>
                <w:rFonts w:ascii="Segoe UI" w:eastAsia="Times New Roman" w:hAnsi="Segoe UI" w:cs="Segoe UI"/>
                <w:bCs/>
                <w:sz w:val="19"/>
                <w:szCs w:val="19"/>
                <w:lang w:val="en-GB"/>
              </w:rPr>
              <w:t xml:space="preserve">Except when the interests of UNDP so require, it is UNDP’s </w:t>
            </w:r>
            <w:r w:rsidR="00057BFD" w:rsidRPr="004C12AA">
              <w:rPr>
                <w:rFonts w:ascii="Segoe UI" w:eastAsia="Times New Roman" w:hAnsi="Segoe UI" w:cs="Segoe UI"/>
                <w:bCs/>
                <w:sz w:val="19"/>
                <w:szCs w:val="19"/>
                <w:lang w:val="en-GB"/>
              </w:rPr>
              <w:t xml:space="preserve">standard practice </w:t>
            </w:r>
            <w:r w:rsidRPr="004C12AA">
              <w:rPr>
                <w:rFonts w:ascii="Segoe UI" w:eastAsia="Times New Roman" w:hAnsi="Segoe UI" w:cs="Segoe UI"/>
                <w:bCs/>
                <w:sz w:val="19"/>
                <w:szCs w:val="19"/>
                <w:lang w:val="en-GB"/>
              </w:rPr>
              <w:t>to no</w:t>
            </w:r>
            <w:r w:rsidR="00057BFD" w:rsidRPr="004C12AA">
              <w:rPr>
                <w:rFonts w:ascii="Segoe UI" w:eastAsia="Times New Roman" w:hAnsi="Segoe UI" w:cs="Segoe UI"/>
                <w:bCs/>
                <w:sz w:val="19"/>
                <w:szCs w:val="19"/>
                <w:lang w:val="en-GB"/>
              </w:rPr>
              <w:t xml:space="preserve">t </w:t>
            </w:r>
            <w:r w:rsidR="00836E7C" w:rsidRPr="004C12AA">
              <w:rPr>
                <w:rFonts w:ascii="Segoe UI" w:eastAsia="Times New Roman" w:hAnsi="Segoe UI" w:cs="Segoe UI"/>
                <w:bCs/>
                <w:sz w:val="19"/>
                <w:szCs w:val="19"/>
                <w:lang w:val="en-GB"/>
              </w:rPr>
              <w:t xml:space="preserve">make </w:t>
            </w:r>
            <w:r w:rsidRPr="004C12AA">
              <w:rPr>
                <w:rFonts w:ascii="Segoe UI" w:eastAsia="Times New Roman" w:hAnsi="Segoe UI" w:cs="Segoe UI"/>
                <w:bCs/>
                <w:sz w:val="19"/>
                <w:szCs w:val="19"/>
                <w:lang w:val="en-GB"/>
              </w:rPr>
              <w:t xml:space="preserve">advance payment(s) (i.e., payments without having received any outputs). If an advance payment is allowed as per </w:t>
            </w:r>
            <w:r w:rsidR="00F776DF" w:rsidRPr="004C12AA">
              <w:rPr>
                <w:rFonts w:ascii="Segoe UI" w:eastAsia="Times New Roman" w:hAnsi="Segoe UI" w:cs="Segoe UI"/>
                <w:bCs/>
                <w:sz w:val="19"/>
                <w:szCs w:val="19"/>
                <w:lang w:val="en-GB"/>
              </w:rPr>
              <w:t xml:space="preserve">the </w:t>
            </w:r>
            <w:r w:rsidRPr="004C12AA">
              <w:rPr>
                <w:rFonts w:ascii="Segoe UI" w:eastAsia="Times New Roman" w:hAnsi="Segoe UI" w:cs="Segoe UI"/>
                <w:bCs/>
                <w:sz w:val="19"/>
                <w:szCs w:val="19"/>
                <w:lang w:val="en-GB"/>
              </w:rPr>
              <w:t>BDS, and exceeds 20% of the total contract price, or USD 30,000, whichever is less, the Bidder shall submit a Bank Guarantee in the full amount of the advance payment in the form available at</w:t>
            </w:r>
          </w:p>
          <w:bookmarkStart w:id="114" w:name="_Hlk508441234"/>
          <w:p w14:paraId="2401B30E" w14:textId="77777777" w:rsidR="00C31CB5" w:rsidRPr="004C12AA" w:rsidRDefault="009A175C" w:rsidP="00F07083">
            <w:pPr>
              <w:pStyle w:val="ListParagraph"/>
              <w:spacing w:before="120" w:after="120" w:line="240" w:lineRule="auto"/>
              <w:ind w:left="518"/>
              <w:jc w:val="both"/>
              <w:rPr>
                <w:rFonts w:ascii="Segoe UI" w:eastAsia="Times New Roman" w:hAnsi="Segoe UI" w:cs="Segoe UI"/>
                <w:bCs/>
                <w:sz w:val="19"/>
                <w:szCs w:val="19"/>
                <w:lang w:val="en-GB"/>
              </w:rPr>
            </w:pPr>
            <w:r>
              <w:rPr>
                <w:rFonts w:ascii="Times New Roman" w:hAnsi="Times New Roman"/>
                <w:szCs w:val="24"/>
              </w:rPr>
              <w:lastRenderedPageBreak/>
              <w:fldChar w:fldCharType="begin"/>
            </w:r>
            <w:r>
              <w:instrText xml:space="preserve"> HYPERLINK "https://popp.undp.org/_layouts/15/WopiFrame.aspx?sourcedoc=/UNDP_POPP_DOCUMENT_LIBRARY/Public/PSU_Contract%20Management%20Payment%20and%20Taxes_Advanced%20Payment%20Guarantee%20Form.docx&amp;action=default" </w:instrText>
            </w:r>
            <w:r>
              <w:rPr>
                <w:rFonts w:ascii="Times New Roman" w:hAnsi="Times New Roman"/>
                <w:szCs w:val="24"/>
              </w:rPr>
              <w:fldChar w:fldCharType="separate"/>
            </w:r>
            <w:r w:rsidR="00F94D9E" w:rsidRPr="004C12AA">
              <w:rPr>
                <w:rStyle w:val="Hyperlink"/>
                <w:rFonts w:ascii="Segoe UI" w:hAnsi="Segoe UI" w:cs="Segoe UI"/>
                <w:sz w:val="19"/>
                <w:szCs w:val="19"/>
              </w:rPr>
              <w:t>https://popp.undp.org/_layouts/15/WopiFrame.aspx?sourcedoc=/UNDP_POPP_DOCUMENT_LIBRARY/Public/PSU_Contract%20Management%20Payment%20and%20Taxes_Advanced%20Payment%20Guarantee%20Form.docx&amp;action=default</w:t>
            </w:r>
            <w:r>
              <w:rPr>
                <w:rStyle w:val="Hyperlink"/>
                <w:rFonts w:ascii="Segoe UI" w:hAnsi="Segoe UI" w:cs="Segoe UI"/>
                <w:sz w:val="19"/>
                <w:szCs w:val="19"/>
              </w:rPr>
              <w:fldChar w:fldCharType="end"/>
            </w:r>
            <w:r w:rsidR="00F94D9E" w:rsidRPr="00F94D9E">
              <w:rPr>
                <w:rFonts w:ascii="Segoe UI" w:eastAsia="Times New Roman" w:hAnsi="Segoe UI" w:cs="Segoe UI"/>
                <w:bCs/>
                <w:sz w:val="19"/>
                <w:szCs w:val="19"/>
                <w:lang w:val="en-GB"/>
              </w:rPr>
              <w:t xml:space="preserve"> </w:t>
            </w:r>
            <w:bookmarkEnd w:id="114"/>
          </w:p>
        </w:tc>
      </w:tr>
      <w:tr w:rsidR="00C31CB5" w:rsidRPr="00C31CB5" w14:paraId="268CFBAE" w14:textId="77777777" w:rsidTr="4A5F9E50">
        <w:tc>
          <w:tcPr>
            <w:tcW w:w="2427" w:type="dxa"/>
          </w:tcPr>
          <w:p w14:paraId="361323CE" w14:textId="77777777" w:rsidR="00C31CB5" w:rsidRPr="00F94D9E" w:rsidRDefault="00C31CB5" w:rsidP="00F07083">
            <w:pPr>
              <w:pStyle w:val="Heading3"/>
              <w:outlineLvl w:val="2"/>
            </w:pPr>
            <w:bookmarkStart w:id="115" w:name="_Toc508626298"/>
            <w:r w:rsidRPr="00F94D9E">
              <w:lastRenderedPageBreak/>
              <w:t>Liquidated Damages</w:t>
            </w:r>
            <w:bookmarkEnd w:id="115"/>
          </w:p>
        </w:tc>
        <w:tc>
          <w:tcPr>
            <w:tcW w:w="7380" w:type="dxa"/>
          </w:tcPr>
          <w:p w14:paraId="17515740" w14:textId="77777777" w:rsidR="00C31CB5" w:rsidRPr="00F94D9E" w:rsidRDefault="00C31CB5"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If specified in </w:t>
            </w:r>
            <w:r w:rsidR="00F776DF" w:rsidRPr="00F94D9E">
              <w:rPr>
                <w:rFonts w:ascii="Segoe UI" w:eastAsia="Times New Roman" w:hAnsi="Segoe UI" w:cs="Segoe UI"/>
                <w:bCs/>
                <w:sz w:val="19"/>
                <w:szCs w:val="19"/>
                <w:lang w:val="en-GB"/>
              </w:rPr>
              <w:t xml:space="preserve">the </w:t>
            </w:r>
            <w:r w:rsidRPr="00F94D9E">
              <w:rPr>
                <w:rFonts w:ascii="Segoe UI" w:eastAsia="Times New Roman" w:hAnsi="Segoe UI" w:cs="Segoe UI"/>
                <w:bCs/>
                <w:sz w:val="19"/>
                <w:szCs w:val="19"/>
                <w:lang w:val="en-GB"/>
              </w:rPr>
              <w:t xml:space="preserve">BDS, UNDP shall apply Liquidated Damages for the damages and/or risks caused to UNDP resulting from the Contractor’s delays or breach of its obligations as per Contract. </w:t>
            </w:r>
          </w:p>
        </w:tc>
      </w:tr>
      <w:tr w:rsidR="00C31CB5" w:rsidRPr="00C31CB5" w14:paraId="010CD3A6" w14:textId="77777777" w:rsidTr="4A5F9E50">
        <w:tc>
          <w:tcPr>
            <w:tcW w:w="2427" w:type="dxa"/>
          </w:tcPr>
          <w:p w14:paraId="09A01C5A" w14:textId="77777777" w:rsidR="00C31CB5" w:rsidRPr="00F94D9E" w:rsidRDefault="00C31CB5" w:rsidP="00F07083">
            <w:pPr>
              <w:pStyle w:val="Heading3"/>
              <w:outlineLvl w:val="2"/>
            </w:pPr>
            <w:bookmarkStart w:id="116" w:name="_Toc454294102"/>
            <w:bookmarkStart w:id="117" w:name="_Toc508626299"/>
            <w:r w:rsidRPr="00F94D9E">
              <w:t>Payment Provisions</w:t>
            </w:r>
            <w:bookmarkEnd w:id="116"/>
            <w:bookmarkEnd w:id="117"/>
          </w:p>
        </w:tc>
        <w:tc>
          <w:tcPr>
            <w:tcW w:w="7380" w:type="dxa"/>
          </w:tcPr>
          <w:p w14:paraId="5E6C6FE0" w14:textId="77777777" w:rsidR="00C31CB5" w:rsidRPr="00F94D9E" w:rsidRDefault="00C31CB5"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Payment will be made only upon UNDP's acceptance of the </w:t>
            </w:r>
            <w:r w:rsidR="00903AA8" w:rsidRPr="00F94D9E">
              <w:rPr>
                <w:rFonts w:ascii="Segoe UI" w:eastAsia="Times New Roman" w:hAnsi="Segoe UI" w:cs="Segoe UI"/>
                <w:bCs/>
                <w:sz w:val="19"/>
                <w:szCs w:val="19"/>
                <w:lang w:val="en-GB"/>
              </w:rPr>
              <w:t>goods</w:t>
            </w:r>
            <w:r w:rsidR="00C1496D" w:rsidRPr="00F94D9E">
              <w:rPr>
                <w:rFonts w:ascii="Segoe UI" w:eastAsia="Times New Roman" w:hAnsi="Segoe UI" w:cs="Segoe UI"/>
                <w:bCs/>
                <w:sz w:val="19"/>
                <w:szCs w:val="19"/>
                <w:lang w:val="en-GB"/>
              </w:rPr>
              <w:t xml:space="preserve"> and/or</w:t>
            </w:r>
            <w:r w:rsidR="00830987" w:rsidRPr="00F94D9E">
              <w:rPr>
                <w:rFonts w:ascii="Segoe UI" w:eastAsia="Times New Roman" w:hAnsi="Segoe UI" w:cs="Segoe UI"/>
                <w:bCs/>
                <w:sz w:val="19"/>
                <w:szCs w:val="19"/>
                <w:lang w:val="en-GB"/>
              </w:rPr>
              <w:t xml:space="preserve"> </w:t>
            </w:r>
            <w:r w:rsidR="00903AA8" w:rsidRPr="00F94D9E">
              <w:rPr>
                <w:rFonts w:ascii="Segoe UI" w:eastAsia="Times New Roman" w:hAnsi="Segoe UI" w:cs="Segoe UI"/>
                <w:bCs/>
                <w:sz w:val="19"/>
                <w:szCs w:val="19"/>
                <w:lang w:val="en-GB"/>
              </w:rPr>
              <w:t>services</w:t>
            </w:r>
            <w:r w:rsidRPr="00F94D9E">
              <w:rPr>
                <w:rFonts w:ascii="Segoe UI" w:eastAsia="Times New Roman" w:hAnsi="Segoe UI" w:cs="Segoe UI"/>
                <w:bCs/>
                <w:sz w:val="19"/>
                <w:szCs w:val="19"/>
                <w:lang w:val="en-GB"/>
              </w:rPr>
              <w:t xml:space="preserve"> performed.</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The terms of payment shall be within thirty (30) days, after receipt of invoice and certification of acceptance of </w:t>
            </w:r>
            <w:r w:rsidR="00903AA8" w:rsidRPr="00F94D9E">
              <w:rPr>
                <w:rFonts w:ascii="Segoe UI" w:eastAsia="Times New Roman" w:hAnsi="Segoe UI" w:cs="Segoe UI"/>
                <w:bCs/>
                <w:sz w:val="19"/>
                <w:szCs w:val="19"/>
                <w:lang w:val="en-GB"/>
              </w:rPr>
              <w:t>goods</w:t>
            </w:r>
            <w:r w:rsidR="00C1496D" w:rsidRPr="00F94D9E">
              <w:rPr>
                <w:rFonts w:ascii="Segoe UI" w:eastAsia="Times New Roman" w:hAnsi="Segoe UI" w:cs="Segoe UI"/>
                <w:bCs/>
                <w:sz w:val="19"/>
                <w:szCs w:val="19"/>
                <w:lang w:val="en-GB"/>
              </w:rPr>
              <w:t xml:space="preserve"> and/or </w:t>
            </w:r>
            <w:r w:rsidR="00903AA8" w:rsidRPr="00F94D9E">
              <w:rPr>
                <w:rFonts w:ascii="Segoe UI" w:eastAsia="Times New Roman" w:hAnsi="Segoe UI" w:cs="Segoe UI"/>
                <w:bCs/>
                <w:sz w:val="19"/>
                <w:szCs w:val="19"/>
                <w:lang w:val="en-GB"/>
              </w:rPr>
              <w:t>services</w:t>
            </w:r>
            <w:r w:rsidRPr="00F94D9E">
              <w:rPr>
                <w:rFonts w:ascii="Segoe UI" w:eastAsia="Times New Roman" w:hAnsi="Segoe UI" w:cs="Segoe UI"/>
                <w:bCs/>
                <w:sz w:val="19"/>
                <w:szCs w:val="19"/>
                <w:lang w:val="en-GB"/>
              </w:rPr>
              <w:t xml:space="preserve"> issued by the proper authority in UNDP with direct supervision of the Contractor. Payment will be effected by bank transfer in the cur</w:t>
            </w:r>
            <w:r w:rsidR="004871A2" w:rsidRPr="00F94D9E">
              <w:rPr>
                <w:rFonts w:ascii="Segoe UI" w:eastAsia="Times New Roman" w:hAnsi="Segoe UI" w:cs="Segoe UI"/>
                <w:bCs/>
                <w:sz w:val="19"/>
                <w:szCs w:val="19"/>
                <w:lang w:val="en-GB"/>
              </w:rPr>
              <w:t>rency of</w:t>
            </w:r>
            <w:r w:rsidR="00F776DF" w:rsidRPr="00F94D9E">
              <w:rPr>
                <w:rFonts w:ascii="Segoe UI" w:eastAsia="Times New Roman" w:hAnsi="Segoe UI" w:cs="Segoe UI"/>
                <w:bCs/>
                <w:sz w:val="19"/>
                <w:szCs w:val="19"/>
                <w:lang w:val="en-GB"/>
              </w:rPr>
              <w:t xml:space="preserve"> the</w:t>
            </w:r>
            <w:r w:rsidR="004871A2" w:rsidRPr="00F94D9E">
              <w:rPr>
                <w:rFonts w:ascii="Segoe UI" w:eastAsia="Times New Roman" w:hAnsi="Segoe UI" w:cs="Segoe UI"/>
                <w:bCs/>
                <w:sz w:val="19"/>
                <w:szCs w:val="19"/>
                <w:lang w:val="en-GB"/>
              </w:rPr>
              <w:t xml:space="preserve"> contract.</w:t>
            </w:r>
          </w:p>
        </w:tc>
      </w:tr>
      <w:tr w:rsidR="004871A2" w:rsidRPr="00C31CB5" w14:paraId="5A9E9021" w14:textId="77777777" w:rsidTr="4A5F9E50">
        <w:tc>
          <w:tcPr>
            <w:tcW w:w="2427" w:type="dxa"/>
          </w:tcPr>
          <w:p w14:paraId="642030AA" w14:textId="77777777" w:rsidR="004871A2" w:rsidRPr="00F94D9E" w:rsidRDefault="004871A2" w:rsidP="00F07083">
            <w:pPr>
              <w:pStyle w:val="Heading3"/>
              <w:outlineLvl w:val="2"/>
            </w:pPr>
            <w:bookmarkStart w:id="118" w:name="_Toc508626300"/>
            <w:r w:rsidRPr="00F94D9E">
              <w:t>Vendor Protest</w:t>
            </w:r>
            <w:bookmarkEnd w:id="118"/>
          </w:p>
        </w:tc>
        <w:tc>
          <w:tcPr>
            <w:tcW w:w="7380" w:type="dxa"/>
          </w:tcPr>
          <w:p w14:paraId="41F7CDCA" w14:textId="77777777" w:rsidR="004871A2" w:rsidRPr="00F94D9E" w:rsidRDefault="004871A2"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UNDP’s vendor protest procedure provides an opportunity for appeal to those persons or firms not awarded a contract through a competitive procurement process.</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 xml:space="preserve">In the event that a Bidder believes that it was not treated fairly, the following link provides further details regarding UNDP vendor protest procedures: </w:t>
            </w:r>
            <w:hyperlink r:id="rId22" w:history="1">
              <w:r w:rsidRPr="00F94D9E">
                <w:rPr>
                  <w:rStyle w:val="Hyperlink"/>
                  <w:rFonts w:ascii="Segoe UI" w:hAnsi="Segoe UI" w:cs="Segoe UI"/>
                  <w:sz w:val="19"/>
                  <w:szCs w:val="19"/>
                </w:rPr>
                <w:t>http://www.undp.org/content/undp/en/home/procurement/business/protest-and-sanctions.html</w:t>
              </w:r>
            </w:hyperlink>
          </w:p>
        </w:tc>
      </w:tr>
      <w:tr w:rsidR="00C31CB5" w:rsidRPr="00C31CB5" w14:paraId="1E9283E2" w14:textId="77777777" w:rsidTr="4A5F9E50">
        <w:tc>
          <w:tcPr>
            <w:tcW w:w="2427" w:type="dxa"/>
          </w:tcPr>
          <w:p w14:paraId="100C2259" w14:textId="77777777" w:rsidR="00C31CB5" w:rsidRPr="00F94D9E" w:rsidRDefault="00C31CB5" w:rsidP="00F07083">
            <w:pPr>
              <w:pStyle w:val="Heading3"/>
              <w:outlineLvl w:val="2"/>
            </w:pPr>
            <w:bookmarkStart w:id="119" w:name="_Toc508626301"/>
            <w:r w:rsidRPr="00F94D9E">
              <w:t>Other Provisions</w:t>
            </w:r>
            <w:bookmarkEnd w:id="119"/>
          </w:p>
        </w:tc>
        <w:tc>
          <w:tcPr>
            <w:tcW w:w="7380" w:type="dxa"/>
          </w:tcPr>
          <w:p w14:paraId="3C8E7A70" w14:textId="77777777" w:rsidR="004871A2" w:rsidRPr="00F94D9E" w:rsidRDefault="00C31CB5"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In the event that the Bidder offers a lower price to the host Government (e.g. General Services Administration (GSA) of the federal government of the United States of America) for similar </w:t>
            </w:r>
            <w:r w:rsidR="00C1496D" w:rsidRPr="00F94D9E">
              <w:rPr>
                <w:rFonts w:ascii="Segoe UI" w:eastAsia="Times New Roman" w:hAnsi="Segoe UI" w:cs="Segoe UI"/>
                <w:bCs/>
                <w:sz w:val="19"/>
                <w:szCs w:val="19"/>
                <w:lang w:val="en-GB"/>
              </w:rPr>
              <w:t xml:space="preserve">goods and/or </w:t>
            </w:r>
            <w:r w:rsidRPr="00F94D9E">
              <w:rPr>
                <w:rFonts w:ascii="Segoe UI" w:eastAsia="Times New Roman" w:hAnsi="Segoe UI" w:cs="Segoe UI"/>
                <w:bCs/>
                <w:sz w:val="19"/>
                <w:szCs w:val="19"/>
                <w:lang w:val="en-GB"/>
              </w:rPr>
              <w:t xml:space="preserve">services, UNDP shall be entitled to </w:t>
            </w:r>
            <w:r w:rsidR="00F776DF" w:rsidRPr="00F94D9E">
              <w:rPr>
                <w:rFonts w:ascii="Segoe UI" w:eastAsia="Times New Roman" w:hAnsi="Segoe UI" w:cs="Segoe UI"/>
                <w:bCs/>
                <w:sz w:val="19"/>
                <w:szCs w:val="19"/>
                <w:lang w:val="en-GB"/>
              </w:rPr>
              <w:t xml:space="preserve">the </w:t>
            </w:r>
            <w:r w:rsidRPr="00F94D9E">
              <w:rPr>
                <w:rFonts w:ascii="Segoe UI" w:eastAsia="Times New Roman" w:hAnsi="Segoe UI" w:cs="Segoe UI"/>
                <w:bCs/>
                <w:sz w:val="19"/>
                <w:szCs w:val="19"/>
                <w:lang w:val="en-GB"/>
              </w:rPr>
              <w:t>same lower price. The UNDP General Terms and Co</w:t>
            </w:r>
            <w:r w:rsidR="004871A2" w:rsidRPr="00F94D9E">
              <w:rPr>
                <w:rFonts w:ascii="Segoe UI" w:eastAsia="Times New Roman" w:hAnsi="Segoe UI" w:cs="Segoe UI"/>
                <w:bCs/>
                <w:sz w:val="19"/>
                <w:szCs w:val="19"/>
                <w:lang w:val="en-GB"/>
              </w:rPr>
              <w:t>nditions shall have precedence.</w:t>
            </w:r>
          </w:p>
          <w:p w14:paraId="40FBE6D1" w14:textId="77777777" w:rsidR="004871A2" w:rsidRPr="00F94D9E" w:rsidRDefault="00C31CB5"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UNDP is entitled to receive the same pricing offered by the same Contractor in contracts with the United Nations and/or its Agencies.</w:t>
            </w:r>
            <w:r w:rsidR="00BD1434" w:rsidRPr="00F94D9E">
              <w:rPr>
                <w:rFonts w:ascii="Segoe UI" w:eastAsia="Times New Roman" w:hAnsi="Segoe UI" w:cs="Segoe UI"/>
                <w:bCs/>
                <w:sz w:val="19"/>
                <w:szCs w:val="19"/>
                <w:lang w:val="en-GB"/>
              </w:rPr>
              <w:t xml:space="preserve"> </w:t>
            </w:r>
            <w:r w:rsidRPr="00F94D9E">
              <w:rPr>
                <w:rFonts w:ascii="Segoe UI" w:eastAsia="Times New Roman" w:hAnsi="Segoe UI" w:cs="Segoe UI"/>
                <w:bCs/>
                <w:sz w:val="19"/>
                <w:szCs w:val="19"/>
                <w:lang w:val="en-GB"/>
              </w:rPr>
              <w:t>The UNDP General Terms and Conditions shall have precedence.</w:t>
            </w:r>
          </w:p>
          <w:p w14:paraId="1AD2A862" w14:textId="77777777" w:rsidR="00C31CB5" w:rsidRPr="00F94D9E" w:rsidRDefault="00C31CB5" w:rsidP="00BD1434">
            <w:pPr>
              <w:pStyle w:val="ListParagraph"/>
              <w:numPr>
                <w:ilvl w:val="1"/>
                <w:numId w:val="4"/>
              </w:numPr>
              <w:spacing w:before="120" w:after="120" w:line="240" w:lineRule="auto"/>
              <w:ind w:left="518" w:hanging="540"/>
              <w:jc w:val="both"/>
              <w:rPr>
                <w:rFonts w:ascii="Segoe UI" w:eastAsia="Times New Roman" w:hAnsi="Segoe UI" w:cs="Segoe UI"/>
                <w:bCs/>
                <w:sz w:val="19"/>
                <w:szCs w:val="19"/>
                <w:lang w:val="en-GB"/>
              </w:rPr>
            </w:pPr>
            <w:r w:rsidRPr="00F94D9E">
              <w:rPr>
                <w:rFonts w:ascii="Segoe UI" w:eastAsia="Times New Roman" w:hAnsi="Segoe UI" w:cs="Segoe UI"/>
                <w:bCs/>
                <w:sz w:val="19"/>
                <w:szCs w:val="19"/>
                <w:lang w:val="en-GB"/>
              </w:rPr>
              <w:t xml:space="preserve">The United Nations has established restrictions on employment of (former) UN staff who have been involved in the procurement process as per bulletin ST/SGB/2006/15 </w:t>
            </w:r>
            <w:hyperlink r:id="rId23" w:history="1">
              <w:r w:rsidRPr="00F94D9E">
                <w:rPr>
                  <w:rFonts w:ascii="Segoe UI" w:eastAsia="Times New Roman" w:hAnsi="Segoe UI" w:cs="Segoe UI"/>
                  <w:bCs/>
                  <w:color w:val="0563C1"/>
                  <w:sz w:val="19"/>
                  <w:szCs w:val="19"/>
                  <w:u w:val="single"/>
                  <w:lang w:val="en-GB"/>
                </w:rPr>
                <w:t>http://www.un.org/en/ga/search/view_doc.asp?symbol=ST/SGB/2006/15&amp;referer</w:t>
              </w:r>
            </w:hyperlink>
          </w:p>
        </w:tc>
      </w:tr>
    </w:tbl>
    <w:p w14:paraId="75DA2521" w14:textId="77777777" w:rsidR="00C31CB5" w:rsidRPr="00C31CB5" w:rsidRDefault="00C31CB5" w:rsidP="00C31CB5">
      <w:pPr>
        <w:widowControl/>
        <w:overflowPunct/>
        <w:adjustRightInd/>
        <w:spacing w:after="160" w:line="259" w:lineRule="auto"/>
        <w:rPr>
          <w:rFonts w:eastAsia="Calibri"/>
          <w:kern w:val="0"/>
          <w:sz w:val="20"/>
          <w:szCs w:val="20"/>
        </w:rPr>
      </w:pPr>
    </w:p>
    <w:p w14:paraId="4CCF4D63" w14:textId="77777777" w:rsidR="00057BFD" w:rsidRPr="00B846CE" w:rsidRDefault="00057BFD" w:rsidP="00057BFD">
      <w:pPr>
        <w:pStyle w:val="ListParagraph"/>
        <w:tabs>
          <w:tab w:val="left" w:pos="720"/>
        </w:tabs>
        <w:ind w:right="-28"/>
        <w:jc w:val="both"/>
        <w:rPr>
          <w:rFonts w:asciiTheme="minorHAnsi" w:hAnsiTheme="minorHAnsi" w:cs="Arial"/>
          <w:b/>
          <w:sz w:val="20"/>
          <w:szCs w:val="20"/>
        </w:rPr>
      </w:pPr>
    </w:p>
    <w:p w14:paraId="47D8A61B" w14:textId="77777777" w:rsidR="00057BFD" w:rsidRPr="00CB4040" w:rsidRDefault="00057BFD" w:rsidP="00CB4040">
      <w:pPr>
        <w:tabs>
          <w:tab w:val="left" w:pos="720"/>
        </w:tabs>
        <w:ind w:right="-28"/>
        <w:jc w:val="both"/>
        <w:rPr>
          <w:rFonts w:asciiTheme="minorHAnsi" w:hAnsiTheme="minorHAnsi" w:cs="Arial"/>
          <w:sz w:val="20"/>
          <w:szCs w:val="20"/>
        </w:rPr>
      </w:pPr>
    </w:p>
    <w:p w14:paraId="5D693D29" w14:textId="77777777" w:rsidR="00057BFD" w:rsidRPr="004224B0" w:rsidRDefault="00057BFD" w:rsidP="00057BFD">
      <w:pPr>
        <w:ind w:left="360"/>
        <w:jc w:val="both"/>
        <w:rPr>
          <w:rFonts w:asciiTheme="minorHAnsi" w:hAnsiTheme="minorHAnsi" w:cs="Arial"/>
          <w:lang w:val="en-GB"/>
        </w:rPr>
      </w:pPr>
    </w:p>
    <w:p w14:paraId="295C488E" w14:textId="77777777" w:rsidR="00057BFD" w:rsidRPr="004224B0" w:rsidRDefault="00057BFD" w:rsidP="00057BFD">
      <w:pPr>
        <w:pStyle w:val="BodyTextIndent"/>
        <w:keepNext/>
        <w:tabs>
          <w:tab w:val="left" w:pos="720"/>
        </w:tabs>
        <w:ind w:left="0"/>
        <w:jc w:val="both"/>
        <w:rPr>
          <w:rFonts w:asciiTheme="minorHAnsi" w:hAnsiTheme="minorHAnsi" w:cs="Arial"/>
          <w:sz w:val="20"/>
        </w:rPr>
      </w:pPr>
    </w:p>
    <w:p w14:paraId="54583053" w14:textId="77777777" w:rsidR="00C31CB5" w:rsidRPr="00C31CB5" w:rsidRDefault="00C31CB5" w:rsidP="00C31CB5">
      <w:pPr>
        <w:widowControl/>
        <w:overflowPunct/>
        <w:adjustRightInd/>
        <w:spacing w:after="160" w:line="259" w:lineRule="auto"/>
        <w:rPr>
          <w:rFonts w:eastAsia="Calibri"/>
          <w:kern w:val="0"/>
          <w:sz w:val="20"/>
          <w:szCs w:val="20"/>
        </w:rPr>
      </w:pPr>
      <w:r w:rsidRPr="00C31CB5">
        <w:rPr>
          <w:rFonts w:eastAsia="Calibri"/>
          <w:kern w:val="0"/>
          <w:sz w:val="20"/>
          <w:szCs w:val="20"/>
        </w:rPr>
        <w:br w:type="page"/>
      </w:r>
    </w:p>
    <w:p w14:paraId="5642B798" w14:textId="77777777" w:rsidR="00C31CB5" w:rsidRPr="00F07083" w:rsidRDefault="00C31CB5" w:rsidP="00A83F84">
      <w:pPr>
        <w:pStyle w:val="Heading1"/>
      </w:pPr>
      <w:bookmarkStart w:id="120" w:name="_Toc454294110"/>
      <w:bookmarkStart w:id="121" w:name="_Toc508626302"/>
      <w:r w:rsidRPr="00F07083">
        <w:lastRenderedPageBreak/>
        <w:t>Section 3. Bid Data Sheet</w:t>
      </w:r>
      <w:bookmarkEnd w:id="120"/>
      <w:bookmarkEnd w:id="121"/>
    </w:p>
    <w:p w14:paraId="588A1B15" w14:textId="77777777" w:rsidR="00C31CB5" w:rsidRPr="00C31CB5" w:rsidRDefault="00C31CB5" w:rsidP="00C31CB5">
      <w:pPr>
        <w:widowControl/>
        <w:overflowPunct/>
        <w:adjustRightInd/>
        <w:spacing w:after="160" w:line="259" w:lineRule="auto"/>
        <w:jc w:val="both"/>
        <w:rPr>
          <w:rFonts w:ascii="Segoe UI" w:eastAsia="Calibri" w:hAnsi="Segoe UI" w:cs="Segoe UI"/>
          <w:b/>
          <w:bCs/>
          <w:color w:val="000000"/>
          <w:kern w:val="0"/>
          <w:sz w:val="20"/>
          <w:szCs w:val="20"/>
        </w:rPr>
      </w:pPr>
      <w:r w:rsidRPr="00C31CB5">
        <w:rPr>
          <w:rFonts w:ascii="Segoe UI" w:eastAsia="Calibri" w:hAnsi="Segoe UI" w:cs="Segoe UI"/>
          <w:bCs/>
          <w:color w:val="000000"/>
          <w:kern w:val="0"/>
          <w:sz w:val="20"/>
          <w:szCs w:val="20"/>
        </w:rPr>
        <w:t xml:space="preserve">The following data for the </w:t>
      </w:r>
      <w:r w:rsidR="00C1496D">
        <w:rPr>
          <w:rFonts w:ascii="Segoe UI" w:eastAsia="Calibri" w:hAnsi="Segoe UI" w:cs="Segoe UI"/>
          <w:bCs/>
          <w:color w:val="000000"/>
          <w:kern w:val="0"/>
          <w:sz w:val="20"/>
          <w:szCs w:val="20"/>
        </w:rPr>
        <w:t xml:space="preserve">goods and/or </w:t>
      </w:r>
      <w:r w:rsidRPr="00C31CB5">
        <w:rPr>
          <w:rFonts w:ascii="Segoe UI" w:eastAsia="Calibri" w:hAnsi="Segoe UI" w:cs="Segoe UI"/>
          <w:bCs/>
          <w:color w:val="000000"/>
          <w:kern w:val="0"/>
          <w:sz w:val="20"/>
          <w:szCs w:val="20"/>
        </w:rPr>
        <w:t xml:space="preserve">services to be procured shall complement, supplement, or amend the provisions in the </w:t>
      </w:r>
      <w:r w:rsidR="008B3384">
        <w:rPr>
          <w:rFonts w:ascii="Segoe UI" w:eastAsia="Calibri" w:hAnsi="Segoe UI" w:cs="Segoe UI"/>
          <w:bCs/>
          <w:color w:val="000000"/>
          <w:kern w:val="0"/>
          <w:sz w:val="20"/>
          <w:szCs w:val="20"/>
        </w:rPr>
        <w:t xml:space="preserve">Invitation to </w:t>
      </w:r>
      <w:r w:rsidR="00B732FE">
        <w:rPr>
          <w:rFonts w:ascii="Segoe UI" w:eastAsia="Calibri" w:hAnsi="Segoe UI" w:cs="Segoe UI"/>
          <w:bCs/>
          <w:color w:val="000000"/>
          <w:kern w:val="0"/>
          <w:sz w:val="20"/>
          <w:szCs w:val="20"/>
        </w:rPr>
        <w:t>Bid</w:t>
      </w:r>
      <w:r w:rsidR="00BD1434">
        <w:rPr>
          <w:rFonts w:ascii="Segoe UI" w:eastAsia="Calibri" w:hAnsi="Segoe UI" w:cs="Segoe UI"/>
          <w:bCs/>
          <w:color w:val="000000"/>
          <w:kern w:val="0"/>
          <w:sz w:val="20"/>
          <w:szCs w:val="20"/>
        </w:rPr>
        <w:t xml:space="preserve"> </w:t>
      </w:r>
      <w:r w:rsidRPr="00C31CB5">
        <w:rPr>
          <w:rFonts w:ascii="Segoe UI" w:eastAsia="Calibri" w:hAnsi="Segoe UI" w:cs="Segoe UI"/>
          <w:bCs/>
          <w:color w:val="000000"/>
          <w:kern w:val="0"/>
          <w:sz w:val="20"/>
          <w:szCs w:val="20"/>
        </w:rPr>
        <w:t xml:space="preserve">In the case of a conflict between the Instructions to Bidders, the </w:t>
      </w:r>
      <w:r w:rsidR="00F776DF">
        <w:rPr>
          <w:rFonts w:ascii="Segoe UI" w:eastAsia="Calibri" w:hAnsi="Segoe UI" w:cs="Segoe UI"/>
          <w:bCs/>
          <w:color w:val="000000"/>
          <w:kern w:val="0"/>
          <w:sz w:val="20"/>
          <w:szCs w:val="20"/>
        </w:rPr>
        <w:t xml:space="preserve">Bid </w:t>
      </w:r>
      <w:r w:rsidRPr="00C31CB5">
        <w:rPr>
          <w:rFonts w:ascii="Segoe UI" w:eastAsia="Calibri" w:hAnsi="Segoe UI" w:cs="Segoe UI"/>
          <w:bCs/>
          <w:color w:val="000000"/>
          <w:kern w:val="0"/>
          <w:sz w:val="20"/>
          <w:szCs w:val="20"/>
        </w:rPr>
        <w:t xml:space="preserve">Data Sheet, and other annexes or references attached to the </w:t>
      </w:r>
      <w:r w:rsidR="00F776DF">
        <w:rPr>
          <w:rFonts w:ascii="Segoe UI" w:eastAsia="Calibri" w:hAnsi="Segoe UI" w:cs="Segoe UI"/>
          <w:bCs/>
          <w:color w:val="000000"/>
          <w:kern w:val="0"/>
          <w:sz w:val="20"/>
          <w:szCs w:val="20"/>
        </w:rPr>
        <w:t xml:space="preserve">Bid </w:t>
      </w:r>
      <w:r w:rsidRPr="00C31CB5">
        <w:rPr>
          <w:rFonts w:ascii="Segoe UI" w:eastAsia="Calibri" w:hAnsi="Segoe UI" w:cs="Segoe UI"/>
          <w:bCs/>
          <w:color w:val="000000"/>
          <w:kern w:val="0"/>
          <w:sz w:val="20"/>
          <w:szCs w:val="20"/>
        </w:rPr>
        <w:t xml:space="preserve">Data Sheet, the provisions in the </w:t>
      </w:r>
      <w:r w:rsidR="00F776DF">
        <w:rPr>
          <w:rFonts w:ascii="Segoe UI" w:eastAsia="Calibri" w:hAnsi="Segoe UI" w:cs="Segoe UI"/>
          <w:bCs/>
          <w:color w:val="000000"/>
          <w:kern w:val="0"/>
          <w:sz w:val="20"/>
          <w:szCs w:val="20"/>
        </w:rPr>
        <w:t xml:space="preserve">Bid </w:t>
      </w:r>
      <w:r w:rsidRPr="00C31CB5">
        <w:rPr>
          <w:rFonts w:ascii="Segoe UI" w:eastAsia="Calibri" w:hAnsi="Segoe UI" w:cs="Segoe UI"/>
          <w:bCs/>
          <w:color w:val="000000"/>
          <w:kern w:val="0"/>
          <w:sz w:val="20"/>
          <w:szCs w:val="20"/>
        </w:rPr>
        <w:t>Data Sheet shall prevail</w:t>
      </w:r>
      <w:r w:rsidR="004720E9">
        <w:rPr>
          <w:rFonts w:ascii="Segoe UI" w:eastAsia="Calibri" w:hAnsi="Segoe UI" w:cs="Segoe UI"/>
          <w:b/>
          <w:bCs/>
          <w:color w:val="000000"/>
          <w:kern w:val="0"/>
          <w:sz w:val="20"/>
          <w:szCs w:val="20"/>
        </w:rPr>
        <w:t>.</w:t>
      </w:r>
    </w:p>
    <w:tbl>
      <w:tblPr>
        <w:tblW w:w="10252"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72" w:type="dxa"/>
          <w:right w:w="72" w:type="dxa"/>
        </w:tblCellMar>
        <w:tblLook w:val="0000" w:firstRow="0" w:lastRow="0" w:firstColumn="0" w:lastColumn="0" w:noHBand="0" w:noVBand="0"/>
      </w:tblPr>
      <w:tblGrid>
        <w:gridCol w:w="612"/>
        <w:gridCol w:w="1095"/>
        <w:gridCol w:w="2970"/>
        <w:gridCol w:w="5575"/>
      </w:tblGrid>
      <w:tr w:rsidR="00C31CB5" w:rsidRPr="00C31CB5" w14:paraId="75D66CFA" w14:textId="77777777" w:rsidTr="00CB4040">
        <w:trPr>
          <w:trHeight w:val="675"/>
          <w:jc w:val="center"/>
        </w:trPr>
        <w:tc>
          <w:tcPr>
            <w:tcW w:w="612" w:type="dxa"/>
            <w:shd w:val="clear" w:color="auto" w:fill="9BDEFF"/>
            <w:vAlign w:val="center"/>
          </w:tcPr>
          <w:p w14:paraId="453DDECD" w14:textId="77777777" w:rsidR="00C31CB5" w:rsidRPr="00E64D10" w:rsidRDefault="00C31CB5" w:rsidP="00C31CB5">
            <w:pPr>
              <w:widowControl/>
              <w:overflowPunct/>
              <w:adjustRightInd/>
              <w:jc w:val="center"/>
              <w:rPr>
                <w:rFonts w:ascii="Segoe UI" w:eastAsia="Calibri" w:hAnsi="Segoe UI" w:cs="Segoe UI"/>
                <w:b/>
                <w:kern w:val="0"/>
                <w:sz w:val="19"/>
                <w:szCs w:val="19"/>
                <w:lang w:val="en-GB"/>
              </w:rPr>
            </w:pPr>
            <w:r w:rsidRPr="00E64D10">
              <w:rPr>
                <w:rFonts w:ascii="Segoe UI" w:eastAsia="Calibri" w:hAnsi="Segoe UI" w:cs="Segoe UI"/>
                <w:b/>
                <w:kern w:val="0"/>
                <w:sz w:val="19"/>
                <w:szCs w:val="19"/>
                <w:lang w:val="en-GB"/>
              </w:rPr>
              <w:t>BDS No.</w:t>
            </w:r>
          </w:p>
        </w:tc>
        <w:tc>
          <w:tcPr>
            <w:tcW w:w="1095" w:type="dxa"/>
            <w:shd w:val="clear" w:color="auto" w:fill="9BDEFF"/>
            <w:vAlign w:val="center"/>
          </w:tcPr>
          <w:p w14:paraId="71994712" w14:textId="77777777" w:rsidR="00C31CB5" w:rsidRPr="00E64D10" w:rsidRDefault="00C31CB5" w:rsidP="00C31CB5">
            <w:pPr>
              <w:widowControl/>
              <w:overflowPunct/>
              <w:adjustRightInd/>
              <w:jc w:val="center"/>
              <w:rPr>
                <w:rFonts w:ascii="Segoe UI" w:eastAsia="Calibri" w:hAnsi="Segoe UI" w:cs="Segoe UI"/>
                <w:b/>
                <w:kern w:val="0"/>
                <w:sz w:val="19"/>
                <w:szCs w:val="19"/>
                <w:lang w:val="en-GB"/>
              </w:rPr>
            </w:pPr>
            <w:r w:rsidRPr="00E64D10">
              <w:rPr>
                <w:rFonts w:ascii="Segoe UI" w:eastAsia="Calibri" w:hAnsi="Segoe UI" w:cs="Segoe UI"/>
                <w:b/>
                <w:kern w:val="0"/>
                <w:sz w:val="19"/>
                <w:szCs w:val="19"/>
                <w:lang w:val="en-GB"/>
              </w:rPr>
              <w:t>Ref. to S</w:t>
            </w:r>
            <w:r w:rsidR="007B4CF5" w:rsidRPr="00E64D10">
              <w:rPr>
                <w:rFonts w:ascii="Segoe UI" w:eastAsia="Calibri" w:hAnsi="Segoe UI" w:cs="Segoe UI"/>
                <w:b/>
                <w:kern w:val="0"/>
                <w:sz w:val="19"/>
                <w:szCs w:val="19"/>
                <w:lang w:val="en-GB"/>
              </w:rPr>
              <w:t>ection</w:t>
            </w:r>
            <w:r w:rsidRPr="00E64D10">
              <w:rPr>
                <w:rFonts w:ascii="Segoe UI" w:eastAsia="Calibri" w:hAnsi="Segoe UI" w:cs="Segoe UI"/>
                <w:b/>
                <w:kern w:val="0"/>
                <w:sz w:val="19"/>
                <w:szCs w:val="19"/>
                <w:lang w:val="en-GB"/>
              </w:rPr>
              <w:t>.2</w:t>
            </w:r>
          </w:p>
        </w:tc>
        <w:tc>
          <w:tcPr>
            <w:tcW w:w="2970" w:type="dxa"/>
            <w:shd w:val="clear" w:color="auto" w:fill="9BDEFF"/>
            <w:tcMar>
              <w:top w:w="57" w:type="dxa"/>
              <w:bottom w:w="57" w:type="dxa"/>
            </w:tcMar>
            <w:vAlign w:val="center"/>
          </w:tcPr>
          <w:p w14:paraId="20486D42" w14:textId="77777777" w:rsidR="00C31CB5" w:rsidRPr="00E64D10" w:rsidRDefault="00C31CB5" w:rsidP="00C31CB5">
            <w:pPr>
              <w:widowControl/>
              <w:overflowPunct/>
              <w:adjustRightInd/>
              <w:jc w:val="center"/>
              <w:rPr>
                <w:rFonts w:ascii="Segoe UI" w:eastAsia="Calibri" w:hAnsi="Segoe UI" w:cs="Segoe UI"/>
                <w:b/>
                <w:kern w:val="0"/>
                <w:sz w:val="19"/>
                <w:szCs w:val="19"/>
                <w:lang w:val="en-GB"/>
              </w:rPr>
            </w:pPr>
            <w:r w:rsidRPr="00E64D10">
              <w:rPr>
                <w:rFonts w:ascii="Segoe UI" w:eastAsia="Calibri" w:hAnsi="Segoe UI" w:cs="Segoe UI"/>
                <w:b/>
                <w:kern w:val="0"/>
                <w:sz w:val="19"/>
                <w:szCs w:val="19"/>
                <w:lang w:val="en-GB"/>
              </w:rPr>
              <w:t>Data</w:t>
            </w:r>
          </w:p>
        </w:tc>
        <w:tc>
          <w:tcPr>
            <w:tcW w:w="5575" w:type="dxa"/>
            <w:shd w:val="clear" w:color="auto" w:fill="9BDEFF"/>
            <w:tcMar>
              <w:top w:w="85" w:type="dxa"/>
              <w:bottom w:w="142" w:type="dxa"/>
            </w:tcMar>
            <w:vAlign w:val="center"/>
          </w:tcPr>
          <w:p w14:paraId="1594503A" w14:textId="77777777" w:rsidR="00C31CB5" w:rsidRPr="00E64D10" w:rsidRDefault="00C31CB5" w:rsidP="00C31CB5">
            <w:pPr>
              <w:widowControl/>
              <w:tabs>
                <w:tab w:val="right" w:pos="7218"/>
              </w:tabs>
              <w:overflowPunct/>
              <w:adjustRightInd/>
              <w:jc w:val="center"/>
              <w:rPr>
                <w:rFonts w:ascii="Segoe UI" w:eastAsia="Times New Roman" w:hAnsi="Segoe UI" w:cs="Segoe UI"/>
                <w:b/>
                <w:kern w:val="0"/>
                <w:sz w:val="19"/>
                <w:szCs w:val="19"/>
                <w:lang w:val="en-GB" w:eastAsia="it-IT"/>
              </w:rPr>
            </w:pPr>
            <w:r w:rsidRPr="00E64D10">
              <w:rPr>
                <w:rFonts w:ascii="Segoe UI" w:eastAsia="Times New Roman" w:hAnsi="Segoe UI" w:cs="Segoe UI"/>
                <w:b/>
                <w:kern w:val="0"/>
                <w:sz w:val="19"/>
                <w:szCs w:val="19"/>
                <w:lang w:val="en-GB" w:eastAsia="it-IT"/>
              </w:rPr>
              <w:t>Specific Instructions / Requirements</w:t>
            </w:r>
          </w:p>
        </w:tc>
      </w:tr>
      <w:tr w:rsidR="00C31CB5" w:rsidRPr="00C31CB5" w14:paraId="28989545" w14:textId="77777777" w:rsidTr="000A647D">
        <w:trPr>
          <w:trHeight w:val="20"/>
          <w:jc w:val="center"/>
        </w:trPr>
        <w:tc>
          <w:tcPr>
            <w:tcW w:w="612" w:type="dxa"/>
          </w:tcPr>
          <w:p w14:paraId="3E1F9D98" w14:textId="77777777" w:rsidR="00C31CB5" w:rsidRPr="00E64D10" w:rsidRDefault="00C31CB5" w:rsidP="00C31CB5">
            <w:pPr>
              <w:widowControl/>
              <w:tabs>
                <w:tab w:val="right" w:pos="7218"/>
              </w:tabs>
              <w:overflowPunct/>
              <w:adjustRightInd/>
              <w:spacing w:before="120" w:after="120"/>
              <w:jc w:val="center"/>
              <w:rPr>
                <w:rFonts w:ascii="Segoe UI" w:eastAsia="Times New Roman" w:hAnsi="Segoe UI" w:cs="Segoe UI"/>
                <w:kern w:val="0"/>
                <w:sz w:val="19"/>
                <w:szCs w:val="19"/>
                <w:lang w:val="en-GB" w:eastAsia="it-IT"/>
              </w:rPr>
            </w:pPr>
            <w:r w:rsidRPr="00E64D10">
              <w:rPr>
                <w:rFonts w:ascii="Segoe UI" w:eastAsia="Times New Roman" w:hAnsi="Segoe UI" w:cs="Segoe UI"/>
                <w:kern w:val="0"/>
                <w:sz w:val="19"/>
                <w:szCs w:val="19"/>
                <w:lang w:val="en-GB" w:eastAsia="it-IT"/>
              </w:rPr>
              <w:t>1</w:t>
            </w:r>
          </w:p>
        </w:tc>
        <w:tc>
          <w:tcPr>
            <w:tcW w:w="1095" w:type="dxa"/>
          </w:tcPr>
          <w:p w14:paraId="5DEDA3EA" w14:textId="77777777" w:rsidR="00C31CB5" w:rsidRPr="00E64D10" w:rsidRDefault="00C31CB5" w:rsidP="00C31CB5">
            <w:pPr>
              <w:widowControl/>
              <w:tabs>
                <w:tab w:val="right" w:pos="7218"/>
              </w:tabs>
              <w:overflowPunct/>
              <w:adjustRightInd/>
              <w:spacing w:before="120" w:after="120"/>
              <w:jc w:val="center"/>
              <w:rPr>
                <w:rFonts w:ascii="Segoe UI" w:eastAsia="Times New Roman" w:hAnsi="Segoe UI" w:cs="Segoe UI"/>
                <w:kern w:val="0"/>
                <w:sz w:val="19"/>
                <w:szCs w:val="19"/>
                <w:lang w:val="en-GB" w:eastAsia="it-IT"/>
              </w:rPr>
            </w:pPr>
            <w:r w:rsidRPr="00E64D10">
              <w:rPr>
                <w:rFonts w:ascii="Segoe UI" w:eastAsia="Times New Roman" w:hAnsi="Segoe UI" w:cs="Segoe UI"/>
                <w:kern w:val="0"/>
                <w:sz w:val="19"/>
                <w:szCs w:val="19"/>
                <w:lang w:val="en-GB" w:eastAsia="it-IT"/>
              </w:rPr>
              <w:t>7</w:t>
            </w:r>
          </w:p>
        </w:tc>
        <w:tc>
          <w:tcPr>
            <w:tcW w:w="2970" w:type="dxa"/>
            <w:tcMar>
              <w:top w:w="57" w:type="dxa"/>
              <w:bottom w:w="57" w:type="dxa"/>
            </w:tcMar>
            <w:vAlign w:val="center"/>
          </w:tcPr>
          <w:p w14:paraId="00B61DBB" w14:textId="77777777" w:rsidR="00C31CB5" w:rsidRPr="00E64D10" w:rsidRDefault="00C31CB5" w:rsidP="00C31CB5">
            <w:pPr>
              <w:widowControl/>
              <w:tabs>
                <w:tab w:val="right" w:pos="7218"/>
              </w:tabs>
              <w:overflowPunct/>
              <w:adjustRightInd/>
              <w:spacing w:before="120" w:after="120"/>
              <w:rPr>
                <w:rFonts w:ascii="Segoe UI" w:eastAsia="Times New Roman" w:hAnsi="Segoe UI" w:cs="Segoe UI"/>
                <w:color w:val="FF0000"/>
                <w:kern w:val="0"/>
                <w:sz w:val="19"/>
                <w:szCs w:val="19"/>
                <w:lang w:val="en-GB" w:eastAsia="it-IT"/>
              </w:rPr>
            </w:pPr>
            <w:r w:rsidRPr="00E64D10">
              <w:rPr>
                <w:rFonts w:ascii="Segoe UI" w:eastAsia="Times New Roman" w:hAnsi="Segoe UI" w:cs="Segoe UI"/>
                <w:kern w:val="0"/>
                <w:sz w:val="19"/>
                <w:szCs w:val="19"/>
                <w:lang w:val="en-GB" w:eastAsia="it-IT"/>
              </w:rPr>
              <w:t xml:space="preserve">Language of the </w:t>
            </w:r>
            <w:r w:rsidR="007A2AB1" w:rsidRPr="00E64D10">
              <w:rPr>
                <w:rFonts w:ascii="Segoe UI" w:eastAsia="Times New Roman" w:hAnsi="Segoe UI" w:cs="Segoe UI"/>
                <w:kern w:val="0"/>
                <w:sz w:val="19"/>
                <w:szCs w:val="19"/>
                <w:lang w:val="en-GB" w:eastAsia="it-IT"/>
              </w:rPr>
              <w:t>Bid</w:t>
            </w:r>
            <w:r w:rsidRPr="00E64D10">
              <w:rPr>
                <w:rFonts w:ascii="Segoe UI" w:eastAsia="Times New Roman" w:hAnsi="Segoe UI" w:cs="Segoe UI"/>
                <w:kern w:val="0"/>
                <w:sz w:val="19"/>
                <w:szCs w:val="19"/>
                <w:lang w:val="en-GB" w:eastAsia="it-IT"/>
              </w:rPr>
              <w:t xml:space="preserve"> </w:t>
            </w:r>
          </w:p>
        </w:tc>
        <w:tc>
          <w:tcPr>
            <w:tcW w:w="5575" w:type="dxa"/>
            <w:tcMar>
              <w:top w:w="85" w:type="dxa"/>
              <w:bottom w:w="142" w:type="dxa"/>
            </w:tcMar>
          </w:tcPr>
          <w:sdt>
            <w:sdtPr>
              <w:rPr>
                <w:rFonts w:ascii="Segoe UI" w:eastAsia="Times New Roman" w:hAnsi="Segoe UI" w:cs="Segoe UI"/>
                <w:kern w:val="0"/>
                <w:sz w:val="19"/>
                <w:szCs w:val="19"/>
                <w:lang w:val="en-GB" w:eastAsia="it-IT"/>
              </w:rPr>
              <w:id w:val="1957062579"/>
              <w:placeholder>
                <w:docPart w:val="433316A2EF4C48419C3DDCBB346D58F5"/>
              </w:placeholder>
              <w15:color w:val="000000"/>
              <w:comboBox>
                <w:listItem w:value="Choose an item"/>
                <w:listItem w:displayText="English" w:value="English"/>
                <w:listItem w:displayText="French" w:value="French"/>
                <w:listItem w:displayText="Spanish" w:value="Spanish"/>
                <w:listItem w:displayText="Other (pl.specify) ____________________" w:value="Other (pl.specify) ____________________"/>
              </w:comboBox>
            </w:sdtPr>
            <w:sdtEndPr/>
            <w:sdtContent>
              <w:p w14:paraId="659F3A9D" w14:textId="07F9D979" w:rsidR="00C31CB5" w:rsidRPr="00E64D10" w:rsidRDefault="00D621DB" w:rsidP="00C31CB5">
                <w:pPr>
                  <w:widowControl/>
                  <w:tabs>
                    <w:tab w:val="right" w:pos="7218"/>
                  </w:tabs>
                  <w:overflowPunct/>
                  <w:adjustRightInd/>
                  <w:spacing w:before="120" w:after="120"/>
                  <w:rPr>
                    <w:rFonts w:ascii="Segoe UI" w:eastAsia="Times New Roman" w:hAnsi="Segoe UI" w:cs="Segoe UI"/>
                    <w:sz w:val="19"/>
                    <w:szCs w:val="19"/>
                    <w:lang w:val="en-GB" w:eastAsia="it-IT"/>
                  </w:rPr>
                </w:pPr>
                <w:r>
                  <w:rPr>
                    <w:rFonts w:ascii="Segoe UI" w:eastAsia="Times New Roman" w:hAnsi="Segoe UI" w:cs="Segoe UI"/>
                    <w:kern w:val="0"/>
                    <w:sz w:val="19"/>
                    <w:szCs w:val="19"/>
                    <w:lang w:val="en-GB" w:eastAsia="it-IT"/>
                  </w:rPr>
                  <w:t>English</w:t>
                </w:r>
              </w:p>
            </w:sdtContent>
          </w:sdt>
        </w:tc>
      </w:tr>
      <w:tr w:rsidR="00C31CB5" w:rsidRPr="00C31CB5" w14:paraId="40F8B1DB" w14:textId="77777777" w:rsidTr="000A647D">
        <w:trPr>
          <w:trHeight w:val="20"/>
          <w:jc w:val="center"/>
        </w:trPr>
        <w:tc>
          <w:tcPr>
            <w:tcW w:w="612" w:type="dxa"/>
          </w:tcPr>
          <w:p w14:paraId="00A33D28" w14:textId="77777777" w:rsidR="00C31CB5" w:rsidRPr="00E64D10" w:rsidRDefault="00C31CB5" w:rsidP="00C31CB5">
            <w:pPr>
              <w:widowControl/>
              <w:tabs>
                <w:tab w:val="right" w:pos="7218"/>
              </w:tabs>
              <w:overflowPunct/>
              <w:adjustRightInd/>
              <w:spacing w:before="120" w:after="12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w:t>
            </w:r>
          </w:p>
        </w:tc>
        <w:tc>
          <w:tcPr>
            <w:tcW w:w="1095" w:type="dxa"/>
          </w:tcPr>
          <w:p w14:paraId="116DC6C8" w14:textId="77777777" w:rsidR="00C31CB5" w:rsidRPr="00E64D10" w:rsidRDefault="00C31CB5" w:rsidP="00C31CB5">
            <w:pPr>
              <w:widowControl/>
              <w:tabs>
                <w:tab w:val="right" w:pos="7218"/>
              </w:tabs>
              <w:overflowPunct/>
              <w:adjustRightInd/>
              <w:spacing w:before="120" w:after="120" w:line="259" w:lineRule="auto"/>
              <w:jc w:val="center"/>
              <w:rPr>
                <w:rFonts w:ascii="Segoe UI" w:eastAsia="Calibri" w:hAnsi="Segoe UI" w:cs="Segoe UI"/>
                <w:kern w:val="0"/>
                <w:sz w:val="19"/>
                <w:szCs w:val="19"/>
                <w:lang w:val="en-GB"/>
              </w:rPr>
            </w:pPr>
          </w:p>
        </w:tc>
        <w:tc>
          <w:tcPr>
            <w:tcW w:w="2970" w:type="dxa"/>
          </w:tcPr>
          <w:p w14:paraId="3B6F9051" w14:textId="77777777" w:rsidR="00C31CB5" w:rsidRPr="00E64D10" w:rsidRDefault="00C31CB5" w:rsidP="009A1E53">
            <w:pPr>
              <w:widowControl/>
              <w:tabs>
                <w:tab w:val="right" w:pos="7218"/>
              </w:tabs>
              <w:overflowPunct/>
              <w:adjustRightInd/>
              <w:spacing w:before="120" w:after="120" w:line="259" w:lineRule="auto"/>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 xml:space="preserve">Submitting </w:t>
            </w:r>
            <w:r w:rsidR="00B732FE" w:rsidRPr="00E64D10">
              <w:rPr>
                <w:rFonts w:ascii="Segoe UI" w:eastAsia="Calibri" w:hAnsi="Segoe UI" w:cs="Segoe UI"/>
                <w:kern w:val="0"/>
                <w:sz w:val="19"/>
                <w:szCs w:val="19"/>
                <w:lang w:val="en-GB"/>
              </w:rPr>
              <w:t>Bids</w:t>
            </w:r>
            <w:r w:rsidRPr="00E64D10">
              <w:rPr>
                <w:rFonts w:ascii="Segoe UI" w:eastAsia="Calibri" w:hAnsi="Segoe UI" w:cs="Segoe UI"/>
                <w:kern w:val="0"/>
                <w:sz w:val="19"/>
                <w:szCs w:val="19"/>
                <w:lang w:val="en-GB"/>
              </w:rPr>
              <w:t xml:space="preserve"> for Parts or sub-parts of the </w:t>
            </w:r>
            <w:r w:rsidR="009A1E53" w:rsidRPr="00E64D10">
              <w:rPr>
                <w:rFonts w:ascii="Segoe UI" w:eastAsia="Calibri" w:hAnsi="Segoe UI" w:cs="Segoe UI"/>
                <w:kern w:val="0"/>
                <w:sz w:val="19"/>
                <w:szCs w:val="19"/>
                <w:lang w:val="en-GB"/>
              </w:rPr>
              <w:t>Schedule of Requirements</w:t>
            </w:r>
            <w:r w:rsidR="00807DEE" w:rsidRPr="00E64D10">
              <w:rPr>
                <w:rFonts w:ascii="Segoe UI" w:eastAsia="Calibri" w:hAnsi="Segoe UI" w:cs="Segoe UI"/>
                <w:kern w:val="0"/>
                <w:sz w:val="19"/>
                <w:szCs w:val="19"/>
                <w:lang w:val="en-GB"/>
              </w:rPr>
              <w:t xml:space="preserve"> (partial bids)</w:t>
            </w:r>
          </w:p>
        </w:tc>
        <w:tc>
          <w:tcPr>
            <w:tcW w:w="5575" w:type="dxa"/>
            <w:tcMar>
              <w:top w:w="85" w:type="dxa"/>
              <w:bottom w:w="142" w:type="dxa"/>
            </w:tcMar>
          </w:tcPr>
          <w:sdt>
            <w:sdtPr>
              <w:rPr>
                <w:rFonts w:ascii="Segoe UI" w:eastAsia="Calibri" w:hAnsi="Segoe UI" w:cs="Segoe UI"/>
                <w:snapToGrid w:val="0"/>
                <w:color w:val="000000"/>
                <w:kern w:val="0"/>
                <w:sz w:val="19"/>
                <w:szCs w:val="19"/>
              </w:rPr>
              <w:id w:val="-78679068"/>
              <w:placeholder>
                <w:docPart w:val="91ACCFDBEEE844679F7CE3B0D7A443DD"/>
              </w:placeholde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EndPr/>
            <w:sdtContent>
              <w:p w14:paraId="42005877" w14:textId="6516C48E" w:rsidR="00C31CB5" w:rsidRPr="0036783A" w:rsidRDefault="008458EC" w:rsidP="00C31CB5">
                <w:pPr>
                  <w:widowControl/>
                  <w:overflowPunct/>
                  <w:adjustRightInd/>
                  <w:spacing w:before="120" w:after="120" w:line="259" w:lineRule="auto"/>
                  <w:rPr>
                    <w:rFonts w:ascii="Segoe UI" w:eastAsia="Calibri" w:hAnsi="Segoe UI" w:cs="Segoe UI"/>
                    <w:snapToGrid w:val="0"/>
                    <w:color w:val="000000"/>
                    <w:kern w:val="0"/>
                    <w:sz w:val="19"/>
                    <w:szCs w:val="19"/>
                  </w:rPr>
                </w:pPr>
                <w:r>
                  <w:rPr>
                    <w:rFonts w:ascii="Segoe UI" w:eastAsia="Calibri" w:hAnsi="Segoe UI" w:cs="Segoe UI"/>
                    <w:snapToGrid w:val="0"/>
                    <w:color w:val="000000"/>
                    <w:kern w:val="0"/>
                    <w:sz w:val="19"/>
                    <w:szCs w:val="19"/>
                  </w:rPr>
                  <w:t xml:space="preserve">Allowed </w:t>
                </w:r>
                <w:r w:rsidR="007F48A2">
                  <w:rPr>
                    <w:rFonts w:ascii="Segoe UI" w:eastAsia="Calibri" w:hAnsi="Segoe UI" w:cs="Segoe UI"/>
                    <w:snapToGrid w:val="0"/>
                    <w:color w:val="000000"/>
                    <w:kern w:val="0"/>
                    <w:sz w:val="19"/>
                    <w:szCs w:val="19"/>
                  </w:rPr>
                  <w:t>per complete LOT</w:t>
                </w:r>
                <w:r w:rsidR="003744E6">
                  <w:rPr>
                    <w:rFonts w:ascii="Segoe UI" w:eastAsia="Calibri" w:hAnsi="Segoe UI" w:cs="Segoe UI"/>
                    <w:snapToGrid w:val="0"/>
                    <w:color w:val="000000"/>
                    <w:kern w:val="0"/>
                    <w:sz w:val="19"/>
                    <w:szCs w:val="19"/>
                  </w:rPr>
                  <w:t xml:space="preserve"> or LOTs</w:t>
                </w:r>
                <w:r w:rsidR="007F48A2">
                  <w:rPr>
                    <w:rFonts w:ascii="Segoe UI" w:eastAsia="Calibri" w:hAnsi="Segoe UI" w:cs="Segoe UI"/>
                    <w:snapToGrid w:val="0"/>
                    <w:color w:val="000000"/>
                    <w:kern w:val="0"/>
                    <w:sz w:val="19"/>
                    <w:szCs w:val="19"/>
                  </w:rPr>
                  <w:t>. Partial bidding within a given LOT is not allowed</w:t>
                </w:r>
              </w:p>
            </w:sdtContent>
          </w:sdt>
          <w:p w14:paraId="224EB815" w14:textId="72D129C4" w:rsidR="00C31CB5" w:rsidRPr="0036783A" w:rsidRDefault="00346E97" w:rsidP="00096DA3">
            <w:pPr>
              <w:widowControl/>
              <w:overflowPunct/>
              <w:adjustRightInd/>
              <w:spacing w:before="120" w:after="120" w:line="259" w:lineRule="auto"/>
              <w:rPr>
                <w:rFonts w:ascii="Segoe UI" w:eastAsia="Calibri" w:hAnsi="Segoe UI" w:cs="Segoe UI"/>
                <w:snapToGrid w:val="0"/>
                <w:color w:val="000000"/>
                <w:kern w:val="0"/>
                <w:sz w:val="19"/>
                <w:szCs w:val="19"/>
                <w:lang w:val="en-GB"/>
              </w:rPr>
            </w:pPr>
            <w:r w:rsidRPr="0036783A">
              <w:rPr>
                <w:rFonts w:ascii="Segoe UI" w:eastAsia="Calibri" w:hAnsi="Segoe UI" w:cs="Segoe UI"/>
                <w:snapToGrid w:val="0"/>
                <w:color w:val="000000"/>
                <w:kern w:val="0"/>
                <w:sz w:val="19"/>
                <w:szCs w:val="19"/>
                <w:lang w:val="en-GB"/>
              </w:rPr>
              <w:t xml:space="preserve"> </w:t>
            </w:r>
          </w:p>
        </w:tc>
      </w:tr>
      <w:tr w:rsidR="00C31CB5" w:rsidRPr="00C31CB5" w14:paraId="35061BCF" w14:textId="77777777" w:rsidTr="00CB4040">
        <w:trPr>
          <w:trHeight w:val="21"/>
          <w:jc w:val="center"/>
        </w:trPr>
        <w:tc>
          <w:tcPr>
            <w:tcW w:w="612" w:type="dxa"/>
          </w:tcPr>
          <w:p w14:paraId="1FCBE931" w14:textId="77777777" w:rsidR="00C31CB5" w:rsidRPr="00E64D10" w:rsidRDefault="00C31CB5" w:rsidP="00C31CB5">
            <w:pPr>
              <w:widowControl/>
              <w:tabs>
                <w:tab w:val="right" w:pos="7218"/>
              </w:tabs>
              <w:overflowPunct/>
              <w:adjustRightInd/>
              <w:spacing w:before="120" w:after="12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3</w:t>
            </w:r>
          </w:p>
        </w:tc>
        <w:tc>
          <w:tcPr>
            <w:tcW w:w="1095" w:type="dxa"/>
          </w:tcPr>
          <w:p w14:paraId="6CBDACFA" w14:textId="77777777" w:rsidR="00C31CB5" w:rsidRPr="00E64D10" w:rsidRDefault="00C31CB5" w:rsidP="00C31CB5">
            <w:pPr>
              <w:widowControl/>
              <w:tabs>
                <w:tab w:val="right" w:pos="7218"/>
              </w:tabs>
              <w:overflowPunct/>
              <w:adjustRightInd/>
              <w:spacing w:before="120" w:after="12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20</w:t>
            </w:r>
          </w:p>
        </w:tc>
        <w:tc>
          <w:tcPr>
            <w:tcW w:w="2970" w:type="dxa"/>
          </w:tcPr>
          <w:p w14:paraId="43A1EB28" w14:textId="77777777" w:rsidR="00C31CB5" w:rsidRPr="00E64D10" w:rsidRDefault="00C31CB5" w:rsidP="00C31CB5">
            <w:pPr>
              <w:widowControl/>
              <w:tabs>
                <w:tab w:val="right" w:pos="7218"/>
              </w:tabs>
              <w:overflowPunct/>
              <w:adjustRightInd/>
              <w:spacing w:before="120" w:after="120" w:line="259" w:lineRule="auto"/>
              <w:rPr>
                <w:rFonts w:ascii="Segoe UI" w:eastAsia="Calibri" w:hAnsi="Segoe UI" w:cs="Segoe UI"/>
                <w:color w:val="FF0000"/>
                <w:kern w:val="0"/>
                <w:sz w:val="19"/>
                <w:szCs w:val="19"/>
                <w:lang w:val="en-GB"/>
              </w:rPr>
            </w:pPr>
            <w:r w:rsidRPr="00E64D10">
              <w:rPr>
                <w:rFonts w:ascii="Segoe UI" w:eastAsia="Calibri" w:hAnsi="Segoe UI" w:cs="Segoe UI"/>
                <w:kern w:val="0"/>
                <w:sz w:val="19"/>
                <w:szCs w:val="19"/>
                <w:lang w:val="en-GB"/>
              </w:rPr>
              <w:t xml:space="preserve">Alternative </w:t>
            </w:r>
            <w:r w:rsidR="00B732FE" w:rsidRPr="00E64D10">
              <w:rPr>
                <w:rFonts w:ascii="Segoe UI" w:eastAsia="Calibri" w:hAnsi="Segoe UI" w:cs="Segoe UI"/>
                <w:kern w:val="0"/>
                <w:sz w:val="19"/>
                <w:szCs w:val="19"/>
                <w:lang w:val="en-GB"/>
              </w:rPr>
              <w:t>Bids</w:t>
            </w:r>
            <w:r w:rsidRPr="00E64D10">
              <w:rPr>
                <w:rFonts w:ascii="Segoe UI" w:eastAsia="Calibri" w:hAnsi="Segoe UI" w:cs="Segoe UI"/>
                <w:kern w:val="0"/>
                <w:sz w:val="19"/>
                <w:szCs w:val="19"/>
                <w:lang w:val="en-GB"/>
              </w:rPr>
              <w:t xml:space="preserve"> </w:t>
            </w:r>
          </w:p>
        </w:tc>
        <w:tc>
          <w:tcPr>
            <w:tcW w:w="5575" w:type="dxa"/>
            <w:tcMar>
              <w:top w:w="85" w:type="dxa"/>
              <w:bottom w:w="142" w:type="dxa"/>
            </w:tcMar>
          </w:tcPr>
          <w:sdt>
            <w:sdtPr>
              <w:rPr>
                <w:rFonts w:ascii="Segoe UI" w:eastAsia="Calibri" w:hAnsi="Segoe UI" w:cs="Segoe UI"/>
                <w:kern w:val="0"/>
                <w:sz w:val="19"/>
                <w:szCs w:val="19"/>
              </w:rPr>
              <w:id w:val="1501079102"/>
              <w:placeholder>
                <w:docPart w:val="0490AB7188E24296971B8E4592E45E9A"/>
              </w:placeholder>
              <w:dropDownList>
                <w:listItem w:value="Choose an item."/>
                <w:listItem w:displayText="Shall not be considered" w:value="Shall not be considered"/>
                <w:listItem w:displayText="Shall be considered." w:value="Shall be considered."/>
              </w:dropDownList>
            </w:sdtPr>
            <w:sdtEndPr/>
            <w:sdtContent>
              <w:p w14:paraId="35C72C95" w14:textId="323B6E73" w:rsidR="00C31CB5" w:rsidRPr="00B410B3" w:rsidRDefault="00B81AF1" w:rsidP="00C31CB5">
                <w:pPr>
                  <w:widowControl/>
                  <w:overflowPunct/>
                  <w:adjustRightInd/>
                  <w:spacing w:before="120" w:after="120" w:line="259" w:lineRule="auto"/>
                  <w:rPr>
                    <w:rFonts w:ascii="Segoe UI" w:eastAsia="Calibri" w:hAnsi="Segoe UI" w:cs="Segoe UI"/>
                    <w:color w:val="808080"/>
                    <w:kern w:val="0"/>
                    <w:sz w:val="19"/>
                    <w:szCs w:val="19"/>
                  </w:rPr>
                </w:pPr>
                <w:r w:rsidRPr="0052270B">
                  <w:rPr>
                    <w:rFonts w:ascii="Segoe UI" w:eastAsia="Calibri" w:hAnsi="Segoe UI" w:cs="Segoe UI"/>
                    <w:kern w:val="0"/>
                    <w:sz w:val="19"/>
                    <w:szCs w:val="19"/>
                  </w:rPr>
                  <w:t>Shall not be considered</w:t>
                </w:r>
              </w:p>
            </w:sdtContent>
          </w:sdt>
        </w:tc>
      </w:tr>
      <w:tr w:rsidR="00F11999" w:rsidRPr="00C31CB5" w14:paraId="64B1AB5F" w14:textId="77777777" w:rsidTr="00E818E9">
        <w:trPr>
          <w:trHeight w:val="252"/>
          <w:jc w:val="center"/>
        </w:trPr>
        <w:tc>
          <w:tcPr>
            <w:tcW w:w="612" w:type="dxa"/>
            <w:vMerge w:val="restart"/>
          </w:tcPr>
          <w:p w14:paraId="46659935" w14:textId="77777777" w:rsidR="00F11999" w:rsidRPr="00E64D10" w:rsidRDefault="00F11999" w:rsidP="00C31CB5">
            <w:pPr>
              <w:widowControl/>
              <w:overflowPunct/>
              <w:adjustRightInd/>
              <w:spacing w:before="120" w:after="12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4</w:t>
            </w:r>
          </w:p>
        </w:tc>
        <w:tc>
          <w:tcPr>
            <w:tcW w:w="1095" w:type="dxa"/>
          </w:tcPr>
          <w:p w14:paraId="42B36B42" w14:textId="75F2E120" w:rsidR="00F11999" w:rsidRPr="00E64D10" w:rsidRDefault="00F11999" w:rsidP="00C31CB5">
            <w:pPr>
              <w:widowControl/>
              <w:overflowPunct/>
              <w:adjustRightInd/>
              <w:spacing w:before="120" w:after="12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21</w:t>
            </w:r>
            <w:r>
              <w:rPr>
                <w:rFonts w:ascii="Segoe UI" w:eastAsia="Calibri" w:hAnsi="Segoe UI" w:cs="Segoe UI"/>
                <w:kern w:val="0"/>
                <w:sz w:val="19"/>
                <w:szCs w:val="19"/>
                <w:lang w:val="en-GB"/>
              </w:rPr>
              <w:t>.a</w:t>
            </w:r>
          </w:p>
        </w:tc>
        <w:tc>
          <w:tcPr>
            <w:tcW w:w="2970" w:type="dxa"/>
          </w:tcPr>
          <w:p w14:paraId="7826971E" w14:textId="77777777" w:rsidR="00F11999" w:rsidRPr="00E64D10" w:rsidRDefault="00F11999" w:rsidP="00C31CB5">
            <w:pPr>
              <w:widowControl/>
              <w:overflowPunct/>
              <w:adjustRightInd/>
              <w:spacing w:before="120" w:after="120" w:line="259" w:lineRule="auto"/>
              <w:rPr>
                <w:rFonts w:ascii="Segoe UI" w:eastAsia="Calibri" w:hAnsi="Segoe UI" w:cs="Segoe UI"/>
                <w:kern w:val="0"/>
                <w:sz w:val="19"/>
                <w:szCs w:val="19"/>
              </w:rPr>
            </w:pPr>
            <w:r w:rsidRPr="00E64D10">
              <w:rPr>
                <w:rFonts w:ascii="Segoe UI" w:eastAsia="Calibri" w:hAnsi="Segoe UI" w:cs="Segoe UI"/>
                <w:kern w:val="0"/>
                <w:sz w:val="19"/>
                <w:szCs w:val="19"/>
                <w:lang w:val="en-GB"/>
              </w:rPr>
              <w:t xml:space="preserve">Pre-Bid conference </w:t>
            </w:r>
          </w:p>
        </w:tc>
        <w:tc>
          <w:tcPr>
            <w:tcW w:w="5575" w:type="dxa"/>
            <w:tcMar>
              <w:top w:w="85" w:type="dxa"/>
              <w:bottom w:w="142" w:type="dxa"/>
            </w:tcMar>
          </w:tcPr>
          <w:p w14:paraId="37C39180" w14:textId="4DFE1368" w:rsidR="00F11999" w:rsidRPr="00F11999" w:rsidRDefault="00CF2AEE" w:rsidP="00F11999">
            <w:pPr>
              <w:widowControl/>
              <w:tabs>
                <w:tab w:val="left" w:pos="567"/>
                <w:tab w:val="left" w:pos="4786"/>
                <w:tab w:val="left" w:pos="5686"/>
                <w:tab w:val="right" w:pos="7306"/>
              </w:tabs>
              <w:overflowPunct/>
              <w:adjustRightInd/>
              <w:spacing w:before="60" w:after="60"/>
              <w:rPr>
                <w:rFonts w:ascii="Segoe UI" w:eastAsia="Calibri" w:hAnsi="Segoe UI" w:cs="Segoe UI"/>
                <w:snapToGrid w:val="0"/>
                <w:color w:val="000000"/>
                <w:kern w:val="0"/>
                <w:sz w:val="19"/>
                <w:szCs w:val="19"/>
              </w:rPr>
            </w:pPr>
            <w:sdt>
              <w:sdtPr>
                <w:rPr>
                  <w:rFonts w:ascii="Segoe UI" w:eastAsia="Calibri" w:hAnsi="Segoe UI" w:cs="Segoe UI"/>
                  <w:snapToGrid w:val="0"/>
                  <w:color w:val="000000"/>
                  <w:kern w:val="0"/>
                  <w:sz w:val="19"/>
                  <w:szCs w:val="19"/>
                </w:rPr>
                <w:id w:val="153817523"/>
                <w:placeholder>
                  <w:docPart w:val="11DF96579E0E43E889A909A5592DB283"/>
                </w:placeholder>
                <w:comboBox>
                  <w:listItem w:value="Choose an item."/>
                  <w:listItem w:displayText="Will not be conducted" w:value="Will not be conducted"/>
                  <w:listItem w:displayText="Will be Conducted" w:value="Will be Conducted"/>
                </w:comboBox>
              </w:sdtPr>
              <w:sdtEndPr/>
              <w:sdtContent>
                <w:r w:rsidR="00E84DC0">
                  <w:rPr>
                    <w:rFonts w:ascii="Segoe UI" w:eastAsia="Calibri" w:hAnsi="Segoe UI" w:cs="Segoe UI"/>
                    <w:snapToGrid w:val="0"/>
                    <w:color w:val="000000"/>
                    <w:kern w:val="0"/>
                    <w:sz w:val="19"/>
                    <w:szCs w:val="19"/>
                  </w:rPr>
                  <w:t>Will not be conducted</w:t>
                </w:r>
              </w:sdtContent>
            </w:sdt>
          </w:p>
        </w:tc>
      </w:tr>
      <w:tr w:rsidR="00F11999" w:rsidRPr="00C31CB5" w14:paraId="309C8F25" w14:textId="77777777" w:rsidTr="00096DA3">
        <w:trPr>
          <w:trHeight w:val="630"/>
          <w:jc w:val="center"/>
        </w:trPr>
        <w:tc>
          <w:tcPr>
            <w:tcW w:w="612" w:type="dxa"/>
            <w:vMerge/>
          </w:tcPr>
          <w:p w14:paraId="18F2B038" w14:textId="77777777" w:rsidR="00F11999" w:rsidRPr="00E64D10" w:rsidRDefault="00F11999" w:rsidP="00C31CB5">
            <w:pPr>
              <w:widowControl/>
              <w:overflowPunct/>
              <w:adjustRightInd/>
              <w:spacing w:before="120" w:after="120" w:line="259" w:lineRule="auto"/>
              <w:jc w:val="center"/>
              <w:rPr>
                <w:rFonts w:ascii="Segoe UI" w:eastAsia="Calibri" w:hAnsi="Segoe UI" w:cs="Segoe UI"/>
                <w:kern w:val="0"/>
                <w:sz w:val="19"/>
                <w:szCs w:val="19"/>
                <w:lang w:val="en-GB"/>
              </w:rPr>
            </w:pPr>
          </w:p>
        </w:tc>
        <w:tc>
          <w:tcPr>
            <w:tcW w:w="1095" w:type="dxa"/>
          </w:tcPr>
          <w:p w14:paraId="315F2412" w14:textId="01B373B4" w:rsidR="00F11999" w:rsidRPr="00E64D10" w:rsidRDefault="00F11999" w:rsidP="00C31CB5">
            <w:pPr>
              <w:widowControl/>
              <w:overflowPunct/>
              <w:adjustRightInd/>
              <w:spacing w:before="120" w:after="120" w:line="259" w:lineRule="auto"/>
              <w:jc w:val="center"/>
              <w:rPr>
                <w:rFonts w:ascii="Segoe UI" w:eastAsia="Calibri" w:hAnsi="Segoe UI" w:cs="Segoe UI"/>
                <w:kern w:val="0"/>
                <w:sz w:val="19"/>
                <w:szCs w:val="19"/>
                <w:lang w:val="en-GB"/>
              </w:rPr>
            </w:pPr>
            <w:r>
              <w:rPr>
                <w:rFonts w:ascii="Segoe UI" w:eastAsia="Calibri" w:hAnsi="Segoe UI" w:cs="Segoe UI"/>
                <w:kern w:val="0"/>
                <w:sz w:val="19"/>
                <w:szCs w:val="19"/>
                <w:lang w:val="en-GB"/>
              </w:rPr>
              <w:t>21.b</w:t>
            </w:r>
          </w:p>
        </w:tc>
        <w:tc>
          <w:tcPr>
            <w:tcW w:w="2970" w:type="dxa"/>
          </w:tcPr>
          <w:p w14:paraId="29F78435" w14:textId="0E5BC61F" w:rsidR="00F11999" w:rsidRPr="00E64D10" w:rsidRDefault="00F11999" w:rsidP="00C31CB5">
            <w:pPr>
              <w:widowControl/>
              <w:overflowPunct/>
              <w:adjustRightInd/>
              <w:spacing w:before="120" w:after="120" w:line="259" w:lineRule="auto"/>
              <w:rPr>
                <w:rFonts w:ascii="Segoe UI" w:eastAsia="Calibri" w:hAnsi="Segoe UI" w:cs="Segoe UI"/>
                <w:kern w:val="0"/>
                <w:sz w:val="19"/>
                <w:szCs w:val="19"/>
                <w:lang w:val="en-GB"/>
              </w:rPr>
            </w:pPr>
            <w:r>
              <w:rPr>
                <w:rFonts w:ascii="Segoe UI" w:eastAsia="Calibri" w:hAnsi="Segoe UI" w:cs="Segoe UI"/>
                <w:kern w:val="0"/>
                <w:sz w:val="19"/>
                <w:szCs w:val="19"/>
                <w:lang w:val="en-GB"/>
              </w:rPr>
              <w:t>Site Visit</w:t>
            </w:r>
          </w:p>
        </w:tc>
        <w:tc>
          <w:tcPr>
            <w:tcW w:w="5575" w:type="dxa"/>
            <w:tcMar>
              <w:top w:w="85" w:type="dxa"/>
              <w:bottom w:w="142" w:type="dxa"/>
            </w:tcMar>
          </w:tcPr>
          <w:p w14:paraId="1797AB8A" w14:textId="1D642974" w:rsidR="00F11999" w:rsidRDefault="00E818E9" w:rsidP="00F11999">
            <w:pPr>
              <w:widowControl/>
              <w:tabs>
                <w:tab w:val="left" w:pos="567"/>
                <w:tab w:val="left" w:pos="4786"/>
                <w:tab w:val="left" w:pos="5686"/>
                <w:tab w:val="right" w:pos="7306"/>
              </w:tabs>
              <w:overflowPunct/>
              <w:adjustRightInd/>
              <w:spacing w:before="60" w:after="60"/>
              <w:rPr>
                <w:rFonts w:ascii="Segoe UI" w:eastAsia="Calibri" w:hAnsi="Segoe UI" w:cs="Segoe UI"/>
                <w:snapToGrid w:val="0"/>
                <w:color w:val="000000"/>
                <w:kern w:val="0"/>
                <w:sz w:val="19"/>
                <w:szCs w:val="19"/>
              </w:rPr>
            </w:pPr>
            <w:r>
              <w:rPr>
                <w:rFonts w:ascii="Segoe UI" w:eastAsia="Calibri" w:hAnsi="Segoe UI" w:cs="Segoe UI"/>
                <w:snapToGrid w:val="0"/>
                <w:color w:val="000000"/>
                <w:kern w:val="0"/>
                <w:sz w:val="19"/>
                <w:szCs w:val="19"/>
              </w:rPr>
              <w:t>Not Applicable</w:t>
            </w:r>
          </w:p>
        </w:tc>
      </w:tr>
      <w:tr w:rsidR="00C31CB5" w:rsidRPr="00C31CB5" w14:paraId="520DF824" w14:textId="77777777" w:rsidTr="00CB4040">
        <w:trPr>
          <w:jc w:val="center"/>
        </w:trPr>
        <w:tc>
          <w:tcPr>
            <w:tcW w:w="612" w:type="dxa"/>
          </w:tcPr>
          <w:p w14:paraId="0F084D7B" w14:textId="77777777" w:rsidR="00C31CB5" w:rsidRPr="00E64D10" w:rsidRDefault="00C31CB5" w:rsidP="00C31CB5">
            <w:pPr>
              <w:tabs>
                <w:tab w:val="left" w:pos="3346"/>
                <w:tab w:val="right" w:pos="7486"/>
              </w:tabs>
              <w:spacing w:before="120" w:after="120"/>
              <w:jc w:val="center"/>
              <w:rPr>
                <w:rFonts w:ascii="Segoe UI" w:eastAsia="Times New Roman" w:hAnsi="Segoe UI" w:cs="Segoe UI"/>
                <w:sz w:val="19"/>
                <w:szCs w:val="19"/>
              </w:rPr>
            </w:pPr>
            <w:r w:rsidRPr="00E64D10">
              <w:rPr>
                <w:rFonts w:ascii="Segoe UI" w:eastAsia="Times New Roman" w:hAnsi="Segoe UI" w:cs="Segoe UI"/>
                <w:sz w:val="19"/>
                <w:szCs w:val="19"/>
              </w:rPr>
              <w:t>5</w:t>
            </w:r>
          </w:p>
        </w:tc>
        <w:tc>
          <w:tcPr>
            <w:tcW w:w="1095" w:type="dxa"/>
          </w:tcPr>
          <w:p w14:paraId="4C9125B9" w14:textId="77777777" w:rsidR="00C31CB5" w:rsidRPr="00E64D10" w:rsidRDefault="00C31CB5" w:rsidP="00C31CB5">
            <w:pPr>
              <w:tabs>
                <w:tab w:val="left" w:pos="3346"/>
                <w:tab w:val="right" w:pos="7486"/>
              </w:tabs>
              <w:spacing w:before="120" w:after="120"/>
              <w:jc w:val="center"/>
              <w:rPr>
                <w:rFonts w:ascii="Segoe UI" w:eastAsia="Times New Roman" w:hAnsi="Segoe UI" w:cs="Segoe UI"/>
                <w:sz w:val="19"/>
                <w:szCs w:val="19"/>
              </w:rPr>
            </w:pPr>
            <w:r w:rsidRPr="00E64D10">
              <w:rPr>
                <w:rFonts w:ascii="Segoe UI" w:eastAsia="Times New Roman" w:hAnsi="Segoe UI" w:cs="Segoe UI"/>
                <w:sz w:val="19"/>
                <w:szCs w:val="19"/>
              </w:rPr>
              <w:t>1</w:t>
            </w:r>
            <w:r w:rsidR="002C71F7" w:rsidRPr="00E64D10">
              <w:rPr>
                <w:rFonts w:ascii="Segoe UI" w:eastAsia="Times New Roman" w:hAnsi="Segoe UI" w:cs="Segoe UI"/>
                <w:sz w:val="19"/>
                <w:szCs w:val="19"/>
              </w:rPr>
              <w:t>6</w:t>
            </w:r>
          </w:p>
        </w:tc>
        <w:tc>
          <w:tcPr>
            <w:tcW w:w="2970" w:type="dxa"/>
          </w:tcPr>
          <w:p w14:paraId="77611354" w14:textId="77777777" w:rsidR="00C31CB5" w:rsidRPr="00E64D10" w:rsidRDefault="007A2AB1" w:rsidP="00C31CB5">
            <w:pPr>
              <w:tabs>
                <w:tab w:val="left" w:pos="3346"/>
                <w:tab w:val="right" w:pos="7486"/>
              </w:tabs>
              <w:spacing w:before="120" w:after="120"/>
              <w:rPr>
                <w:rFonts w:ascii="Segoe UI" w:eastAsia="Times New Roman" w:hAnsi="Segoe UI" w:cs="Segoe UI"/>
                <w:color w:val="FF0000"/>
                <w:sz w:val="19"/>
                <w:szCs w:val="19"/>
              </w:rPr>
            </w:pPr>
            <w:r w:rsidRPr="00E64D10">
              <w:rPr>
                <w:rFonts w:ascii="Segoe UI" w:eastAsia="Times New Roman" w:hAnsi="Segoe UI" w:cs="Segoe UI"/>
                <w:sz w:val="19"/>
                <w:szCs w:val="19"/>
              </w:rPr>
              <w:t>Bid</w:t>
            </w:r>
            <w:r w:rsidR="00C31CB5" w:rsidRPr="00E64D10">
              <w:rPr>
                <w:rFonts w:ascii="Segoe UI" w:eastAsia="Times New Roman" w:hAnsi="Segoe UI" w:cs="Segoe UI"/>
                <w:sz w:val="19"/>
                <w:szCs w:val="19"/>
              </w:rPr>
              <w:t xml:space="preserve"> Validity Period</w:t>
            </w:r>
          </w:p>
        </w:tc>
        <w:tc>
          <w:tcPr>
            <w:tcW w:w="5575" w:type="dxa"/>
            <w:tcMar>
              <w:top w:w="85" w:type="dxa"/>
              <w:bottom w:w="142" w:type="dxa"/>
            </w:tcMar>
          </w:tcPr>
          <w:sdt>
            <w:sdtPr>
              <w:rPr>
                <w:rFonts w:ascii="Segoe UI" w:eastAsia="Times New Roman" w:hAnsi="Segoe UI" w:cs="Segoe UI"/>
                <w:snapToGrid w:val="0"/>
                <w:color w:val="000000"/>
                <w:sz w:val="19"/>
                <w:szCs w:val="19"/>
              </w:rPr>
              <w:id w:val="-2005042847"/>
              <w:placeholder>
                <w:docPart w:val="0490AB7188E24296971B8E4592E45E9A"/>
              </w:placeholder>
              <w:comboBox>
                <w:listItem w:value="Choose an item."/>
                <w:listItem w:displayText="30 days" w:value="30 days"/>
                <w:listItem w:displayText="60 days" w:value="60 days"/>
                <w:listItem w:displayText="90 days" w:value="90 days"/>
              </w:comboBox>
            </w:sdtPr>
            <w:sdtEndPr/>
            <w:sdtContent>
              <w:p w14:paraId="622F77A6" w14:textId="626AA513" w:rsidR="00C31CB5" w:rsidRPr="00E64D10" w:rsidRDefault="00B24B08" w:rsidP="00C31CB5">
                <w:pPr>
                  <w:tabs>
                    <w:tab w:val="left" w:pos="3346"/>
                    <w:tab w:val="right" w:pos="7486"/>
                  </w:tabs>
                  <w:spacing w:before="120" w:after="120"/>
                  <w:rPr>
                    <w:rFonts w:ascii="Segoe UI" w:eastAsia="Times New Roman" w:hAnsi="Segoe UI" w:cs="Segoe UI"/>
                    <w:snapToGrid w:val="0"/>
                    <w:color w:val="000000"/>
                    <w:sz w:val="19"/>
                    <w:szCs w:val="19"/>
                    <w:highlight w:val="yellow"/>
                  </w:rPr>
                </w:pPr>
                <w:r>
                  <w:rPr>
                    <w:rFonts w:ascii="Segoe UI" w:eastAsia="Times New Roman" w:hAnsi="Segoe UI" w:cs="Segoe UI"/>
                    <w:snapToGrid w:val="0"/>
                    <w:color w:val="000000"/>
                    <w:sz w:val="19"/>
                    <w:szCs w:val="19"/>
                  </w:rPr>
                  <w:t>12</w:t>
                </w:r>
                <w:r w:rsidR="00D621DB">
                  <w:rPr>
                    <w:rFonts w:ascii="Segoe UI" w:eastAsia="Times New Roman" w:hAnsi="Segoe UI" w:cs="Segoe UI"/>
                    <w:snapToGrid w:val="0"/>
                    <w:color w:val="000000"/>
                    <w:sz w:val="19"/>
                    <w:szCs w:val="19"/>
                  </w:rPr>
                  <w:t>0 days</w:t>
                </w:r>
              </w:p>
            </w:sdtContent>
          </w:sdt>
        </w:tc>
      </w:tr>
      <w:tr w:rsidR="00C31CB5" w:rsidRPr="00C31CB5" w14:paraId="07A6F5D3" w14:textId="77777777" w:rsidTr="00CB4040">
        <w:trPr>
          <w:jc w:val="center"/>
        </w:trPr>
        <w:tc>
          <w:tcPr>
            <w:tcW w:w="612" w:type="dxa"/>
          </w:tcPr>
          <w:p w14:paraId="7CF558F0" w14:textId="77777777" w:rsidR="00C31CB5" w:rsidRPr="00E64D10" w:rsidRDefault="002C71F7" w:rsidP="00C31CB5">
            <w:pPr>
              <w:widowControl/>
              <w:overflowPunct/>
              <w:adjustRightInd/>
              <w:spacing w:before="120" w:after="12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6</w:t>
            </w:r>
            <w:r w:rsidR="00883213" w:rsidRPr="00E64D10">
              <w:rPr>
                <w:rFonts w:ascii="Segoe UI" w:eastAsia="Calibri" w:hAnsi="Segoe UI" w:cs="Segoe UI"/>
                <w:bCs/>
                <w:kern w:val="0"/>
                <w:sz w:val="19"/>
                <w:szCs w:val="19"/>
                <w:lang w:val="en-GB"/>
              </w:rPr>
              <w:t xml:space="preserve"> </w:t>
            </w:r>
          </w:p>
        </w:tc>
        <w:tc>
          <w:tcPr>
            <w:tcW w:w="1095" w:type="dxa"/>
          </w:tcPr>
          <w:p w14:paraId="6B61E38C" w14:textId="77777777" w:rsidR="00C31CB5" w:rsidRPr="00E64D10" w:rsidRDefault="00C31CB5" w:rsidP="00C31CB5">
            <w:pPr>
              <w:widowControl/>
              <w:overflowPunct/>
              <w:adjustRightInd/>
              <w:spacing w:before="120" w:after="12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1</w:t>
            </w:r>
            <w:r w:rsidR="002C71F7" w:rsidRPr="00E64D10">
              <w:rPr>
                <w:rFonts w:ascii="Segoe UI" w:eastAsia="Calibri" w:hAnsi="Segoe UI" w:cs="Segoe UI"/>
                <w:bCs/>
                <w:kern w:val="0"/>
                <w:sz w:val="19"/>
                <w:szCs w:val="19"/>
                <w:lang w:val="en-GB"/>
              </w:rPr>
              <w:t>3</w:t>
            </w:r>
          </w:p>
        </w:tc>
        <w:tc>
          <w:tcPr>
            <w:tcW w:w="2970" w:type="dxa"/>
          </w:tcPr>
          <w:p w14:paraId="25637583" w14:textId="77777777" w:rsidR="00C31CB5" w:rsidRPr="00E64D10" w:rsidRDefault="007A2AB1" w:rsidP="00C31CB5">
            <w:pPr>
              <w:widowControl/>
              <w:overflowPunct/>
              <w:adjustRightInd/>
              <w:spacing w:before="120" w:after="120" w:line="259" w:lineRule="auto"/>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Bid</w:t>
            </w:r>
            <w:r w:rsidR="00C31CB5" w:rsidRPr="00E64D10">
              <w:rPr>
                <w:rFonts w:ascii="Segoe UI" w:eastAsia="Calibri" w:hAnsi="Segoe UI" w:cs="Segoe UI"/>
                <w:bCs/>
                <w:kern w:val="0"/>
                <w:sz w:val="19"/>
                <w:szCs w:val="19"/>
                <w:lang w:val="en-GB"/>
              </w:rPr>
              <w:t xml:space="preserve"> Security </w:t>
            </w:r>
          </w:p>
        </w:tc>
        <w:tc>
          <w:tcPr>
            <w:tcW w:w="5575" w:type="dxa"/>
            <w:tcMar>
              <w:top w:w="85" w:type="dxa"/>
              <w:bottom w:w="142" w:type="dxa"/>
            </w:tcMar>
          </w:tcPr>
          <w:sdt>
            <w:sdtPr>
              <w:rPr>
                <w:rFonts w:ascii="Segoe UI" w:eastAsia="Times New Roman" w:hAnsi="Segoe UI" w:cs="Segoe UI"/>
                <w:snapToGrid w:val="0"/>
                <w:color w:val="000000"/>
                <w:kern w:val="0"/>
                <w:sz w:val="19"/>
                <w:szCs w:val="19"/>
              </w:rPr>
              <w:id w:val="-1087847200"/>
              <w:placeholder>
                <w:docPart w:val="5465E23163C04397BA959EF3FF36B280"/>
              </w:placeholder>
              <w:comboBox>
                <w:listItem w:value="Choose an item."/>
                <w:listItem w:displayText="Not Required" w:value="Not Required"/>
                <w:listItem w:displayText="Required in the amount of USD____" w:value="Required in the amount of USD____"/>
              </w:comboBox>
            </w:sdtPr>
            <w:sdtEndPr/>
            <w:sdtContent>
              <w:p w14:paraId="22112AE2" w14:textId="3B37AE15" w:rsidR="005004BF" w:rsidRPr="00E818E9" w:rsidRDefault="00DB1D7E" w:rsidP="00E818E9">
                <w:pPr>
                  <w:widowControl/>
                  <w:tabs>
                    <w:tab w:val="right" w:pos="7218"/>
                  </w:tabs>
                  <w:overflowPunct/>
                  <w:adjustRightInd/>
                  <w:spacing w:before="120" w:after="120"/>
                  <w:rPr>
                    <w:rFonts w:ascii="Segoe UI" w:eastAsia="Times New Roman" w:hAnsi="Segoe UI" w:cs="Segoe UI"/>
                    <w:snapToGrid w:val="0"/>
                    <w:color w:val="000000"/>
                    <w:kern w:val="0"/>
                    <w:sz w:val="19"/>
                    <w:szCs w:val="19"/>
                  </w:rPr>
                </w:pPr>
                <w:r>
                  <w:rPr>
                    <w:rFonts w:ascii="Segoe UI" w:eastAsia="Times New Roman" w:hAnsi="Segoe UI" w:cs="Segoe UI"/>
                    <w:snapToGrid w:val="0"/>
                    <w:color w:val="000000"/>
                    <w:kern w:val="0"/>
                    <w:sz w:val="19"/>
                    <w:szCs w:val="19"/>
                  </w:rPr>
                  <w:t>Not Required</w:t>
                </w:r>
              </w:p>
            </w:sdtContent>
          </w:sdt>
        </w:tc>
      </w:tr>
      <w:tr w:rsidR="00AC3246" w:rsidRPr="00956F66" w14:paraId="1753F544" w14:textId="77777777" w:rsidTr="00CB4040">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jc w:val="center"/>
        </w:trPr>
        <w:tc>
          <w:tcPr>
            <w:tcW w:w="612" w:type="dxa"/>
          </w:tcPr>
          <w:p w14:paraId="2B314B56" w14:textId="77777777" w:rsidR="00AC3246" w:rsidRPr="00E64D10" w:rsidRDefault="00AC3246" w:rsidP="007F09DD">
            <w:pPr>
              <w:jc w:val="center"/>
              <w:rPr>
                <w:rFonts w:ascii="Segoe UI" w:hAnsi="Segoe UI" w:cs="Segoe UI"/>
                <w:bCs/>
                <w:sz w:val="19"/>
                <w:szCs w:val="19"/>
                <w:lang w:val="en-GB"/>
              </w:rPr>
            </w:pPr>
            <w:r w:rsidRPr="00E64D10">
              <w:rPr>
                <w:rFonts w:ascii="Segoe UI" w:hAnsi="Segoe UI" w:cs="Segoe UI"/>
                <w:bCs/>
                <w:sz w:val="19"/>
                <w:szCs w:val="19"/>
                <w:lang w:val="en-GB"/>
              </w:rPr>
              <w:t>7</w:t>
            </w:r>
          </w:p>
        </w:tc>
        <w:tc>
          <w:tcPr>
            <w:tcW w:w="1095" w:type="dxa"/>
          </w:tcPr>
          <w:p w14:paraId="1D23F81D" w14:textId="77777777" w:rsidR="00AC3246" w:rsidRPr="00E64D10" w:rsidRDefault="00AC3246" w:rsidP="007F09DD">
            <w:pPr>
              <w:jc w:val="center"/>
              <w:rPr>
                <w:rFonts w:ascii="Segoe UI" w:hAnsi="Segoe UI" w:cs="Segoe UI"/>
                <w:bCs/>
                <w:sz w:val="19"/>
                <w:szCs w:val="19"/>
                <w:lang w:val="en-GB"/>
              </w:rPr>
            </w:pPr>
            <w:r w:rsidRPr="00E64D10">
              <w:rPr>
                <w:rFonts w:ascii="Segoe UI" w:hAnsi="Segoe UI" w:cs="Segoe UI"/>
                <w:bCs/>
                <w:sz w:val="19"/>
                <w:szCs w:val="19"/>
                <w:lang w:val="en-GB"/>
              </w:rPr>
              <w:t>41</w:t>
            </w:r>
          </w:p>
        </w:tc>
        <w:tc>
          <w:tcPr>
            <w:tcW w:w="2970" w:type="dxa"/>
          </w:tcPr>
          <w:p w14:paraId="07F22A29" w14:textId="77777777" w:rsidR="00AC3246" w:rsidRPr="00E64D10" w:rsidRDefault="00AC3246" w:rsidP="007F09DD">
            <w:pPr>
              <w:rPr>
                <w:rFonts w:ascii="Segoe UI" w:hAnsi="Segoe UI" w:cs="Segoe UI"/>
                <w:bCs/>
                <w:sz w:val="19"/>
                <w:szCs w:val="19"/>
                <w:lang w:val="en-GB"/>
              </w:rPr>
            </w:pPr>
            <w:r w:rsidRPr="00E64D10">
              <w:rPr>
                <w:rFonts w:ascii="Segoe UI" w:hAnsi="Segoe UI" w:cs="Segoe UI"/>
                <w:bCs/>
                <w:sz w:val="19"/>
                <w:szCs w:val="19"/>
                <w:lang w:val="en-GB"/>
              </w:rPr>
              <w:t xml:space="preserve">Advanced Payment upon signing of contract </w:t>
            </w:r>
          </w:p>
        </w:tc>
        <w:tc>
          <w:tcPr>
            <w:tcW w:w="5575" w:type="dxa"/>
            <w:tcMar>
              <w:top w:w="85" w:type="dxa"/>
              <w:bottom w:w="142" w:type="dxa"/>
            </w:tcMar>
          </w:tcPr>
          <w:sdt>
            <w:sdtPr>
              <w:rPr>
                <w:rFonts w:ascii="Segoe UI" w:hAnsi="Segoe UI" w:cs="Segoe UI"/>
                <w:snapToGrid w:val="0"/>
                <w:color w:val="000000" w:themeColor="text1"/>
                <w:sz w:val="19"/>
                <w:szCs w:val="19"/>
              </w:rPr>
              <w:id w:val="-990484680"/>
              <w:placeholder>
                <w:docPart w:val="16F7518A13A64D309B5921AADA1C9925"/>
              </w:placeholder>
              <w:comboBox>
                <w:listItem w:value="Choose an item."/>
                <w:listItem w:displayText="Not Allowed" w:value="Not Allowed"/>
                <w:listItem w:displayText="Allowed up to a maximum of ____% of contract value" w:value="Allowed up to a maximum of ____% of contract value"/>
              </w:comboBox>
            </w:sdtPr>
            <w:sdtEndPr/>
            <w:sdtContent>
              <w:p w14:paraId="70480E28" w14:textId="79826A2D" w:rsidR="00AC3246" w:rsidRPr="00E64D10" w:rsidRDefault="00D621DB" w:rsidP="007F09DD">
                <w:pPr>
                  <w:pStyle w:val="BodyText"/>
                  <w:tabs>
                    <w:tab w:val="left" w:pos="4966"/>
                    <w:tab w:val="right" w:pos="7306"/>
                  </w:tabs>
                  <w:spacing w:after="0"/>
                  <w:rPr>
                    <w:rFonts w:ascii="Segoe UI" w:hAnsi="Segoe UI" w:cs="Segoe UI"/>
                    <w:snapToGrid w:val="0"/>
                    <w:color w:val="000000" w:themeColor="text1"/>
                    <w:sz w:val="19"/>
                    <w:szCs w:val="19"/>
                  </w:rPr>
                </w:pPr>
                <w:r>
                  <w:rPr>
                    <w:rFonts w:ascii="Segoe UI" w:hAnsi="Segoe UI" w:cs="Segoe UI"/>
                    <w:snapToGrid w:val="0"/>
                    <w:color w:val="000000" w:themeColor="text1"/>
                    <w:sz w:val="19"/>
                    <w:szCs w:val="19"/>
                  </w:rPr>
                  <w:t>Not Allowed</w:t>
                </w:r>
              </w:p>
            </w:sdtContent>
          </w:sdt>
        </w:tc>
      </w:tr>
      <w:tr w:rsidR="009B78CE" w:rsidRPr="00C31CB5" w14:paraId="57B7C581" w14:textId="77777777" w:rsidTr="00CB4040">
        <w:trPr>
          <w:jc w:val="center"/>
        </w:trPr>
        <w:tc>
          <w:tcPr>
            <w:tcW w:w="612" w:type="dxa"/>
          </w:tcPr>
          <w:p w14:paraId="0AF4F85D" w14:textId="77777777" w:rsidR="009B78CE" w:rsidRPr="00E64D10" w:rsidRDefault="0051350E" w:rsidP="0056254C">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8</w:t>
            </w:r>
          </w:p>
        </w:tc>
        <w:tc>
          <w:tcPr>
            <w:tcW w:w="1095" w:type="dxa"/>
          </w:tcPr>
          <w:p w14:paraId="72E8C646"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42</w:t>
            </w:r>
          </w:p>
        </w:tc>
        <w:tc>
          <w:tcPr>
            <w:tcW w:w="2970" w:type="dxa"/>
          </w:tcPr>
          <w:p w14:paraId="393BD97C" w14:textId="5E724BCE" w:rsidR="00025BF3" w:rsidRPr="00E64D10" w:rsidRDefault="009B78CE" w:rsidP="009B78CE">
            <w:pPr>
              <w:widowControl/>
              <w:overflowPunct/>
              <w:adjustRightInd/>
              <w:spacing w:after="160" w:line="259" w:lineRule="auto"/>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Liquidated Damages</w:t>
            </w:r>
          </w:p>
        </w:tc>
        <w:tc>
          <w:tcPr>
            <w:tcW w:w="5575" w:type="dxa"/>
            <w:tcMar>
              <w:top w:w="85" w:type="dxa"/>
              <w:bottom w:w="142" w:type="dxa"/>
            </w:tcMar>
          </w:tcPr>
          <w:sdt>
            <w:sdtPr>
              <w:rPr>
                <w:rFonts w:ascii="Segoe UI" w:eastAsia="Times New Roman" w:hAnsi="Segoe UI" w:cs="Segoe UI"/>
                <w:snapToGrid w:val="0"/>
                <w:kern w:val="0"/>
                <w:sz w:val="19"/>
                <w:szCs w:val="19"/>
              </w:rPr>
              <w:id w:val="-230927747"/>
              <w:placeholder>
                <w:docPart w:val="B9E04F47D59E4648BA6A97E47F13777D"/>
              </w:placeholder>
              <w:comboBox>
                <w:listItem w:value="Choose an item."/>
                <w:listItem w:displayText="Will not be imposed" w:value="Will not be imposed"/>
                <w:listItem w:displayText="Will be imposed as follows:" w:value="Will be imposed as follows:"/>
              </w:comboBox>
            </w:sdtPr>
            <w:sdtEndPr/>
            <w:sdtContent>
              <w:p w14:paraId="48132996" w14:textId="3B647A93" w:rsidR="009B78CE" w:rsidRPr="00E64D10" w:rsidRDefault="00D621DB" w:rsidP="009B78CE">
                <w:pPr>
                  <w:widowControl/>
                  <w:tabs>
                    <w:tab w:val="right" w:pos="7218"/>
                  </w:tabs>
                  <w:overflowPunct/>
                  <w:adjustRightInd/>
                  <w:rPr>
                    <w:rFonts w:ascii="Segoe UI" w:eastAsia="Times New Roman" w:hAnsi="Segoe UI" w:cs="Segoe UI"/>
                    <w:snapToGrid w:val="0"/>
                    <w:kern w:val="0"/>
                    <w:sz w:val="19"/>
                    <w:szCs w:val="19"/>
                  </w:rPr>
                </w:pPr>
                <w:r>
                  <w:rPr>
                    <w:rFonts w:ascii="Segoe UI" w:eastAsia="Times New Roman" w:hAnsi="Segoe UI" w:cs="Segoe UI"/>
                    <w:snapToGrid w:val="0"/>
                    <w:kern w:val="0"/>
                    <w:sz w:val="19"/>
                    <w:szCs w:val="19"/>
                  </w:rPr>
                  <w:t>Will be imposed as follows:</w:t>
                </w:r>
              </w:p>
            </w:sdtContent>
          </w:sdt>
          <w:p w14:paraId="78F0EE79" w14:textId="77777777" w:rsidR="00CD4F71" w:rsidRDefault="00CD4F71" w:rsidP="009B78CE">
            <w:pPr>
              <w:widowControl/>
              <w:overflowPunct/>
              <w:adjustRightInd/>
              <w:rPr>
                <w:rFonts w:ascii="Segoe UI" w:eastAsia="Calibri" w:hAnsi="Segoe UI" w:cs="Segoe UI"/>
                <w:snapToGrid w:val="0"/>
                <w:color w:val="000000"/>
                <w:kern w:val="0"/>
                <w:sz w:val="19"/>
                <w:szCs w:val="19"/>
              </w:rPr>
            </w:pPr>
          </w:p>
          <w:p w14:paraId="08E5417C" w14:textId="6BE9871A" w:rsidR="009B78CE" w:rsidRPr="00CD4F71" w:rsidRDefault="009B78CE" w:rsidP="009B78CE">
            <w:pPr>
              <w:widowControl/>
              <w:overflowPunct/>
              <w:adjustRightInd/>
              <w:rPr>
                <w:rFonts w:ascii="Segoe UI" w:eastAsia="Times New Roman" w:hAnsi="Segoe UI" w:cs="Segoe UI"/>
                <w:b/>
                <w:snapToGrid w:val="0"/>
                <w:kern w:val="0"/>
                <w:sz w:val="19"/>
                <w:szCs w:val="19"/>
              </w:rPr>
            </w:pPr>
            <w:r w:rsidRPr="00E64D10">
              <w:rPr>
                <w:rFonts w:ascii="Segoe UI" w:eastAsia="Times New Roman" w:hAnsi="Segoe UI" w:cs="Segoe UI"/>
                <w:snapToGrid w:val="0"/>
                <w:kern w:val="0"/>
                <w:sz w:val="19"/>
                <w:szCs w:val="19"/>
              </w:rPr>
              <w:t>Percentage of contract price per day of delay:</w:t>
            </w:r>
            <w:r w:rsidRPr="00E64D10">
              <w:rPr>
                <w:rFonts w:ascii="Segoe UI" w:eastAsia="Times New Roman" w:hAnsi="Segoe UI" w:cs="Segoe UI"/>
                <w:snapToGrid w:val="0"/>
                <w:color w:val="000000"/>
                <w:kern w:val="0"/>
                <w:sz w:val="19"/>
                <w:szCs w:val="19"/>
              </w:rPr>
              <w:t xml:space="preserve"> </w:t>
            </w:r>
            <w:r w:rsidR="00CD4F71" w:rsidRPr="00CD4F71">
              <w:rPr>
                <w:rFonts w:ascii="Segoe UI" w:eastAsia="Times New Roman" w:hAnsi="Segoe UI" w:cs="Segoe UI"/>
                <w:b/>
                <w:bCs/>
                <w:sz w:val="19"/>
                <w:szCs w:val="19"/>
              </w:rPr>
              <w:t>0.5%</w:t>
            </w:r>
          </w:p>
          <w:p w14:paraId="5E0DEFDC" w14:textId="13644DB6" w:rsidR="009B78CE" w:rsidRPr="00E64D10" w:rsidRDefault="009B78CE" w:rsidP="009B78CE">
            <w:pPr>
              <w:widowControl/>
              <w:overflowPunct/>
              <w:adjustRightInd/>
              <w:rPr>
                <w:rFonts w:ascii="Segoe UI" w:eastAsia="Times New Roman" w:hAnsi="Segoe UI" w:cs="Segoe UI"/>
                <w:snapToGrid w:val="0"/>
                <w:kern w:val="0"/>
                <w:sz w:val="19"/>
                <w:szCs w:val="19"/>
              </w:rPr>
            </w:pPr>
            <w:r w:rsidRPr="00E64D10">
              <w:rPr>
                <w:rFonts w:ascii="Segoe UI" w:eastAsia="Times New Roman" w:hAnsi="Segoe UI" w:cs="Segoe UI"/>
                <w:snapToGrid w:val="0"/>
                <w:kern w:val="0"/>
                <w:sz w:val="19"/>
                <w:szCs w:val="19"/>
              </w:rPr>
              <w:t xml:space="preserve">Max. number of days of delay </w:t>
            </w:r>
            <w:r w:rsidR="00CD4F71" w:rsidRPr="00CD4F71">
              <w:rPr>
                <w:rFonts w:ascii="Segoe UI" w:eastAsia="Times New Roman" w:hAnsi="Segoe UI" w:cs="Segoe UI"/>
                <w:b/>
                <w:bCs/>
                <w:sz w:val="19"/>
                <w:szCs w:val="19"/>
              </w:rPr>
              <w:t>30 calendar days</w:t>
            </w:r>
            <w:r w:rsidRPr="00E64D10">
              <w:rPr>
                <w:rFonts w:ascii="Segoe UI" w:eastAsia="Times New Roman" w:hAnsi="Segoe UI" w:cs="Segoe UI"/>
                <w:snapToGrid w:val="0"/>
                <w:color w:val="000000"/>
                <w:kern w:val="0"/>
                <w:sz w:val="19"/>
                <w:szCs w:val="19"/>
              </w:rPr>
              <w:t>, a</w:t>
            </w:r>
            <w:r w:rsidRPr="00E64D10">
              <w:rPr>
                <w:rFonts w:ascii="Segoe UI" w:eastAsia="Times New Roman" w:hAnsi="Segoe UI" w:cs="Segoe UI"/>
                <w:snapToGrid w:val="0"/>
                <w:kern w:val="0"/>
                <w:sz w:val="19"/>
                <w:szCs w:val="19"/>
              </w:rPr>
              <w:t>fter which UNDP may terminate the contract.</w:t>
            </w:r>
          </w:p>
        </w:tc>
      </w:tr>
      <w:tr w:rsidR="009B78CE" w:rsidRPr="00C31CB5" w14:paraId="0A5B92CA" w14:textId="77777777" w:rsidTr="00CB4040">
        <w:trPr>
          <w:trHeight w:val="387"/>
          <w:jc w:val="center"/>
        </w:trPr>
        <w:tc>
          <w:tcPr>
            <w:tcW w:w="612" w:type="dxa"/>
          </w:tcPr>
          <w:p w14:paraId="4020C5FF" w14:textId="77777777" w:rsidR="009B78CE" w:rsidRPr="00E64D10" w:rsidRDefault="0051350E" w:rsidP="0056254C">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9</w:t>
            </w:r>
          </w:p>
        </w:tc>
        <w:tc>
          <w:tcPr>
            <w:tcW w:w="1095" w:type="dxa"/>
          </w:tcPr>
          <w:p w14:paraId="4458A333"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40</w:t>
            </w:r>
          </w:p>
        </w:tc>
        <w:tc>
          <w:tcPr>
            <w:tcW w:w="2970" w:type="dxa"/>
          </w:tcPr>
          <w:p w14:paraId="1779B405" w14:textId="77777777" w:rsidR="009B78CE" w:rsidRPr="00E64D10" w:rsidRDefault="009B78CE" w:rsidP="00FC0942">
            <w:pPr>
              <w:widowControl/>
              <w:overflowPunct/>
              <w:adjustRightInd/>
              <w:spacing w:line="259" w:lineRule="auto"/>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Performance Security</w:t>
            </w:r>
          </w:p>
          <w:p w14:paraId="32FBEB26" w14:textId="77777777" w:rsidR="00A02FC1" w:rsidRPr="00E64D10" w:rsidDel="0000255A" w:rsidRDefault="00A02FC1" w:rsidP="00FC0942">
            <w:pPr>
              <w:widowControl/>
              <w:overflowPunct/>
              <w:adjustRightInd/>
              <w:spacing w:line="259" w:lineRule="auto"/>
              <w:rPr>
                <w:rFonts w:ascii="Segoe UI" w:eastAsia="Calibri" w:hAnsi="Segoe UI" w:cs="Segoe UI"/>
                <w:bCs/>
                <w:kern w:val="0"/>
                <w:sz w:val="19"/>
                <w:szCs w:val="19"/>
                <w:lang w:val="en-GB"/>
              </w:rPr>
            </w:pPr>
          </w:p>
        </w:tc>
        <w:tc>
          <w:tcPr>
            <w:tcW w:w="5575" w:type="dxa"/>
            <w:tcMar>
              <w:top w:w="85" w:type="dxa"/>
              <w:bottom w:w="142" w:type="dxa"/>
            </w:tcMar>
          </w:tcPr>
          <w:sdt>
            <w:sdtPr>
              <w:rPr>
                <w:rFonts w:ascii="Segoe UI" w:eastAsia="Times New Roman" w:hAnsi="Segoe UI" w:cs="Segoe UI"/>
                <w:snapToGrid w:val="0"/>
                <w:color w:val="000000"/>
                <w:kern w:val="0"/>
                <w:sz w:val="19"/>
                <w:szCs w:val="19"/>
              </w:rPr>
              <w:id w:val="-1943146406"/>
              <w:placeholder>
                <w:docPart w:val="CC6D5076E4D54DDB823954A4DBD4BCFA"/>
              </w:placeholder>
              <w:comboBox>
                <w:listItem w:value="Choose an item."/>
                <w:listItem w:displayText="Not Required" w:value="Not Required"/>
                <w:listItem w:displayText="Required in the amount of USD____" w:value="Required in the amount of USD____"/>
              </w:comboBox>
            </w:sdtPr>
            <w:sdtEndPr/>
            <w:sdtContent>
              <w:p w14:paraId="0578E7A7" w14:textId="189D2D41" w:rsidR="009B78CE" w:rsidRPr="00E64D10" w:rsidRDefault="00D621DB" w:rsidP="00FC0942">
                <w:pPr>
                  <w:widowControl/>
                  <w:tabs>
                    <w:tab w:val="right" w:pos="7218"/>
                  </w:tabs>
                  <w:overflowPunct/>
                  <w:adjustRightInd/>
                  <w:spacing w:before="120"/>
                  <w:rPr>
                    <w:rFonts w:ascii="Segoe UI" w:eastAsia="Calibri" w:hAnsi="Segoe UI" w:cs="Segoe UI"/>
                    <w:snapToGrid w:val="0"/>
                    <w:color w:val="000000"/>
                    <w:kern w:val="0"/>
                    <w:sz w:val="19"/>
                    <w:szCs w:val="19"/>
                  </w:rPr>
                </w:pPr>
                <w:r>
                  <w:rPr>
                    <w:rFonts w:ascii="Segoe UI" w:eastAsia="Times New Roman" w:hAnsi="Segoe UI" w:cs="Segoe UI"/>
                    <w:snapToGrid w:val="0"/>
                    <w:color w:val="000000"/>
                    <w:kern w:val="0"/>
                    <w:sz w:val="19"/>
                    <w:szCs w:val="19"/>
                  </w:rPr>
                  <w:t>Not Required</w:t>
                </w:r>
              </w:p>
            </w:sdtContent>
          </w:sdt>
        </w:tc>
      </w:tr>
      <w:tr w:rsidR="009B78CE" w:rsidRPr="00C31CB5" w14:paraId="1BC2FC2F" w14:textId="77777777" w:rsidTr="00CB4040">
        <w:trPr>
          <w:jc w:val="center"/>
        </w:trPr>
        <w:tc>
          <w:tcPr>
            <w:tcW w:w="612" w:type="dxa"/>
          </w:tcPr>
          <w:p w14:paraId="761B0DCC" w14:textId="77777777" w:rsidR="009B78CE" w:rsidRPr="00E64D10" w:rsidRDefault="0051350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10</w:t>
            </w:r>
          </w:p>
        </w:tc>
        <w:tc>
          <w:tcPr>
            <w:tcW w:w="1095" w:type="dxa"/>
          </w:tcPr>
          <w:p w14:paraId="06ED30B7"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1</w:t>
            </w:r>
            <w:r w:rsidR="002C71F7" w:rsidRPr="00E64D10">
              <w:rPr>
                <w:rFonts w:ascii="Segoe UI" w:eastAsia="Calibri" w:hAnsi="Segoe UI" w:cs="Segoe UI"/>
                <w:bCs/>
                <w:kern w:val="0"/>
                <w:sz w:val="19"/>
                <w:szCs w:val="19"/>
                <w:lang w:val="en-GB"/>
              </w:rPr>
              <w:t>2</w:t>
            </w:r>
          </w:p>
        </w:tc>
        <w:tc>
          <w:tcPr>
            <w:tcW w:w="2970" w:type="dxa"/>
          </w:tcPr>
          <w:p w14:paraId="54729BA5" w14:textId="77777777" w:rsidR="009B78CE" w:rsidRPr="00E64D10" w:rsidRDefault="009B78CE" w:rsidP="00FC0942">
            <w:pPr>
              <w:widowControl/>
              <w:overflowPunct/>
              <w:adjustRightInd/>
              <w:spacing w:line="259" w:lineRule="auto"/>
              <w:rPr>
                <w:rFonts w:ascii="Segoe UI" w:eastAsia="Calibri" w:hAnsi="Segoe UI" w:cs="Segoe UI"/>
                <w:kern w:val="0"/>
                <w:sz w:val="19"/>
                <w:szCs w:val="19"/>
                <w:lang w:val="en-GB"/>
              </w:rPr>
            </w:pPr>
            <w:r w:rsidRPr="00E64D10">
              <w:rPr>
                <w:rFonts w:ascii="Segoe UI" w:eastAsia="Calibri" w:hAnsi="Segoe UI" w:cs="Segoe UI"/>
                <w:bCs/>
                <w:kern w:val="0"/>
                <w:sz w:val="19"/>
                <w:szCs w:val="19"/>
                <w:lang w:val="en-GB"/>
              </w:rPr>
              <w:t xml:space="preserve">Currency of Bid </w:t>
            </w:r>
          </w:p>
        </w:tc>
        <w:tc>
          <w:tcPr>
            <w:tcW w:w="5575" w:type="dxa"/>
            <w:tcMar>
              <w:top w:w="85" w:type="dxa"/>
              <w:bottom w:w="142" w:type="dxa"/>
            </w:tcMar>
          </w:tcPr>
          <w:sdt>
            <w:sdtPr>
              <w:rPr>
                <w:rFonts w:ascii="Segoe UI" w:eastAsia="Times New Roman" w:hAnsi="Segoe UI" w:cs="Segoe UI"/>
                <w:color w:val="000000"/>
                <w:kern w:val="0"/>
                <w:sz w:val="19"/>
                <w:szCs w:val="19"/>
                <w:lang w:val="en-GB"/>
              </w:rPr>
              <w:id w:val="-655214641"/>
              <w:placeholder>
                <w:docPart w:val="66F108EC3F0A405FAD5A48DE6E05F46E"/>
              </w:placeholder>
              <w:comboBox>
                <w:listItem w:value="Choose an item."/>
                <w:listItem w:displayText="United States Dollar" w:value="United States Dollar"/>
                <w:listItem w:displayText="Local currency __________" w:value="Local currency __________"/>
                <w:listItem w:displayText="Other _____________" w:value="Other _____________"/>
              </w:comboBox>
            </w:sdtPr>
            <w:sdtEndPr/>
            <w:sdtContent>
              <w:p w14:paraId="4BC9E780" w14:textId="0495843A" w:rsidR="009B78CE" w:rsidRPr="00E64D10" w:rsidRDefault="00D621DB" w:rsidP="00FC0942">
                <w:pPr>
                  <w:widowControl/>
                  <w:tabs>
                    <w:tab w:val="right" w:pos="7218"/>
                  </w:tabs>
                  <w:overflowPunct/>
                  <w:adjustRightInd/>
                  <w:rPr>
                    <w:rFonts w:ascii="Segoe UI" w:eastAsia="Times New Roman" w:hAnsi="Segoe UI" w:cs="Segoe UI"/>
                    <w:color w:val="000000"/>
                    <w:kern w:val="0"/>
                    <w:sz w:val="19"/>
                    <w:szCs w:val="19"/>
                    <w:lang w:val="en-GB"/>
                  </w:rPr>
                </w:pPr>
                <w:r>
                  <w:rPr>
                    <w:rFonts w:ascii="Segoe UI" w:eastAsia="Times New Roman" w:hAnsi="Segoe UI" w:cs="Segoe UI"/>
                    <w:color w:val="000000"/>
                    <w:kern w:val="0"/>
                    <w:sz w:val="19"/>
                    <w:szCs w:val="19"/>
                    <w:lang w:val="en-GB"/>
                  </w:rPr>
                  <w:t>United States Dollar</w:t>
                </w:r>
              </w:p>
            </w:sdtContent>
          </w:sdt>
        </w:tc>
      </w:tr>
      <w:tr w:rsidR="009B78CE" w:rsidRPr="00C31CB5" w14:paraId="7DBFB177" w14:textId="77777777" w:rsidTr="00FB2275">
        <w:trPr>
          <w:trHeight w:val="234"/>
          <w:jc w:val="center"/>
        </w:trPr>
        <w:tc>
          <w:tcPr>
            <w:tcW w:w="612" w:type="dxa"/>
          </w:tcPr>
          <w:p w14:paraId="22515305" w14:textId="77777777" w:rsidR="009B78CE" w:rsidRPr="00E64D10" w:rsidRDefault="0056254C"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lastRenderedPageBreak/>
              <w:t>1</w:t>
            </w:r>
            <w:r w:rsidR="0051350E" w:rsidRPr="00E64D10">
              <w:rPr>
                <w:rFonts w:ascii="Segoe UI" w:eastAsia="Calibri" w:hAnsi="Segoe UI" w:cs="Segoe UI"/>
                <w:bCs/>
                <w:kern w:val="0"/>
                <w:sz w:val="19"/>
                <w:szCs w:val="19"/>
                <w:lang w:val="en-GB"/>
              </w:rPr>
              <w:t>1</w:t>
            </w:r>
          </w:p>
        </w:tc>
        <w:tc>
          <w:tcPr>
            <w:tcW w:w="1095" w:type="dxa"/>
          </w:tcPr>
          <w:p w14:paraId="24EAA648" w14:textId="77777777" w:rsidR="009B78CE" w:rsidRPr="00E64D10" w:rsidRDefault="003C1306"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31</w:t>
            </w:r>
          </w:p>
        </w:tc>
        <w:tc>
          <w:tcPr>
            <w:tcW w:w="2970" w:type="dxa"/>
          </w:tcPr>
          <w:p w14:paraId="58F9EC39" w14:textId="77777777" w:rsidR="009B78CE" w:rsidRPr="00E64D10" w:rsidRDefault="009B78CE" w:rsidP="00FC0942">
            <w:pPr>
              <w:widowControl/>
              <w:overflowPunct/>
              <w:adjustRightInd/>
              <w:spacing w:line="259" w:lineRule="auto"/>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Deadline for submitting requests for clarifications/ questions</w:t>
            </w:r>
          </w:p>
        </w:tc>
        <w:tc>
          <w:tcPr>
            <w:tcW w:w="5575" w:type="dxa"/>
            <w:tcMar>
              <w:top w:w="85" w:type="dxa"/>
              <w:bottom w:w="142" w:type="dxa"/>
            </w:tcMar>
          </w:tcPr>
          <w:p w14:paraId="06E83F45" w14:textId="4793D430" w:rsidR="009B78CE" w:rsidRPr="00E64D10" w:rsidRDefault="00852152" w:rsidP="009B78CE">
            <w:pPr>
              <w:tabs>
                <w:tab w:val="left" w:pos="4966"/>
                <w:tab w:val="right" w:pos="7306"/>
              </w:tabs>
              <w:rPr>
                <w:rFonts w:ascii="Segoe UI" w:eastAsia="Times New Roman" w:hAnsi="Segoe UI" w:cs="Segoe UI"/>
                <w:color w:val="000000"/>
                <w:sz w:val="19"/>
                <w:szCs w:val="19"/>
                <w:lang w:val="en-GB"/>
              </w:rPr>
            </w:pPr>
            <w:r>
              <w:rPr>
                <w:rFonts w:ascii="Segoe UI" w:eastAsia="Times New Roman" w:hAnsi="Segoe UI" w:cs="Segoe UI"/>
                <w:bCs/>
                <w:sz w:val="19"/>
                <w:szCs w:val="19"/>
              </w:rPr>
              <w:t>5</w:t>
            </w:r>
            <w:r w:rsidR="009B78CE" w:rsidRPr="00E64D10">
              <w:rPr>
                <w:rFonts w:ascii="Segoe UI" w:eastAsia="Times New Roman" w:hAnsi="Segoe UI" w:cs="Segoe UI"/>
                <w:color w:val="000000"/>
                <w:sz w:val="19"/>
                <w:szCs w:val="19"/>
                <w:lang w:val="en-GB"/>
              </w:rPr>
              <w:t xml:space="preserve"> days before the submission deadline</w:t>
            </w:r>
          </w:p>
          <w:p w14:paraId="16CFF783" w14:textId="77777777" w:rsidR="009B78CE" w:rsidRPr="00E64D10" w:rsidRDefault="009B78CE" w:rsidP="009B78CE">
            <w:pPr>
              <w:tabs>
                <w:tab w:val="right" w:pos="7306"/>
              </w:tabs>
              <w:rPr>
                <w:rFonts w:ascii="Segoe UI" w:eastAsia="Times New Roman" w:hAnsi="Segoe UI" w:cs="Segoe UI"/>
                <w:sz w:val="19"/>
                <w:szCs w:val="19"/>
                <w:lang w:val="en-GB"/>
              </w:rPr>
            </w:pPr>
          </w:p>
          <w:p w14:paraId="43570DF8" w14:textId="77777777" w:rsidR="009B78CE" w:rsidRPr="00E64D10" w:rsidRDefault="009B78CE" w:rsidP="009B78CE">
            <w:pPr>
              <w:tabs>
                <w:tab w:val="left" w:pos="3346"/>
                <w:tab w:val="right" w:pos="7306"/>
              </w:tabs>
              <w:rPr>
                <w:rFonts w:ascii="Segoe UI" w:eastAsia="Times New Roman" w:hAnsi="Segoe UI" w:cs="Segoe UI"/>
                <w:sz w:val="19"/>
                <w:szCs w:val="19"/>
                <w:lang w:val="it-IT"/>
              </w:rPr>
            </w:pPr>
          </w:p>
        </w:tc>
      </w:tr>
      <w:tr w:rsidR="009B78CE" w:rsidRPr="00C31CB5" w14:paraId="008057C3" w14:textId="77777777" w:rsidTr="00CB4040">
        <w:trPr>
          <w:jc w:val="center"/>
        </w:trPr>
        <w:tc>
          <w:tcPr>
            <w:tcW w:w="612" w:type="dxa"/>
          </w:tcPr>
          <w:p w14:paraId="3E082249"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12</w:t>
            </w:r>
          </w:p>
        </w:tc>
        <w:tc>
          <w:tcPr>
            <w:tcW w:w="1095" w:type="dxa"/>
          </w:tcPr>
          <w:p w14:paraId="59180E54" w14:textId="77777777" w:rsidR="009B78CE" w:rsidRPr="00E64D10" w:rsidRDefault="003C1306"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31</w:t>
            </w:r>
          </w:p>
        </w:tc>
        <w:tc>
          <w:tcPr>
            <w:tcW w:w="2970" w:type="dxa"/>
          </w:tcPr>
          <w:p w14:paraId="0AEA951E" w14:textId="77777777" w:rsidR="009B78CE" w:rsidRPr="00E64D10" w:rsidRDefault="009B78CE" w:rsidP="009B78CE">
            <w:pPr>
              <w:widowControl/>
              <w:overflowPunct/>
              <w:adjustRightInd/>
              <w:spacing w:after="160" w:line="259" w:lineRule="auto"/>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 xml:space="preserve">Contact Details for submitting clarifications/questions </w:t>
            </w:r>
          </w:p>
        </w:tc>
        <w:tc>
          <w:tcPr>
            <w:tcW w:w="5575" w:type="dxa"/>
            <w:tcMar>
              <w:top w:w="85" w:type="dxa"/>
              <w:bottom w:w="142" w:type="dxa"/>
            </w:tcMar>
          </w:tcPr>
          <w:p w14:paraId="6E3DB5C8" w14:textId="50100981" w:rsidR="009B78CE" w:rsidRPr="00E64D10" w:rsidRDefault="009B78CE" w:rsidP="009B78CE">
            <w:pPr>
              <w:tabs>
                <w:tab w:val="right" w:pos="7306"/>
              </w:tabs>
              <w:rPr>
                <w:rFonts w:ascii="Segoe UI" w:eastAsia="Times New Roman" w:hAnsi="Segoe UI" w:cs="Segoe UI"/>
                <w:color w:val="000000"/>
                <w:sz w:val="19"/>
                <w:szCs w:val="19"/>
                <w:lang w:val="en-GB"/>
              </w:rPr>
            </w:pPr>
            <w:r w:rsidRPr="00E64D10">
              <w:rPr>
                <w:rFonts w:ascii="Segoe UI" w:eastAsia="Times New Roman" w:hAnsi="Segoe UI" w:cs="Segoe UI"/>
                <w:color w:val="000000"/>
                <w:sz w:val="19"/>
                <w:szCs w:val="19"/>
                <w:lang w:val="en-GB"/>
              </w:rPr>
              <w:t xml:space="preserve">Focal Person in UNDP: </w:t>
            </w:r>
            <w:r w:rsidR="006556F2">
              <w:rPr>
                <w:rFonts w:ascii="Segoe UI" w:eastAsia="Times New Roman" w:hAnsi="Segoe UI" w:cs="Segoe UI"/>
                <w:color w:val="000000"/>
                <w:sz w:val="19"/>
                <w:szCs w:val="19"/>
                <w:lang w:val="en-GB"/>
              </w:rPr>
              <w:t xml:space="preserve">Head </w:t>
            </w:r>
            <w:r w:rsidR="000A647D">
              <w:rPr>
                <w:rFonts w:ascii="Segoe UI" w:eastAsia="Times New Roman" w:hAnsi="Segoe UI" w:cs="Segoe UI"/>
                <w:color w:val="000000"/>
                <w:sz w:val="19"/>
                <w:szCs w:val="19"/>
                <w:lang w:val="en-GB"/>
              </w:rPr>
              <w:t>o</w:t>
            </w:r>
            <w:r w:rsidR="006556F2">
              <w:rPr>
                <w:rFonts w:ascii="Segoe UI" w:eastAsia="Times New Roman" w:hAnsi="Segoe UI" w:cs="Segoe UI"/>
                <w:color w:val="000000"/>
                <w:sz w:val="19"/>
                <w:szCs w:val="19"/>
                <w:lang w:val="en-GB"/>
              </w:rPr>
              <w:t xml:space="preserve">f </w:t>
            </w:r>
            <w:r w:rsidR="00A109D5">
              <w:rPr>
                <w:rFonts w:ascii="Segoe UI" w:eastAsia="Times New Roman" w:hAnsi="Segoe UI" w:cs="Segoe UI"/>
                <w:bCs/>
                <w:sz w:val="19"/>
                <w:szCs w:val="19"/>
              </w:rPr>
              <w:t xml:space="preserve">Procurement </w:t>
            </w:r>
            <w:r w:rsidR="00D456D1">
              <w:rPr>
                <w:rFonts w:ascii="Segoe UI" w:eastAsia="Times New Roman" w:hAnsi="Segoe UI" w:cs="Segoe UI"/>
                <w:bCs/>
                <w:sz w:val="19"/>
                <w:szCs w:val="19"/>
              </w:rPr>
              <w:t>Unit</w:t>
            </w:r>
            <w:r w:rsidRPr="00E64D10">
              <w:rPr>
                <w:rFonts w:ascii="Segoe UI" w:eastAsia="Times New Roman" w:hAnsi="Segoe UI" w:cs="Segoe UI"/>
                <w:color w:val="000000"/>
                <w:sz w:val="19"/>
                <w:szCs w:val="19"/>
                <w:lang w:val="en-GB"/>
              </w:rPr>
              <w:tab/>
            </w:r>
          </w:p>
          <w:p w14:paraId="2B351D91" w14:textId="77777777" w:rsidR="009B78CE" w:rsidRDefault="009B78CE" w:rsidP="009B78CE">
            <w:pPr>
              <w:widowControl/>
              <w:tabs>
                <w:tab w:val="left" w:pos="4426"/>
                <w:tab w:val="right" w:pos="7218"/>
              </w:tabs>
              <w:overflowPunct/>
              <w:adjustRightInd/>
              <w:rPr>
                <w:rFonts w:ascii="Segoe UI" w:eastAsia="Times New Roman" w:hAnsi="Segoe UI" w:cs="Segoe UI"/>
                <w:color w:val="000000"/>
                <w:kern w:val="0"/>
                <w:sz w:val="19"/>
                <w:szCs w:val="19"/>
                <w:lang w:val="en-GB"/>
              </w:rPr>
            </w:pPr>
            <w:r w:rsidRPr="00E64D10">
              <w:rPr>
                <w:rFonts w:ascii="Segoe UI" w:eastAsia="Times New Roman" w:hAnsi="Segoe UI" w:cs="Segoe UI"/>
                <w:color w:val="000000"/>
                <w:kern w:val="0"/>
                <w:sz w:val="19"/>
                <w:szCs w:val="19"/>
                <w:lang w:val="it-IT"/>
              </w:rPr>
              <w:t xml:space="preserve">E-mail address: </w:t>
            </w:r>
            <w:hyperlink r:id="rId24" w:history="1">
              <w:r w:rsidR="000C45DA" w:rsidRPr="007D22C9">
                <w:rPr>
                  <w:rStyle w:val="Hyperlink"/>
                  <w:rFonts w:ascii="Segoe UI" w:eastAsia="Times New Roman" w:hAnsi="Segoe UI" w:cs="Segoe UI"/>
                  <w:kern w:val="0"/>
                  <w:sz w:val="19"/>
                  <w:szCs w:val="19"/>
                  <w:lang w:val="en-GB"/>
                </w:rPr>
                <w:t>procurement.info.ss@undp.org</w:t>
              </w:r>
            </w:hyperlink>
            <w:r w:rsidR="000C45DA">
              <w:rPr>
                <w:rFonts w:ascii="Segoe UI" w:eastAsia="Times New Roman" w:hAnsi="Segoe UI" w:cs="Segoe UI"/>
                <w:color w:val="000000"/>
                <w:kern w:val="0"/>
                <w:sz w:val="19"/>
                <w:szCs w:val="19"/>
                <w:lang w:val="en-GB"/>
              </w:rPr>
              <w:t xml:space="preserve"> </w:t>
            </w:r>
          </w:p>
          <w:p w14:paraId="5CFC1730" w14:textId="77777777" w:rsidR="000C45DA" w:rsidRDefault="000C45DA" w:rsidP="009B78CE">
            <w:pPr>
              <w:widowControl/>
              <w:tabs>
                <w:tab w:val="left" w:pos="4426"/>
                <w:tab w:val="right" w:pos="7218"/>
              </w:tabs>
              <w:overflowPunct/>
              <w:adjustRightInd/>
              <w:rPr>
                <w:rFonts w:ascii="Segoe UI" w:eastAsia="Times New Roman" w:hAnsi="Segoe UI" w:cs="Segoe UI"/>
                <w:color w:val="000000"/>
                <w:kern w:val="0"/>
                <w:sz w:val="19"/>
                <w:szCs w:val="19"/>
                <w:lang w:val="en-GB"/>
              </w:rPr>
            </w:pPr>
          </w:p>
          <w:p w14:paraId="5073AB52" w14:textId="2B868E54" w:rsidR="000C45DA" w:rsidRPr="00E64D10" w:rsidRDefault="000C45DA" w:rsidP="009B78CE">
            <w:pPr>
              <w:widowControl/>
              <w:tabs>
                <w:tab w:val="left" w:pos="4426"/>
                <w:tab w:val="right" w:pos="7218"/>
              </w:tabs>
              <w:overflowPunct/>
              <w:adjustRightInd/>
              <w:rPr>
                <w:rFonts w:ascii="Segoe UI" w:eastAsia="Times New Roman" w:hAnsi="Segoe UI" w:cs="Segoe UI"/>
                <w:kern w:val="0"/>
                <w:sz w:val="19"/>
                <w:szCs w:val="19"/>
                <w:lang w:val="en-GB"/>
              </w:rPr>
            </w:pPr>
            <w:r>
              <w:rPr>
                <w:rFonts w:ascii="SegoeUI" w:eastAsia="Calibri" w:hAnsi="SegoeUI" w:cs="SegoeUI"/>
                <w:kern w:val="0"/>
                <w:sz w:val="19"/>
                <w:szCs w:val="19"/>
              </w:rPr>
              <w:t xml:space="preserve">Any delay in UNDP’s response shall not be used as a reason for extending the deadline for submission, unless UNDP determines that such an extension is necessary and communicates a new deadline to the Proposers. </w:t>
            </w:r>
          </w:p>
        </w:tc>
      </w:tr>
      <w:tr w:rsidR="009B78CE" w:rsidRPr="00C31CB5" w14:paraId="3B58A35A" w14:textId="77777777" w:rsidTr="00CB4040">
        <w:trPr>
          <w:jc w:val="center"/>
        </w:trPr>
        <w:tc>
          <w:tcPr>
            <w:tcW w:w="612" w:type="dxa"/>
          </w:tcPr>
          <w:p w14:paraId="56B387B0"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13</w:t>
            </w:r>
          </w:p>
        </w:tc>
        <w:tc>
          <w:tcPr>
            <w:tcW w:w="1095" w:type="dxa"/>
          </w:tcPr>
          <w:p w14:paraId="40695F74" w14:textId="77777777" w:rsidR="00F07083"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1</w:t>
            </w:r>
            <w:r w:rsidR="002C71F7" w:rsidRPr="00E64D10">
              <w:rPr>
                <w:rFonts w:ascii="Segoe UI" w:eastAsia="Calibri" w:hAnsi="Segoe UI" w:cs="Segoe UI"/>
                <w:bCs/>
                <w:kern w:val="0"/>
                <w:sz w:val="19"/>
                <w:szCs w:val="19"/>
                <w:lang w:val="en-GB"/>
              </w:rPr>
              <w:t>8</w:t>
            </w:r>
            <w:r w:rsidRPr="00E64D10">
              <w:rPr>
                <w:rFonts w:ascii="Segoe UI" w:eastAsia="Calibri" w:hAnsi="Segoe UI" w:cs="Segoe UI"/>
                <w:bCs/>
                <w:kern w:val="0"/>
                <w:sz w:val="19"/>
                <w:szCs w:val="19"/>
                <w:lang w:val="en-GB"/>
              </w:rPr>
              <w:t>, 1</w:t>
            </w:r>
            <w:r w:rsidR="002C71F7" w:rsidRPr="00E64D10">
              <w:rPr>
                <w:rFonts w:ascii="Segoe UI" w:eastAsia="Calibri" w:hAnsi="Segoe UI" w:cs="Segoe UI"/>
                <w:bCs/>
                <w:kern w:val="0"/>
                <w:sz w:val="19"/>
                <w:szCs w:val="19"/>
                <w:lang w:val="en-GB"/>
              </w:rPr>
              <w:t>9</w:t>
            </w:r>
            <w:r w:rsidRPr="00E64D10">
              <w:rPr>
                <w:rFonts w:ascii="Segoe UI" w:eastAsia="Calibri" w:hAnsi="Segoe UI" w:cs="Segoe UI"/>
                <w:bCs/>
                <w:kern w:val="0"/>
                <w:sz w:val="19"/>
                <w:szCs w:val="19"/>
                <w:lang w:val="en-GB"/>
              </w:rPr>
              <w:t xml:space="preserve"> </w:t>
            </w:r>
          </w:p>
          <w:p w14:paraId="257FB564"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and 21</w:t>
            </w:r>
          </w:p>
        </w:tc>
        <w:tc>
          <w:tcPr>
            <w:tcW w:w="2970" w:type="dxa"/>
          </w:tcPr>
          <w:p w14:paraId="2F5E8569" w14:textId="77777777" w:rsidR="009B78CE" w:rsidRPr="00E64D10" w:rsidRDefault="009B78CE" w:rsidP="00FC0942">
            <w:pPr>
              <w:widowControl/>
              <w:overflowPunct/>
              <w:adjustRightInd/>
              <w:spacing w:line="259" w:lineRule="auto"/>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Manner of Disseminating Supplemental Information to the ITB and responses/clarifications to queries</w:t>
            </w:r>
          </w:p>
        </w:tc>
        <w:tc>
          <w:tcPr>
            <w:tcW w:w="5575" w:type="dxa"/>
            <w:tcMar>
              <w:top w:w="85" w:type="dxa"/>
              <w:bottom w:w="142" w:type="dxa"/>
            </w:tcMar>
          </w:tcPr>
          <w:sdt>
            <w:sdtPr>
              <w:rPr>
                <w:rFonts w:ascii="Segoe UI" w:eastAsia="Times New Roman" w:hAnsi="Segoe UI" w:cs="Segoe UI"/>
                <w:color w:val="000000"/>
                <w:kern w:val="0"/>
                <w:sz w:val="19"/>
                <w:szCs w:val="19"/>
                <w:lang w:val="en-GB"/>
              </w:rPr>
              <w:id w:val="436719110"/>
              <w:placeholder>
                <w:docPart w:val="E39F97C1CB594AEB95CE0A6CEFDEA6D0"/>
              </w:placeholder>
              <w:comboBox>
                <w:listItem w:value="Choose an item."/>
                <w:listItem w:displayText="Direct communication to prospective Proposers by email" w:value="Direct communication to prospective Proposers by email"/>
                <w:listItem w:displayText="Direct communication to prospective Proposers by email and Posting on the website  _____________________" w:value="Direct communication to prospective Proposers by email and Posting on the website  _____________________"/>
                <w:listItem w:displayText="Posted directly to eTendering" w:value="Posted directly to eTendering"/>
              </w:comboBox>
            </w:sdtPr>
            <w:sdtEndPr/>
            <w:sdtContent>
              <w:p w14:paraId="5830DCF1" w14:textId="28F56172" w:rsidR="009B78CE" w:rsidRPr="00E64D10" w:rsidRDefault="009345F5" w:rsidP="009B78CE">
                <w:pPr>
                  <w:widowControl/>
                  <w:tabs>
                    <w:tab w:val="right" w:pos="7218"/>
                  </w:tabs>
                  <w:overflowPunct/>
                  <w:adjustRightInd/>
                  <w:spacing w:after="240"/>
                  <w:rPr>
                    <w:rFonts w:ascii="Segoe UI" w:eastAsia="Times New Roman" w:hAnsi="Segoe UI" w:cs="Segoe UI"/>
                    <w:color w:val="000000"/>
                    <w:kern w:val="0"/>
                    <w:sz w:val="19"/>
                    <w:szCs w:val="19"/>
                    <w:lang w:val="en-GB"/>
                  </w:rPr>
                </w:pPr>
                <w:r>
                  <w:rPr>
                    <w:rFonts w:ascii="Segoe UI" w:eastAsia="Times New Roman" w:hAnsi="Segoe UI" w:cs="Segoe UI"/>
                    <w:color w:val="000000"/>
                    <w:kern w:val="0"/>
                    <w:sz w:val="19"/>
                    <w:szCs w:val="19"/>
                    <w:lang w:val="en-GB"/>
                  </w:rPr>
                  <w:t>Posted directly to eTendering</w:t>
                </w:r>
              </w:p>
            </w:sdtContent>
          </w:sdt>
          <w:p w14:paraId="6598F48C" w14:textId="77777777" w:rsidR="009B78CE" w:rsidRPr="00E64D10" w:rsidRDefault="009B78CE" w:rsidP="009B78CE">
            <w:pPr>
              <w:widowControl/>
              <w:tabs>
                <w:tab w:val="left" w:pos="4426"/>
                <w:tab w:val="right" w:pos="7218"/>
              </w:tabs>
              <w:overflowPunct/>
              <w:adjustRightInd/>
              <w:ind w:left="288" w:hanging="288"/>
              <w:rPr>
                <w:rFonts w:ascii="Segoe UI" w:eastAsia="Times New Roman" w:hAnsi="Segoe UI" w:cs="Segoe UI"/>
                <w:snapToGrid w:val="0"/>
                <w:kern w:val="0"/>
                <w:sz w:val="19"/>
                <w:szCs w:val="19"/>
              </w:rPr>
            </w:pPr>
          </w:p>
          <w:p w14:paraId="37EA8763" w14:textId="77777777" w:rsidR="009B78CE" w:rsidRPr="00E64D10" w:rsidRDefault="009B78CE" w:rsidP="009B78CE">
            <w:pPr>
              <w:tabs>
                <w:tab w:val="right" w:pos="7306"/>
              </w:tabs>
              <w:rPr>
                <w:rFonts w:ascii="Segoe UI" w:eastAsia="Times New Roman" w:hAnsi="Segoe UI" w:cs="Segoe UI"/>
                <w:color w:val="000000"/>
                <w:sz w:val="19"/>
                <w:szCs w:val="19"/>
                <w:lang w:val="en-GB"/>
              </w:rPr>
            </w:pPr>
          </w:p>
        </w:tc>
      </w:tr>
      <w:tr w:rsidR="009B78CE" w:rsidRPr="00C31CB5" w14:paraId="4B5E2E50" w14:textId="77777777" w:rsidTr="00CB4040">
        <w:trPr>
          <w:trHeight w:val="26"/>
          <w:jc w:val="center"/>
        </w:trPr>
        <w:tc>
          <w:tcPr>
            <w:tcW w:w="612" w:type="dxa"/>
          </w:tcPr>
          <w:p w14:paraId="527F8AFC"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14</w:t>
            </w:r>
          </w:p>
        </w:tc>
        <w:tc>
          <w:tcPr>
            <w:tcW w:w="1095" w:type="dxa"/>
          </w:tcPr>
          <w:p w14:paraId="0203D6D8" w14:textId="77777777" w:rsidR="009B78CE" w:rsidRPr="00E64D10" w:rsidRDefault="009B78CE" w:rsidP="009B78CE">
            <w:pPr>
              <w:widowControl/>
              <w:overflowPunct/>
              <w:adjustRightInd/>
              <w:spacing w:after="160" w:line="259" w:lineRule="auto"/>
              <w:jc w:val="center"/>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23</w:t>
            </w:r>
          </w:p>
        </w:tc>
        <w:tc>
          <w:tcPr>
            <w:tcW w:w="2970" w:type="dxa"/>
          </w:tcPr>
          <w:p w14:paraId="6855C228" w14:textId="77777777" w:rsidR="009B78CE" w:rsidRPr="00E64D10" w:rsidRDefault="009B78CE" w:rsidP="009B78CE">
            <w:pPr>
              <w:widowControl/>
              <w:overflowPunct/>
              <w:adjustRightInd/>
              <w:spacing w:after="160" w:line="259" w:lineRule="auto"/>
              <w:rPr>
                <w:rFonts w:ascii="Segoe UI" w:eastAsia="Calibri" w:hAnsi="Segoe UI" w:cs="Segoe UI"/>
                <w:bCs/>
                <w:kern w:val="0"/>
                <w:sz w:val="19"/>
                <w:szCs w:val="19"/>
                <w:lang w:val="en-GB"/>
              </w:rPr>
            </w:pPr>
            <w:r w:rsidRPr="00E64D10">
              <w:rPr>
                <w:rFonts w:ascii="Segoe UI" w:eastAsia="Calibri" w:hAnsi="Segoe UI" w:cs="Segoe UI"/>
                <w:bCs/>
                <w:kern w:val="0"/>
                <w:sz w:val="19"/>
                <w:szCs w:val="19"/>
                <w:lang w:val="en-GB"/>
              </w:rPr>
              <w:t xml:space="preserve">Deadline for Submission </w:t>
            </w:r>
          </w:p>
        </w:tc>
        <w:tc>
          <w:tcPr>
            <w:tcW w:w="5575" w:type="dxa"/>
            <w:tcMar>
              <w:top w:w="85" w:type="dxa"/>
              <w:bottom w:w="142" w:type="dxa"/>
            </w:tcMar>
          </w:tcPr>
          <w:p w14:paraId="3D066062" w14:textId="18D36170" w:rsidR="009B78CE" w:rsidRPr="00E64D10" w:rsidRDefault="00F41691" w:rsidP="009B78CE">
            <w:pPr>
              <w:widowControl/>
              <w:tabs>
                <w:tab w:val="right" w:pos="7218"/>
              </w:tabs>
              <w:overflowPunct/>
              <w:adjustRightInd/>
              <w:spacing w:before="60" w:after="60"/>
              <w:rPr>
                <w:rFonts w:ascii="Segoe UI" w:eastAsia="Times New Roman" w:hAnsi="Segoe UI" w:cs="Segoe UI"/>
                <w:color w:val="000000"/>
                <w:kern w:val="0"/>
                <w:sz w:val="19"/>
                <w:szCs w:val="19"/>
                <w:lang w:val="en-GB"/>
              </w:rPr>
            </w:pPr>
            <w:r>
              <w:rPr>
                <w:rFonts w:ascii="Segoe UI" w:eastAsia="Times New Roman" w:hAnsi="Segoe UI" w:cs="Segoe UI"/>
                <w:bCs/>
                <w:kern w:val="0"/>
                <w:sz w:val="19"/>
                <w:szCs w:val="19"/>
              </w:rPr>
              <w:t>As per etendering</w:t>
            </w:r>
          </w:p>
          <w:p w14:paraId="38AC7701" w14:textId="497D7EC6" w:rsidR="009B78CE" w:rsidRPr="00E64D10" w:rsidRDefault="009B78CE" w:rsidP="009B78CE">
            <w:pPr>
              <w:widowControl/>
              <w:tabs>
                <w:tab w:val="right" w:pos="7218"/>
              </w:tabs>
              <w:overflowPunct/>
              <w:adjustRightInd/>
              <w:spacing w:before="60" w:after="60"/>
              <w:rPr>
                <w:rFonts w:ascii="Segoe UI" w:eastAsia="Times New Roman" w:hAnsi="Segoe UI" w:cs="Segoe UI"/>
                <w:color w:val="000000"/>
                <w:kern w:val="0"/>
                <w:sz w:val="19"/>
                <w:szCs w:val="19"/>
                <w:lang w:val="en-GB"/>
              </w:rPr>
            </w:pPr>
          </w:p>
        </w:tc>
      </w:tr>
      <w:tr w:rsidR="009B78CE" w:rsidRPr="00C31CB5" w14:paraId="0F9827B4" w14:textId="77777777" w:rsidTr="00CB4040">
        <w:trPr>
          <w:trHeight w:val="62"/>
          <w:jc w:val="center"/>
        </w:trPr>
        <w:tc>
          <w:tcPr>
            <w:tcW w:w="612" w:type="dxa"/>
          </w:tcPr>
          <w:p w14:paraId="7723A1CE" w14:textId="77777777" w:rsidR="009B78CE" w:rsidRPr="00E64D10" w:rsidRDefault="009B78CE" w:rsidP="009B78CE">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14</w:t>
            </w:r>
          </w:p>
        </w:tc>
        <w:tc>
          <w:tcPr>
            <w:tcW w:w="1095" w:type="dxa"/>
          </w:tcPr>
          <w:p w14:paraId="2D034782" w14:textId="77777777" w:rsidR="009B78CE" w:rsidRPr="00E64D10" w:rsidRDefault="009B78CE" w:rsidP="009B78CE">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22</w:t>
            </w:r>
          </w:p>
        </w:tc>
        <w:tc>
          <w:tcPr>
            <w:tcW w:w="2970" w:type="dxa"/>
          </w:tcPr>
          <w:p w14:paraId="71DB20D0" w14:textId="77777777" w:rsidR="009B78CE" w:rsidRPr="00E64D10" w:rsidRDefault="009B78CE" w:rsidP="009B78CE">
            <w:pPr>
              <w:widowControl/>
              <w:overflowPunct/>
              <w:adjustRightInd/>
              <w:spacing w:after="160" w:line="259" w:lineRule="auto"/>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 xml:space="preserve">Allowable Manner of Submitting </w:t>
            </w:r>
            <w:r w:rsidR="00B732FE" w:rsidRPr="00E64D10">
              <w:rPr>
                <w:rFonts w:ascii="Segoe UI" w:eastAsia="Calibri" w:hAnsi="Segoe UI" w:cs="Segoe UI"/>
                <w:kern w:val="0"/>
                <w:sz w:val="19"/>
                <w:szCs w:val="19"/>
                <w:lang w:val="en-GB"/>
              </w:rPr>
              <w:t>Bids</w:t>
            </w:r>
          </w:p>
        </w:tc>
        <w:tc>
          <w:tcPr>
            <w:tcW w:w="5575" w:type="dxa"/>
            <w:tcMar>
              <w:top w:w="85" w:type="dxa"/>
              <w:bottom w:w="142" w:type="dxa"/>
            </w:tcMar>
          </w:tcPr>
          <w:p w14:paraId="424AEE4F" w14:textId="77777777" w:rsidR="009B78CE" w:rsidRDefault="00CF2AEE" w:rsidP="009B78CE">
            <w:pPr>
              <w:widowControl/>
              <w:tabs>
                <w:tab w:val="left" w:pos="378"/>
                <w:tab w:val="right" w:pos="7218"/>
              </w:tabs>
              <w:overflowPunct/>
              <w:adjustRightInd/>
              <w:rPr>
                <w:rFonts w:ascii="Segoe UI" w:eastAsia="Times New Roman" w:hAnsi="Segoe UI" w:cs="Segoe UI"/>
                <w:snapToGrid w:val="0"/>
                <w:color w:val="000000"/>
                <w:kern w:val="0"/>
                <w:sz w:val="19"/>
                <w:szCs w:val="19"/>
              </w:rPr>
            </w:pPr>
            <w:sdt>
              <w:sdtPr>
                <w:rPr>
                  <w:rFonts w:ascii="Segoe UI" w:eastAsia="Times New Roman" w:hAnsi="Segoe UI" w:cs="Segoe UI"/>
                  <w:snapToGrid w:val="0"/>
                  <w:color w:val="000000"/>
                  <w:kern w:val="0"/>
                  <w:sz w:val="19"/>
                  <w:szCs w:val="19"/>
                </w:rPr>
                <w:id w:val="1560133667"/>
                <w14:checkbox>
                  <w14:checked w14:val="1"/>
                  <w14:checkedState w14:val="2612" w14:font="MS Gothic"/>
                  <w14:uncheckedState w14:val="2610" w14:font="MS Gothic"/>
                </w14:checkbox>
              </w:sdtPr>
              <w:sdtEndPr/>
              <w:sdtContent>
                <w:r w:rsidR="00AF6776">
                  <w:rPr>
                    <w:rFonts w:ascii="MS Gothic" w:eastAsia="MS Gothic" w:hAnsi="MS Gothic" w:cs="Segoe UI" w:hint="eastAsia"/>
                    <w:snapToGrid w:val="0"/>
                    <w:color w:val="000000"/>
                    <w:kern w:val="0"/>
                    <w:sz w:val="19"/>
                    <w:szCs w:val="19"/>
                  </w:rPr>
                  <w:t>☒</w:t>
                </w:r>
              </w:sdtContent>
            </w:sdt>
            <w:r w:rsidR="00CC0283">
              <w:rPr>
                <w:rFonts w:ascii="Segoe UI" w:eastAsia="Times New Roman" w:hAnsi="Segoe UI" w:cs="Segoe UI"/>
                <w:snapToGrid w:val="0"/>
                <w:color w:val="000000"/>
                <w:kern w:val="0"/>
                <w:sz w:val="19"/>
                <w:szCs w:val="19"/>
              </w:rPr>
              <w:t xml:space="preserve"> e-Tendering</w:t>
            </w:r>
          </w:p>
          <w:p w14:paraId="15264749" w14:textId="77777777" w:rsidR="008D4B20" w:rsidRPr="00F02013" w:rsidRDefault="008D4B20" w:rsidP="008D4B20">
            <w:pPr>
              <w:widowControl/>
              <w:tabs>
                <w:tab w:val="right" w:pos="7218"/>
              </w:tabs>
              <w:overflowPunct/>
              <w:adjustRightInd/>
              <w:spacing w:before="60" w:after="60"/>
              <w:rPr>
                <w:rFonts w:ascii="Segoe UI" w:eastAsia="Times New Roman" w:hAnsi="Segoe UI" w:cs="Segoe UI"/>
                <w:b/>
                <w:bCs/>
                <w:kern w:val="0"/>
                <w:sz w:val="19"/>
                <w:szCs w:val="19"/>
                <w:u w:val="single"/>
              </w:rPr>
            </w:pPr>
            <w:r w:rsidRPr="00F02013">
              <w:rPr>
                <w:rFonts w:ascii="Segoe UI" w:eastAsia="Times New Roman" w:hAnsi="Segoe UI" w:cs="Segoe UI"/>
                <w:b/>
                <w:bCs/>
                <w:kern w:val="0"/>
                <w:sz w:val="19"/>
                <w:szCs w:val="19"/>
                <w:u w:val="single"/>
              </w:rPr>
              <w:t>Note:</w:t>
            </w:r>
          </w:p>
          <w:p w14:paraId="788968B3" w14:textId="4B56AEAB" w:rsidR="008D4B20" w:rsidRDefault="008D4B20" w:rsidP="002E4720">
            <w:pPr>
              <w:widowControl/>
              <w:numPr>
                <w:ilvl w:val="0"/>
                <w:numId w:val="35"/>
              </w:numPr>
              <w:tabs>
                <w:tab w:val="right" w:pos="7218"/>
              </w:tabs>
              <w:overflowPunct/>
              <w:adjustRightInd/>
              <w:spacing w:before="60" w:after="60"/>
              <w:rPr>
                <w:rFonts w:ascii="Segoe UI" w:eastAsia="Times New Roman" w:hAnsi="Segoe UI" w:cs="Segoe UI"/>
                <w:bCs/>
                <w:kern w:val="0"/>
                <w:sz w:val="19"/>
                <w:szCs w:val="19"/>
              </w:rPr>
            </w:pPr>
            <w:r w:rsidRPr="00F02013">
              <w:rPr>
                <w:rFonts w:ascii="Segoe UI" w:eastAsia="Times New Roman" w:hAnsi="Segoe UI" w:cs="Segoe UI"/>
                <w:bCs/>
                <w:kern w:val="0"/>
                <w:sz w:val="19"/>
                <w:szCs w:val="19"/>
              </w:rPr>
              <w:t>The time zone in e</w:t>
            </w:r>
            <w:r>
              <w:rPr>
                <w:rFonts w:ascii="Segoe UI" w:eastAsia="Times New Roman" w:hAnsi="Segoe UI" w:cs="Segoe UI"/>
                <w:bCs/>
                <w:kern w:val="0"/>
                <w:sz w:val="19"/>
                <w:szCs w:val="19"/>
              </w:rPr>
              <w:t>-</w:t>
            </w:r>
            <w:r w:rsidRPr="00F02013">
              <w:rPr>
                <w:rFonts w:ascii="Segoe UI" w:eastAsia="Times New Roman" w:hAnsi="Segoe UI" w:cs="Segoe UI"/>
                <w:bCs/>
                <w:kern w:val="0"/>
                <w:sz w:val="19"/>
                <w:szCs w:val="19"/>
              </w:rPr>
              <w:t>Tendering system is in EST/EDT (New York) time zone.</w:t>
            </w:r>
          </w:p>
          <w:p w14:paraId="230B9D24" w14:textId="4A82892C" w:rsidR="008D4B20" w:rsidRPr="008D4B20" w:rsidRDefault="008D4B20" w:rsidP="002E4720">
            <w:pPr>
              <w:widowControl/>
              <w:numPr>
                <w:ilvl w:val="0"/>
                <w:numId w:val="35"/>
              </w:numPr>
              <w:tabs>
                <w:tab w:val="right" w:pos="7218"/>
              </w:tabs>
              <w:overflowPunct/>
              <w:adjustRightInd/>
              <w:spacing w:before="60" w:after="60"/>
              <w:rPr>
                <w:rFonts w:ascii="Segoe UI" w:eastAsia="Times New Roman" w:hAnsi="Segoe UI" w:cs="Segoe UI"/>
                <w:bCs/>
                <w:kern w:val="0"/>
                <w:sz w:val="19"/>
                <w:szCs w:val="19"/>
              </w:rPr>
            </w:pPr>
            <w:r w:rsidRPr="008D4B20">
              <w:rPr>
                <w:rFonts w:ascii="Segoe UI" w:eastAsia="Times New Roman" w:hAnsi="Segoe UI" w:cs="Segoe UI"/>
                <w:bCs/>
                <w:kern w:val="0"/>
                <w:sz w:val="19"/>
                <w:szCs w:val="19"/>
              </w:rPr>
              <w:t>Bid Submission deadline appearing on e-Tendering portal will be FINAL and prevail on deadlines appearing on other websites.</w:t>
            </w:r>
          </w:p>
        </w:tc>
      </w:tr>
      <w:tr w:rsidR="004A3770" w:rsidRPr="00C31CB5" w14:paraId="26A55A96" w14:textId="77777777" w:rsidTr="00CB4040">
        <w:trPr>
          <w:trHeight w:val="476"/>
          <w:jc w:val="center"/>
        </w:trPr>
        <w:tc>
          <w:tcPr>
            <w:tcW w:w="612" w:type="dxa"/>
          </w:tcPr>
          <w:p w14:paraId="5B37CBA7" w14:textId="77777777" w:rsidR="004A3770" w:rsidRPr="00E64D10" w:rsidRDefault="004A3770" w:rsidP="004A3770">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15</w:t>
            </w:r>
          </w:p>
        </w:tc>
        <w:tc>
          <w:tcPr>
            <w:tcW w:w="1095" w:type="dxa"/>
          </w:tcPr>
          <w:p w14:paraId="068CA667" w14:textId="77777777" w:rsidR="004A3770" w:rsidRPr="00E64D10" w:rsidRDefault="004A3770" w:rsidP="004A3770">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22</w:t>
            </w:r>
          </w:p>
        </w:tc>
        <w:tc>
          <w:tcPr>
            <w:tcW w:w="2970" w:type="dxa"/>
          </w:tcPr>
          <w:p w14:paraId="5CD88400" w14:textId="77777777" w:rsidR="004A3770" w:rsidRPr="00E64D10" w:rsidRDefault="004A3770" w:rsidP="004A3770">
            <w:pPr>
              <w:widowControl/>
              <w:overflowPunct/>
              <w:adjustRightInd/>
              <w:spacing w:after="160" w:line="259" w:lineRule="auto"/>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 xml:space="preserve">Bid Submission Address </w:t>
            </w:r>
          </w:p>
        </w:tc>
        <w:tc>
          <w:tcPr>
            <w:tcW w:w="5575" w:type="dxa"/>
            <w:tcMar>
              <w:top w:w="85" w:type="dxa"/>
              <w:bottom w:w="142" w:type="dxa"/>
            </w:tcMar>
          </w:tcPr>
          <w:p w14:paraId="02081FB1" w14:textId="48252ECC" w:rsidR="00EE754E" w:rsidRPr="00574700" w:rsidRDefault="00CF2AEE" w:rsidP="00574700">
            <w:pPr>
              <w:widowControl/>
              <w:tabs>
                <w:tab w:val="right" w:pos="7218"/>
              </w:tabs>
              <w:overflowPunct/>
              <w:adjustRightInd/>
              <w:rPr>
                <w:rFonts w:ascii="Segoe UI" w:eastAsia="Times New Roman" w:hAnsi="Segoe UI" w:cs="Segoe UI"/>
                <w:snapToGrid w:val="0"/>
                <w:color w:val="000000"/>
                <w:kern w:val="0"/>
                <w:sz w:val="19"/>
                <w:szCs w:val="19"/>
              </w:rPr>
            </w:pPr>
            <w:sdt>
              <w:sdtPr>
                <w:rPr>
                  <w:rFonts w:ascii="Segoe UI" w:eastAsia="Times New Roman" w:hAnsi="Segoe UI" w:cs="Segoe UI"/>
                  <w:snapToGrid w:val="0"/>
                  <w:color w:val="000000"/>
                  <w:kern w:val="0"/>
                  <w:sz w:val="19"/>
                  <w:szCs w:val="19"/>
                </w:rPr>
                <w:id w:val="677546792"/>
                <w14:checkbox>
                  <w14:checked w14:val="1"/>
                  <w14:checkedState w14:val="2612" w14:font="MS Gothic"/>
                  <w14:uncheckedState w14:val="2610" w14:font="MS Gothic"/>
                </w14:checkbox>
              </w:sdtPr>
              <w:sdtEndPr/>
              <w:sdtContent>
                <w:r w:rsidR="004A3770">
                  <w:rPr>
                    <w:rFonts w:ascii="MS Gothic" w:eastAsia="MS Gothic" w:hAnsi="MS Gothic" w:cs="Segoe UI" w:hint="eastAsia"/>
                    <w:snapToGrid w:val="0"/>
                    <w:color w:val="000000"/>
                    <w:kern w:val="0"/>
                    <w:sz w:val="19"/>
                    <w:szCs w:val="19"/>
                  </w:rPr>
                  <w:t>☒</w:t>
                </w:r>
              </w:sdtContent>
            </w:sdt>
            <w:r w:rsidR="004A3770">
              <w:rPr>
                <w:rFonts w:ascii="Segoe UI" w:eastAsia="Times New Roman" w:hAnsi="Segoe UI" w:cs="Segoe UI"/>
                <w:snapToGrid w:val="0"/>
                <w:color w:val="000000"/>
                <w:kern w:val="0"/>
                <w:sz w:val="19"/>
                <w:szCs w:val="19"/>
              </w:rPr>
              <w:t xml:space="preserve"> e-Tendering</w:t>
            </w:r>
            <w:r w:rsidR="00574700">
              <w:rPr>
                <w:rFonts w:ascii="Segoe UI" w:eastAsia="Times New Roman" w:hAnsi="Segoe UI" w:cs="Segoe UI"/>
                <w:snapToGrid w:val="0"/>
                <w:color w:val="000000"/>
                <w:kern w:val="0"/>
                <w:sz w:val="19"/>
                <w:szCs w:val="19"/>
              </w:rPr>
              <w:t xml:space="preserve"> </w:t>
            </w:r>
            <w:hyperlink r:id="rId25" w:history="1">
              <w:r w:rsidR="00574700" w:rsidRPr="009A09F0">
                <w:rPr>
                  <w:rStyle w:val="Hyperlink"/>
                  <w:rFonts w:ascii="Segoe UI" w:eastAsia="Times New Roman" w:hAnsi="Segoe UI" w:cs="Segoe UI"/>
                  <w:kern w:val="0"/>
                  <w:sz w:val="19"/>
                  <w:szCs w:val="19"/>
                </w:rPr>
                <w:t>https://etendering.partneragencies.org</w:t>
              </w:r>
            </w:hyperlink>
          </w:p>
          <w:p w14:paraId="0CB48CD1" w14:textId="77777777" w:rsidR="00EE754E" w:rsidRPr="0013098D" w:rsidRDefault="00EE754E" w:rsidP="00EE754E">
            <w:pPr>
              <w:widowControl/>
              <w:tabs>
                <w:tab w:val="right" w:pos="7218"/>
              </w:tabs>
              <w:overflowPunct/>
              <w:adjustRightInd/>
              <w:spacing w:before="60" w:after="60"/>
              <w:rPr>
                <w:rFonts w:ascii="Calibri" w:eastAsia="Times New Roman" w:hAnsi="Calibri" w:cs="Calibri"/>
                <w:color w:val="000000"/>
                <w:kern w:val="0"/>
                <w:sz w:val="20"/>
                <w:szCs w:val="20"/>
                <w:lang w:val="en-GB"/>
              </w:rPr>
            </w:pPr>
            <w:r w:rsidRPr="007118D4">
              <w:rPr>
                <w:rFonts w:ascii="Calibri" w:eastAsia="Times New Roman" w:hAnsi="Calibri" w:cs="Calibri"/>
                <w:b/>
                <w:bCs/>
                <w:color w:val="000000"/>
                <w:kern w:val="0"/>
                <w:sz w:val="20"/>
                <w:szCs w:val="20"/>
                <w:lang w:val="en-GB"/>
              </w:rPr>
              <w:t>BU Code:</w:t>
            </w:r>
            <w:r w:rsidRPr="0013098D">
              <w:rPr>
                <w:rFonts w:ascii="Calibri" w:eastAsia="Times New Roman" w:hAnsi="Calibri" w:cs="Calibri"/>
                <w:color w:val="000000"/>
                <w:kern w:val="0"/>
                <w:sz w:val="20"/>
                <w:szCs w:val="20"/>
                <w:lang w:val="en-GB"/>
              </w:rPr>
              <w:t xml:space="preserve"> </w:t>
            </w:r>
            <w:r>
              <w:rPr>
                <w:rFonts w:ascii="Calibri" w:eastAsia="Times New Roman" w:hAnsi="Calibri" w:cs="Calibri"/>
                <w:color w:val="000000"/>
                <w:kern w:val="0"/>
                <w:sz w:val="20"/>
                <w:szCs w:val="20"/>
                <w:lang w:val="en-GB"/>
              </w:rPr>
              <w:t>SSD</w:t>
            </w:r>
            <w:r w:rsidRPr="0013098D">
              <w:rPr>
                <w:rFonts w:ascii="Calibri" w:eastAsia="Times New Roman" w:hAnsi="Calibri" w:cs="Calibri"/>
                <w:color w:val="000000"/>
                <w:kern w:val="0"/>
                <w:sz w:val="20"/>
                <w:szCs w:val="20"/>
                <w:lang w:val="en-GB"/>
              </w:rPr>
              <w:t xml:space="preserve">10 </w:t>
            </w:r>
          </w:p>
          <w:p w14:paraId="555485FF" w14:textId="63AC60E6" w:rsidR="00EE754E" w:rsidRPr="00AF6776" w:rsidRDefault="00EE754E" w:rsidP="00EE754E">
            <w:pPr>
              <w:widowControl/>
              <w:tabs>
                <w:tab w:val="right" w:pos="7218"/>
              </w:tabs>
              <w:overflowPunct/>
              <w:adjustRightInd/>
              <w:rPr>
                <w:rFonts w:ascii="Segoe UI" w:eastAsia="Times New Roman" w:hAnsi="Segoe UI" w:cs="Segoe UI"/>
                <w:color w:val="000000"/>
                <w:kern w:val="0"/>
                <w:sz w:val="19"/>
                <w:szCs w:val="19"/>
                <w:lang w:val="en-GB"/>
              </w:rPr>
            </w:pPr>
            <w:r w:rsidRPr="00576D50">
              <w:rPr>
                <w:rFonts w:ascii="Calibri" w:eastAsia="Times New Roman" w:hAnsi="Calibri" w:cs="Calibri"/>
                <w:b/>
                <w:bCs/>
                <w:color w:val="FF0000"/>
                <w:kern w:val="0"/>
                <w:sz w:val="20"/>
                <w:szCs w:val="20"/>
                <w:lang w:val="en-GB"/>
              </w:rPr>
              <w:t>Event ID:</w:t>
            </w:r>
            <w:r w:rsidRPr="00576D50">
              <w:rPr>
                <w:rFonts w:ascii="Calibri" w:eastAsia="Times New Roman" w:hAnsi="Calibri" w:cs="Calibri"/>
                <w:color w:val="FF0000"/>
                <w:kern w:val="0"/>
                <w:sz w:val="20"/>
                <w:szCs w:val="20"/>
                <w:lang w:val="en-GB"/>
              </w:rPr>
              <w:t xml:space="preserve"> </w:t>
            </w:r>
            <w:r w:rsidR="00576D50" w:rsidRPr="00576D50">
              <w:rPr>
                <w:rFonts w:ascii="Arial" w:hAnsi="Arial" w:cs="Arial"/>
                <w:color w:val="FF0000"/>
                <w:sz w:val="18"/>
                <w:szCs w:val="18"/>
                <w:shd w:val="clear" w:color="auto" w:fill="FFFFFF"/>
              </w:rPr>
              <w:t>0000012997</w:t>
            </w:r>
          </w:p>
        </w:tc>
      </w:tr>
      <w:tr w:rsidR="00574700" w:rsidRPr="00C31CB5" w14:paraId="68947631" w14:textId="77777777" w:rsidTr="00924B87">
        <w:trPr>
          <w:trHeight w:val="540"/>
          <w:jc w:val="center"/>
        </w:trPr>
        <w:tc>
          <w:tcPr>
            <w:tcW w:w="612" w:type="dxa"/>
          </w:tcPr>
          <w:p w14:paraId="3090E2E4" w14:textId="77777777" w:rsidR="00574700" w:rsidRPr="00E64D10" w:rsidRDefault="00574700" w:rsidP="00574700">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16</w:t>
            </w:r>
          </w:p>
        </w:tc>
        <w:tc>
          <w:tcPr>
            <w:tcW w:w="1095" w:type="dxa"/>
          </w:tcPr>
          <w:p w14:paraId="415D19B9" w14:textId="77777777" w:rsidR="00574700" w:rsidRPr="00E64D10" w:rsidRDefault="00574700" w:rsidP="00574700">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22</w:t>
            </w:r>
          </w:p>
        </w:tc>
        <w:tc>
          <w:tcPr>
            <w:tcW w:w="2970" w:type="dxa"/>
          </w:tcPr>
          <w:p w14:paraId="5BF3AD7D" w14:textId="2514DC2F" w:rsidR="00574700" w:rsidRPr="00E64D10" w:rsidRDefault="00574700" w:rsidP="00574700">
            <w:pPr>
              <w:widowControl/>
              <w:overflowPunct/>
              <w:adjustRightInd/>
              <w:spacing w:after="160" w:line="259" w:lineRule="auto"/>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Electronic</w:t>
            </w:r>
            <w:r>
              <w:rPr>
                <w:rFonts w:ascii="Segoe UI" w:eastAsia="Calibri" w:hAnsi="Segoe UI" w:cs="Segoe UI"/>
                <w:kern w:val="0"/>
                <w:sz w:val="19"/>
                <w:szCs w:val="19"/>
                <w:lang w:val="en-GB"/>
              </w:rPr>
              <w:t xml:space="preserve"> submission (email</w:t>
            </w:r>
            <w:r w:rsidRPr="00E64D10">
              <w:rPr>
                <w:rFonts w:ascii="Segoe UI" w:eastAsia="Calibri" w:hAnsi="Segoe UI" w:cs="Segoe UI"/>
                <w:kern w:val="0"/>
                <w:sz w:val="19"/>
                <w:szCs w:val="19"/>
                <w:lang w:val="en-GB"/>
              </w:rPr>
              <w:t>) requirements</w:t>
            </w:r>
          </w:p>
        </w:tc>
        <w:tc>
          <w:tcPr>
            <w:tcW w:w="5575" w:type="dxa"/>
            <w:tcMar>
              <w:top w:w="85" w:type="dxa"/>
              <w:bottom w:w="142" w:type="dxa"/>
            </w:tcMar>
          </w:tcPr>
          <w:p w14:paraId="670B35D1" w14:textId="77777777" w:rsidR="00574700" w:rsidRPr="00574700" w:rsidRDefault="00574700" w:rsidP="002E4720">
            <w:pPr>
              <w:widowControl/>
              <w:numPr>
                <w:ilvl w:val="0"/>
                <w:numId w:val="16"/>
              </w:numPr>
              <w:tabs>
                <w:tab w:val="right" w:pos="7218"/>
              </w:tabs>
              <w:overflowPunct/>
              <w:adjustRightInd/>
              <w:spacing w:before="60" w:after="60"/>
              <w:ind w:left="389"/>
              <w:rPr>
                <w:rFonts w:ascii="Segoe UI" w:eastAsia="Times New Roman" w:hAnsi="Segoe UI" w:cs="Segoe UI"/>
                <w:color w:val="000000" w:themeColor="text1"/>
                <w:kern w:val="0"/>
                <w:sz w:val="19"/>
                <w:szCs w:val="19"/>
                <w:lang w:val="en-GB"/>
              </w:rPr>
            </w:pPr>
            <w:r w:rsidRPr="00574700">
              <w:rPr>
                <w:rFonts w:ascii="Segoe UI" w:eastAsia="Times New Roman" w:hAnsi="Segoe UI" w:cs="Segoe UI"/>
                <w:color w:val="000000" w:themeColor="text1"/>
                <w:kern w:val="0"/>
                <w:sz w:val="19"/>
                <w:szCs w:val="19"/>
                <w:lang w:val="en-GB"/>
              </w:rPr>
              <w:t>Format: PDF files only</w:t>
            </w:r>
          </w:p>
          <w:p w14:paraId="341C7289" w14:textId="77777777" w:rsidR="00574700" w:rsidRPr="00574700" w:rsidRDefault="00574700" w:rsidP="002E4720">
            <w:pPr>
              <w:widowControl/>
              <w:numPr>
                <w:ilvl w:val="0"/>
                <w:numId w:val="16"/>
              </w:numPr>
              <w:tabs>
                <w:tab w:val="right" w:pos="7218"/>
              </w:tabs>
              <w:overflowPunct/>
              <w:adjustRightInd/>
              <w:spacing w:before="60" w:after="60"/>
              <w:ind w:left="389"/>
              <w:rPr>
                <w:rFonts w:ascii="Segoe UI" w:eastAsia="Times New Roman" w:hAnsi="Segoe UI" w:cs="Segoe UI"/>
                <w:color w:val="000000" w:themeColor="text1"/>
                <w:kern w:val="0"/>
                <w:sz w:val="19"/>
                <w:szCs w:val="19"/>
                <w:lang w:val="en-GB"/>
              </w:rPr>
            </w:pPr>
            <w:r w:rsidRPr="00574700">
              <w:rPr>
                <w:rFonts w:ascii="Segoe UI" w:eastAsia="Times New Roman" w:hAnsi="Segoe UI" w:cs="Segoe UI"/>
                <w:color w:val="000000" w:themeColor="text1"/>
                <w:kern w:val="0"/>
                <w:sz w:val="19"/>
                <w:szCs w:val="19"/>
                <w:lang w:val="en-GB"/>
              </w:rPr>
              <w:t>File names must be maximum 60 characters long and must not contain any letter or special character other than from Latin alphabet/keyboard.</w:t>
            </w:r>
          </w:p>
          <w:p w14:paraId="4262C2EB" w14:textId="77777777" w:rsidR="00574700" w:rsidRPr="00574700" w:rsidRDefault="00574700" w:rsidP="002E4720">
            <w:pPr>
              <w:widowControl/>
              <w:numPr>
                <w:ilvl w:val="0"/>
                <w:numId w:val="16"/>
              </w:numPr>
              <w:tabs>
                <w:tab w:val="right" w:pos="7218"/>
              </w:tabs>
              <w:overflowPunct/>
              <w:adjustRightInd/>
              <w:spacing w:before="60" w:after="60"/>
              <w:ind w:left="389"/>
              <w:rPr>
                <w:rFonts w:ascii="Segoe UI" w:eastAsia="Times New Roman" w:hAnsi="Segoe UI" w:cs="Segoe UI"/>
                <w:color w:val="000000" w:themeColor="text1"/>
                <w:kern w:val="0"/>
                <w:sz w:val="19"/>
                <w:szCs w:val="19"/>
                <w:lang w:val="en-GB"/>
              </w:rPr>
            </w:pPr>
            <w:r w:rsidRPr="00574700">
              <w:rPr>
                <w:rFonts w:ascii="Segoe UI" w:eastAsia="Times New Roman" w:hAnsi="Segoe UI" w:cs="Segoe UI"/>
                <w:color w:val="000000" w:themeColor="text1"/>
                <w:kern w:val="0"/>
                <w:sz w:val="19"/>
                <w:szCs w:val="19"/>
                <w:lang w:val="en-GB"/>
              </w:rPr>
              <w:t>All files must be free of viruses and not corrupted.</w:t>
            </w:r>
          </w:p>
          <w:p w14:paraId="61DC8058" w14:textId="77777777" w:rsidR="00574700" w:rsidRPr="00574700" w:rsidRDefault="00574700" w:rsidP="002E4720">
            <w:pPr>
              <w:widowControl/>
              <w:numPr>
                <w:ilvl w:val="0"/>
                <w:numId w:val="16"/>
              </w:numPr>
              <w:tabs>
                <w:tab w:val="right" w:pos="7218"/>
              </w:tabs>
              <w:overflowPunct/>
              <w:adjustRightInd/>
              <w:spacing w:before="60" w:after="60"/>
              <w:ind w:left="389"/>
              <w:rPr>
                <w:rFonts w:ascii="Segoe UI" w:eastAsia="Times New Roman" w:hAnsi="Segoe UI" w:cs="Segoe UI"/>
                <w:color w:val="000000" w:themeColor="text1"/>
                <w:kern w:val="0"/>
                <w:sz w:val="19"/>
                <w:szCs w:val="19"/>
                <w:lang w:val="en-GB"/>
              </w:rPr>
            </w:pPr>
            <w:r w:rsidRPr="00574700">
              <w:rPr>
                <w:rFonts w:ascii="Segoe UI" w:eastAsia="Times New Roman" w:hAnsi="Segoe UI" w:cs="Segoe UI"/>
                <w:color w:val="000000" w:themeColor="text1"/>
                <w:kern w:val="0"/>
                <w:sz w:val="19"/>
                <w:szCs w:val="19"/>
                <w:lang w:val="en-GB"/>
              </w:rPr>
              <w:t>Max. File Size per transmission: 50MB</w:t>
            </w:r>
          </w:p>
          <w:p w14:paraId="252DC969" w14:textId="63349B0A" w:rsidR="00574700" w:rsidRPr="00852152" w:rsidRDefault="00574700" w:rsidP="00574700">
            <w:pPr>
              <w:widowControl/>
              <w:tabs>
                <w:tab w:val="right" w:pos="7218"/>
              </w:tabs>
              <w:overflowPunct/>
              <w:adjustRightInd/>
              <w:spacing w:before="60" w:after="60"/>
              <w:rPr>
                <w:rFonts w:ascii="Segoe UI" w:eastAsia="Times New Roman" w:hAnsi="Segoe UI" w:cs="Segoe UI"/>
                <w:b/>
                <w:bCs/>
                <w:color w:val="0070C0"/>
                <w:kern w:val="0"/>
                <w:sz w:val="19"/>
                <w:szCs w:val="19"/>
              </w:rPr>
            </w:pPr>
            <w:r w:rsidRPr="00574700">
              <w:rPr>
                <w:rFonts w:ascii="Segoe UI" w:eastAsia="Times New Roman" w:hAnsi="Segoe UI" w:cs="Segoe UI"/>
                <w:color w:val="000000" w:themeColor="text1"/>
                <w:kern w:val="0"/>
                <w:sz w:val="19"/>
                <w:szCs w:val="19"/>
                <w:lang w:val="en-GB"/>
              </w:rPr>
              <w:t>If you are uploading a large number of files (ex. 15MB or more), please zip the files into a ZIP folder and upload the folder instead of each file individually. You can upload several ZIP folders, but if you do this, please note that the total size of each ZIP folder uploaded cannot exceed 50MB.</w:t>
            </w:r>
          </w:p>
        </w:tc>
      </w:tr>
      <w:tr w:rsidR="00EA3BDF" w:rsidRPr="00C31CB5" w14:paraId="2CE3FED6" w14:textId="77777777" w:rsidTr="0098241F">
        <w:trPr>
          <w:trHeight w:val="540"/>
          <w:jc w:val="center"/>
        </w:trPr>
        <w:tc>
          <w:tcPr>
            <w:tcW w:w="612" w:type="dxa"/>
          </w:tcPr>
          <w:p w14:paraId="228726B8" w14:textId="77777777" w:rsidR="00EA3BDF" w:rsidRPr="00E64D10" w:rsidRDefault="00EA3BDF" w:rsidP="00EA3BDF">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17</w:t>
            </w:r>
          </w:p>
        </w:tc>
        <w:tc>
          <w:tcPr>
            <w:tcW w:w="1095" w:type="dxa"/>
          </w:tcPr>
          <w:p w14:paraId="35E5306B" w14:textId="77777777" w:rsidR="00EA3BDF" w:rsidRPr="00E64D10" w:rsidRDefault="00EA3BDF" w:rsidP="00EA3BDF">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25</w:t>
            </w:r>
          </w:p>
        </w:tc>
        <w:tc>
          <w:tcPr>
            <w:tcW w:w="2970" w:type="dxa"/>
          </w:tcPr>
          <w:p w14:paraId="347F4EF7" w14:textId="77777777" w:rsidR="00EA3BDF" w:rsidRPr="00E64D10" w:rsidRDefault="00EA3BDF" w:rsidP="00EA3BDF">
            <w:pPr>
              <w:widowControl/>
              <w:overflowPunct/>
              <w:adjustRightInd/>
              <w:spacing w:after="160" w:line="259" w:lineRule="auto"/>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Date, time and venue for the opening of bid</w:t>
            </w:r>
          </w:p>
        </w:tc>
        <w:tc>
          <w:tcPr>
            <w:tcW w:w="5575" w:type="dxa"/>
            <w:tcMar>
              <w:top w:w="85" w:type="dxa"/>
              <w:bottom w:w="142" w:type="dxa"/>
            </w:tcMar>
          </w:tcPr>
          <w:p w14:paraId="64625F04" w14:textId="2CFDD207" w:rsidR="00EA3BDF" w:rsidRPr="00EA3BDF" w:rsidRDefault="00EA3BDF" w:rsidP="00EA3BDF">
            <w:pPr>
              <w:widowControl/>
              <w:tabs>
                <w:tab w:val="right" w:pos="7218"/>
              </w:tabs>
              <w:overflowPunct/>
              <w:adjustRightInd/>
              <w:spacing w:before="60" w:after="60"/>
              <w:rPr>
                <w:rFonts w:ascii="Segoe UI" w:eastAsia="Times New Roman" w:hAnsi="Segoe UI" w:cs="Segoe UI"/>
                <w:bCs/>
                <w:color w:val="000000" w:themeColor="text1"/>
                <w:kern w:val="0"/>
                <w:sz w:val="19"/>
                <w:szCs w:val="19"/>
                <w:lang w:val="en-GB"/>
              </w:rPr>
            </w:pPr>
            <w:r>
              <w:rPr>
                <w:rFonts w:ascii="Segoe UI" w:eastAsia="Times New Roman" w:hAnsi="Segoe UI" w:cs="Segoe UI"/>
                <w:bCs/>
                <w:color w:val="000000" w:themeColor="text1"/>
                <w:kern w:val="0"/>
                <w:sz w:val="19"/>
                <w:szCs w:val="19"/>
                <w:lang w:val="en-GB"/>
              </w:rPr>
              <w:t>E</w:t>
            </w:r>
            <w:r w:rsidRPr="0013098D">
              <w:rPr>
                <w:rFonts w:ascii="Segoe UI" w:eastAsia="Times New Roman" w:hAnsi="Segoe UI" w:cs="Segoe UI"/>
                <w:bCs/>
                <w:color w:val="000000" w:themeColor="text1"/>
                <w:kern w:val="0"/>
                <w:sz w:val="19"/>
                <w:szCs w:val="19"/>
                <w:lang w:val="en-GB"/>
              </w:rPr>
              <w:t>-Tendering.</w:t>
            </w:r>
            <w:r w:rsidR="00B66D2D">
              <w:rPr>
                <w:rFonts w:ascii="Segoe UI" w:eastAsia="Times New Roman" w:hAnsi="Segoe UI" w:cs="Segoe UI"/>
                <w:bCs/>
                <w:color w:val="000000" w:themeColor="text1"/>
                <w:kern w:val="0"/>
                <w:sz w:val="19"/>
                <w:szCs w:val="19"/>
                <w:lang w:val="en-GB"/>
              </w:rPr>
              <w:t xml:space="preserve"> </w:t>
            </w:r>
            <w:r w:rsidRPr="00B92AB6">
              <w:rPr>
                <w:rFonts w:ascii="Segoe UI" w:eastAsia="Times New Roman" w:hAnsi="Segoe UI" w:cs="Segoe UI"/>
                <w:snapToGrid w:val="0"/>
                <w:color w:val="000000" w:themeColor="text1"/>
                <w:kern w:val="0"/>
                <w:sz w:val="19"/>
                <w:szCs w:val="19"/>
                <w:u w:val="single"/>
              </w:rPr>
              <w:t>The bidders will receive an automatic notification once their Bids are opened.</w:t>
            </w:r>
          </w:p>
        </w:tc>
      </w:tr>
      <w:tr w:rsidR="009B78CE" w:rsidRPr="00C31CB5" w14:paraId="4E67972D" w14:textId="77777777" w:rsidTr="0098241F">
        <w:trPr>
          <w:trHeight w:val="324"/>
          <w:jc w:val="center"/>
        </w:trPr>
        <w:tc>
          <w:tcPr>
            <w:tcW w:w="612" w:type="dxa"/>
          </w:tcPr>
          <w:p w14:paraId="41B41E2D" w14:textId="77777777" w:rsidR="009B78CE" w:rsidRPr="00E64D10" w:rsidRDefault="009B78CE" w:rsidP="009B78CE">
            <w:pPr>
              <w:widowControl/>
              <w:overflowPunct/>
              <w:adjustRightInd/>
              <w:spacing w:after="160"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lastRenderedPageBreak/>
              <w:t>1</w:t>
            </w:r>
            <w:r w:rsidR="003755CD" w:rsidRPr="00E64D10">
              <w:rPr>
                <w:rFonts w:ascii="Segoe UI" w:eastAsia="Calibri" w:hAnsi="Segoe UI" w:cs="Segoe UI"/>
                <w:kern w:val="0"/>
                <w:sz w:val="19"/>
                <w:szCs w:val="19"/>
                <w:lang w:val="en-GB"/>
              </w:rPr>
              <w:t>8</w:t>
            </w:r>
          </w:p>
        </w:tc>
        <w:tc>
          <w:tcPr>
            <w:tcW w:w="1095" w:type="dxa"/>
          </w:tcPr>
          <w:p w14:paraId="35F6744C" w14:textId="77777777" w:rsidR="002C71F7" w:rsidRPr="00E64D10" w:rsidRDefault="009B78CE" w:rsidP="004C12AA">
            <w:pPr>
              <w:widowControl/>
              <w:overflowPunct/>
              <w:adjustRightInd/>
              <w:spacing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27</w:t>
            </w:r>
            <w:r w:rsidR="002C71F7" w:rsidRPr="00E64D10">
              <w:rPr>
                <w:rFonts w:ascii="Segoe UI" w:eastAsia="Calibri" w:hAnsi="Segoe UI" w:cs="Segoe UI"/>
                <w:kern w:val="0"/>
                <w:sz w:val="19"/>
                <w:szCs w:val="19"/>
                <w:lang w:val="en-GB"/>
              </w:rPr>
              <w:t>,</w:t>
            </w:r>
          </w:p>
          <w:p w14:paraId="4AD85A2E" w14:textId="77777777" w:rsidR="002C71F7" w:rsidRPr="00E64D10" w:rsidRDefault="002C71F7" w:rsidP="004C12AA">
            <w:pPr>
              <w:widowControl/>
              <w:overflowPunct/>
              <w:adjustRightInd/>
              <w:spacing w:line="259" w:lineRule="auto"/>
              <w:jc w:val="center"/>
              <w:rPr>
                <w:rFonts w:ascii="Segoe UI" w:eastAsia="Calibri" w:hAnsi="Segoe UI" w:cs="Segoe UI"/>
                <w:kern w:val="0"/>
                <w:sz w:val="19"/>
                <w:szCs w:val="19"/>
                <w:lang w:val="en-GB"/>
              </w:rPr>
            </w:pPr>
            <w:r w:rsidRPr="00E64D10">
              <w:rPr>
                <w:rFonts w:ascii="Segoe UI" w:eastAsia="Calibri" w:hAnsi="Segoe UI" w:cs="Segoe UI"/>
                <w:kern w:val="0"/>
                <w:sz w:val="19"/>
                <w:szCs w:val="19"/>
                <w:lang w:val="en-GB"/>
              </w:rPr>
              <w:t>3</w:t>
            </w:r>
            <w:r w:rsidR="00EB6798" w:rsidRPr="00E64D10">
              <w:rPr>
                <w:rFonts w:ascii="Segoe UI" w:eastAsia="Calibri" w:hAnsi="Segoe UI" w:cs="Segoe UI"/>
                <w:kern w:val="0"/>
                <w:sz w:val="19"/>
                <w:szCs w:val="19"/>
                <w:lang w:val="en-GB"/>
              </w:rPr>
              <w:t>6</w:t>
            </w:r>
          </w:p>
        </w:tc>
        <w:tc>
          <w:tcPr>
            <w:tcW w:w="2970" w:type="dxa"/>
          </w:tcPr>
          <w:p w14:paraId="690876FE" w14:textId="77777777" w:rsidR="009B78CE" w:rsidRPr="00E64D10" w:rsidRDefault="009B78CE" w:rsidP="009B78CE">
            <w:pPr>
              <w:widowControl/>
              <w:overflowPunct/>
              <w:adjustRightInd/>
              <w:spacing w:after="160" w:line="259" w:lineRule="auto"/>
              <w:rPr>
                <w:rFonts w:ascii="Segoe UI" w:eastAsia="Calibri" w:hAnsi="Segoe UI" w:cs="Segoe UI"/>
                <w:b/>
                <w:bCs/>
                <w:kern w:val="0"/>
                <w:sz w:val="19"/>
                <w:szCs w:val="19"/>
                <w:lang w:val="en-GB"/>
              </w:rPr>
            </w:pPr>
            <w:r w:rsidRPr="00E64D10">
              <w:rPr>
                <w:rFonts w:ascii="Segoe UI" w:eastAsia="Calibri" w:hAnsi="Segoe UI" w:cs="Segoe UI"/>
                <w:bCs/>
                <w:kern w:val="0"/>
                <w:sz w:val="19"/>
                <w:szCs w:val="19"/>
                <w:lang w:val="en-GB"/>
              </w:rPr>
              <w:t>Evaluation Method for the Award of Contract</w:t>
            </w:r>
          </w:p>
        </w:tc>
        <w:tc>
          <w:tcPr>
            <w:tcW w:w="5575" w:type="dxa"/>
            <w:tcMar>
              <w:top w:w="85" w:type="dxa"/>
              <w:bottom w:w="142" w:type="dxa"/>
            </w:tcMar>
          </w:tcPr>
          <w:p w14:paraId="04C9D7C7" w14:textId="77777777" w:rsidR="003A2452" w:rsidRPr="00E64D10" w:rsidRDefault="009B78CE" w:rsidP="00F22349">
            <w:pPr>
              <w:pStyle w:val="BankNormal"/>
              <w:tabs>
                <w:tab w:val="left" w:pos="378"/>
                <w:tab w:val="right" w:pos="7218"/>
              </w:tabs>
              <w:spacing w:after="0"/>
              <w:rPr>
                <w:rFonts w:ascii="Segoe UI" w:hAnsi="Segoe UI" w:cs="Segoe UI"/>
                <w:snapToGrid w:val="0"/>
                <w:sz w:val="19"/>
                <w:szCs w:val="19"/>
              </w:rPr>
            </w:pPr>
            <w:r w:rsidRPr="00E64D10">
              <w:rPr>
                <w:rFonts w:ascii="Segoe UI" w:hAnsi="Segoe UI" w:cs="Segoe UI"/>
                <w:snapToGrid w:val="0"/>
                <w:color w:val="000000" w:themeColor="text1"/>
                <w:sz w:val="19"/>
                <w:szCs w:val="19"/>
              </w:rPr>
              <w:t>Lowest price</w:t>
            </w:r>
            <w:r w:rsidR="009B7362" w:rsidRPr="00E64D10">
              <w:rPr>
                <w:rFonts w:ascii="Segoe UI" w:hAnsi="Segoe UI" w:cs="Segoe UI"/>
                <w:snapToGrid w:val="0"/>
                <w:color w:val="000000" w:themeColor="text1"/>
                <w:sz w:val="19"/>
                <w:szCs w:val="19"/>
              </w:rPr>
              <w:t>d</w:t>
            </w:r>
            <w:r w:rsidRPr="00E64D10" w:rsidDel="009B7362">
              <w:rPr>
                <w:rFonts w:ascii="Segoe UI" w:hAnsi="Segoe UI" w:cs="Segoe UI"/>
                <w:snapToGrid w:val="0"/>
                <w:color w:val="000000" w:themeColor="text1"/>
                <w:sz w:val="19"/>
                <w:szCs w:val="19"/>
              </w:rPr>
              <w:t xml:space="preserve"> </w:t>
            </w:r>
            <w:r w:rsidRPr="00E64D10">
              <w:rPr>
                <w:rFonts w:ascii="Segoe UI" w:hAnsi="Segoe UI" w:cs="Segoe UI"/>
                <w:snapToGrid w:val="0"/>
                <w:color w:val="000000" w:themeColor="text1"/>
                <w:sz w:val="19"/>
                <w:szCs w:val="19"/>
              </w:rPr>
              <w:t>technically responsive</w:t>
            </w:r>
            <w:r w:rsidR="00043AFF" w:rsidRPr="00E64D10">
              <w:rPr>
                <w:rFonts w:ascii="Segoe UI" w:hAnsi="Segoe UI" w:cs="Segoe UI"/>
                <w:snapToGrid w:val="0"/>
                <w:color w:val="000000" w:themeColor="text1"/>
                <w:sz w:val="19"/>
                <w:szCs w:val="19"/>
              </w:rPr>
              <w:t>,</w:t>
            </w:r>
            <w:r w:rsidRPr="00E64D10">
              <w:rPr>
                <w:rFonts w:ascii="Segoe UI" w:hAnsi="Segoe UI" w:cs="Segoe UI"/>
                <w:snapToGrid w:val="0"/>
                <w:color w:val="000000" w:themeColor="text1"/>
                <w:sz w:val="19"/>
                <w:szCs w:val="19"/>
              </w:rPr>
              <w:t xml:space="preserve"> </w:t>
            </w:r>
            <w:r w:rsidR="004F5A37" w:rsidRPr="00E64D10">
              <w:rPr>
                <w:rFonts w:ascii="Segoe UI" w:hAnsi="Segoe UI" w:cs="Segoe UI"/>
                <w:snapToGrid w:val="0"/>
                <w:color w:val="000000" w:themeColor="text1"/>
                <w:sz w:val="19"/>
                <w:szCs w:val="19"/>
              </w:rPr>
              <w:t>eligible and qualified b</w:t>
            </w:r>
            <w:r w:rsidR="00043AFF" w:rsidRPr="00E64D10">
              <w:rPr>
                <w:rFonts w:ascii="Segoe UI" w:hAnsi="Segoe UI" w:cs="Segoe UI"/>
                <w:snapToGrid w:val="0"/>
                <w:color w:val="000000" w:themeColor="text1"/>
                <w:sz w:val="19"/>
                <w:szCs w:val="19"/>
              </w:rPr>
              <w:t>id.</w:t>
            </w:r>
          </w:p>
        </w:tc>
      </w:tr>
      <w:tr w:rsidR="009B78CE" w:rsidRPr="00C31CB5" w14:paraId="13676D41" w14:textId="77777777" w:rsidTr="00CB4040">
        <w:trPr>
          <w:jc w:val="center"/>
        </w:trPr>
        <w:tc>
          <w:tcPr>
            <w:tcW w:w="612" w:type="dxa"/>
          </w:tcPr>
          <w:p w14:paraId="771F87CA" w14:textId="77777777" w:rsidR="009B78CE" w:rsidRPr="00E64D10" w:rsidRDefault="003755CD"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19</w:t>
            </w:r>
          </w:p>
        </w:tc>
        <w:tc>
          <w:tcPr>
            <w:tcW w:w="1095" w:type="dxa"/>
          </w:tcPr>
          <w:p w14:paraId="0FA9468C" w14:textId="77777777" w:rsidR="009B78CE" w:rsidRPr="00E64D10" w:rsidRDefault="009B78CE"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p>
        </w:tc>
        <w:tc>
          <w:tcPr>
            <w:tcW w:w="2970" w:type="dxa"/>
          </w:tcPr>
          <w:p w14:paraId="6C042D91" w14:textId="77777777" w:rsidR="009B78CE" w:rsidRPr="00E64D10" w:rsidRDefault="009B78CE" w:rsidP="009B78CE">
            <w:pPr>
              <w:widowControl/>
              <w:tabs>
                <w:tab w:val="left" w:pos="5686"/>
                <w:tab w:val="right" w:pos="7218"/>
              </w:tabs>
              <w:overflowPunct/>
              <w:adjustRightInd/>
              <w:rPr>
                <w:rFonts w:ascii="Segoe UI" w:eastAsia="Times New Roman" w:hAnsi="Segoe UI" w:cs="Segoe UI"/>
                <w:kern w:val="0"/>
                <w:sz w:val="19"/>
                <w:szCs w:val="19"/>
                <w:lang w:val="en-GB"/>
              </w:rPr>
            </w:pPr>
            <w:r w:rsidRPr="00E64D10">
              <w:rPr>
                <w:rFonts w:ascii="Segoe UI" w:eastAsia="Times New Roman" w:hAnsi="Segoe UI" w:cs="Segoe UI"/>
                <w:kern w:val="0"/>
                <w:sz w:val="19"/>
                <w:szCs w:val="19"/>
                <w:lang w:val="en-GB"/>
              </w:rPr>
              <w:t>Expected date for commencement of Contract</w:t>
            </w:r>
          </w:p>
        </w:tc>
        <w:sdt>
          <w:sdtPr>
            <w:rPr>
              <w:rFonts w:ascii="Segoe UI" w:eastAsia="Times New Roman" w:hAnsi="Segoe UI" w:cs="Segoe UI"/>
              <w:i/>
              <w:color w:val="000000"/>
              <w:kern w:val="0"/>
              <w:sz w:val="19"/>
              <w:szCs w:val="19"/>
              <w:lang w:val="en-GB"/>
            </w:rPr>
            <w:id w:val="-1074966773"/>
            <w:placeholder>
              <w:docPart w:val="6819C0B73AB248488DA107C965DA8909"/>
            </w:placeholder>
            <w:date w:fullDate="2022-08-01T00:00:00Z">
              <w:dateFormat w:val="MMMM d, yyyy"/>
              <w:lid w:val="en-US"/>
              <w:storeMappedDataAs w:val="dateTime"/>
              <w:calendar w:val="gregorian"/>
            </w:date>
          </w:sdtPr>
          <w:sdtEndPr/>
          <w:sdtContent>
            <w:tc>
              <w:tcPr>
                <w:tcW w:w="5575" w:type="dxa"/>
                <w:tcMar>
                  <w:top w:w="85" w:type="dxa"/>
                  <w:bottom w:w="142" w:type="dxa"/>
                </w:tcMar>
              </w:tcPr>
              <w:p w14:paraId="7755032B" w14:textId="556AE7D0" w:rsidR="009B78CE" w:rsidRPr="00E64D10" w:rsidRDefault="00585D99" w:rsidP="009B78CE">
                <w:pPr>
                  <w:widowControl/>
                  <w:tabs>
                    <w:tab w:val="left" w:pos="5686"/>
                    <w:tab w:val="right" w:pos="7218"/>
                  </w:tabs>
                  <w:overflowPunct/>
                  <w:adjustRightInd/>
                  <w:rPr>
                    <w:rFonts w:ascii="Segoe UI" w:eastAsia="Times New Roman" w:hAnsi="Segoe UI" w:cs="Segoe UI"/>
                    <w:i/>
                    <w:color w:val="FF0000"/>
                    <w:kern w:val="0"/>
                    <w:sz w:val="19"/>
                    <w:szCs w:val="19"/>
                    <w:lang w:val="en-GB"/>
                  </w:rPr>
                </w:pPr>
                <w:r>
                  <w:rPr>
                    <w:rFonts w:ascii="Segoe UI" w:eastAsia="Times New Roman" w:hAnsi="Segoe UI" w:cs="Segoe UI"/>
                    <w:i/>
                    <w:color w:val="000000"/>
                    <w:kern w:val="0"/>
                    <w:sz w:val="19"/>
                    <w:szCs w:val="19"/>
                  </w:rPr>
                  <w:t>August 1, 2022</w:t>
                </w:r>
              </w:p>
            </w:tc>
          </w:sdtContent>
        </w:sdt>
      </w:tr>
      <w:tr w:rsidR="009B78CE" w:rsidRPr="00C31CB5" w14:paraId="662DB683" w14:textId="77777777" w:rsidTr="00CB4040">
        <w:trPr>
          <w:jc w:val="center"/>
        </w:trPr>
        <w:tc>
          <w:tcPr>
            <w:tcW w:w="612" w:type="dxa"/>
          </w:tcPr>
          <w:p w14:paraId="01D707FF" w14:textId="77777777" w:rsidR="009B78CE" w:rsidRPr="00E64D10" w:rsidRDefault="003755CD"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20</w:t>
            </w:r>
          </w:p>
        </w:tc>
        <w:tc>
          <w:tcPr>
            <w:tcW w:w="1095" w:type="dxa"/>
          </w:tcPr>
          <w:p w14:paraId="315A69A6" w14:textId="77777777" w:rsidR="009B78CE" w:rsidRPr="00E64D10" w:rsidRDefault="009B78CE"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p>
        </w:tc>
        <w:tc>
          <w:tcPr>
            <w:tcW w:w="2970" w:type="dxa"/>
          </w:tcPr>
          <w:p w14:paraId="7493DEFE" w14:textId="77777777" w:rsidR="009B78CE" w:rsidRPr="00E64D10" w:rsidRDefault="009B78CE" w:rsidP="009B78CE">
            <w:pPr>
              <w:widowControl/>
              <w:tabs>
                <w:tab w:val="left" w:pos="5686"/>
                <w:tab w:val="right" w:pos="7218"/>
              </w:tabs>
              <w:overflowPunct/>
              <w:adjustRightInd/>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 xml:space="preserve">Maximum expected duration of contract </w:t>
            </w:r>
          </w:p>
        </w:tc>
        <w:tc>
          <w:tcPr>
            <w:tcW w:w="5575" w:type="dxa"/>
            <w:tcMar>
              <w:top w:w="85" w:type="dxa"/>
              <w:bottom w:w="142" w:type="dxa"/>
            </w:tcMar>
          </w:tcPr>
          <w:sdt>
            <w:sdtPr>
              <w:rPr>
                <w:rFonts w:ascii="Segoe UI" w:hAnsi="Segoe UI" w:cs="Segoe UI"/>
                <w:color w:val="000000"/>
                <w:sz w:val="19"/>
                <w:szCs w:val="19"/>
              </w:rPr>
              <w:id w:val="-393975006"/>
              <w:placeholder>
                <w:docPart w:val="40ADC45EBCFD4D09B3FF08CD321C55FE"/>
              </w:placeholder>
              <w:text w:multiLine="1"/>
            </w:sdtPr>
            <w:sdtEndPr/>
            <w:sdtContent>
              <w:p w14:paraId="67DEB75F" w14:textId="1100F6C3" w:rsidR="0006478F" w:rsidRPr="00E64D10" w:rsidRDefault="00D56D58" w:rsidP="009B78CE">
                <w:pPr>
                  <w:widowControl/>
                  <w:tabs>
                    <w:tab w:val="left" w:pos="5686"/>
                    <w:tab w:val="right" w:pos="7218"/>
                  </w:tabs>
                  <w:overflowPunct/>
                  <w:adjustRightInd/>
                  <w:rPr>
                    <w:rFonts w:ascii="Segoe UI" w:eastAsia="Times New Roman" w:hAnsi="Segoe UI" w:cs="Segoe UI"/>
                    <w:bCs/>
                    <w:kern w:val="0"/>
                    <w:sz w:val="19"/>
                    <w:szCs w:val="19"/>
                    <w:lang w:val="en-GB"/>
                  </w:rPr>
                </w:pPr>
                <w:r>
                  <w:rPr>
                    <w:rFonts w:ascii="Segoe UI" w:hAnsi="Segoe UI" w:cs="Segoe UI"/>
                    <w:color w:val="000000"/>
                    <w:sz w:val="19"/>
                    <w:szCs w:val="19"/>
                  </w:rPr>
                  <w:t>As per SOW</w:t>
                </w:r>
              </w:p>
            </w:sdtContent>
          </w:sdt>
        </w:tc>
      </w:tr>
      <w:tr w:rsidR="009B78CE" w:rsidRPr="00C31CB5" w14:paraId="1EC6A315" w14:textId="77777777" w:rsidTr="00CB4040">
        <w:trPr>
          <w:trHeight w:val="252"/>
          <w:jc w:val="center"/>
        </w:trPr>
        <w:tc>
          <w:tcPr>
            <w:tcW w:w="612" w:type="dxa"/>
          </w:tcPr>
          <w:p w14:paraId="02BFBB3A" w14:textId="77777777" w:rsidR="009B78CE" w:rsidRPr="00E64D10" w:rsidRDefault="003755CD"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21</w:t>
            </w:r>
          </w:p>
        </w:tc>
        <w:tc>
          <w:tcPr>
            <w:tcW w:w="1095" w:type="dxa"/>
          </w:tcPr>
          <w:p w14:paraId="107E484F" w14:textId="77777777" w:rsidR="009B78CE" w:rsidRPr="00E64D10" w:rsidRDefault="003C1306"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35</w:t>
            </w:r>
          </w:p>
        </w:tc>
        <w:tc>
          <w:tcPr>
            <w:tcW w:w="2970" w:type="dxa"/>
          </w:tcPr>
          <w:p w14:paraId="57A8C6EE" w14:textId="77777777" w:rsidR="00043AFF" w:rsidRPr="00E64D10" w:rsidRDefault="009B78CE" w:rsidP="00F22349">
            <w:pPr>
              <w:widowControl/>
              <w:tabs>
                <w:tab w:val="left" w:pos="5686"/>
                <w:tab w:val="right" w:pos="7218"/>
              </w:tabs>
              <w:overflowPunct/>
              <w:adjustRightInd/>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UNDP will award the contract to:</w:t>
            </w:r>
          </w:p>
        </w:tc>
        <w:tc>
          <w:tcPr>
            <w:tcW w:w="5575" w:type="dxa"/>
            <w:tcMar>
              <w:top w:w="85" w:type="dxa"/>
              <w:bottom w:w="142" w:type="dxa"/>
            </w:tcMar>
          </w:tcPr>
          <w:sdt>
            <w:sdtPr>
              <w:rPr>
                <w:rFonts w:ascii="Segoe UI" w:eastAsia="Times New Roman" w:hAnsi="Segoe UI" w:cs="Segoe UI"/>
                <w:kern w:val="0"/>
                <w:sz w:val="19"/>
                <w:szCs w:val="19"/>
              </w:rPr>
              <w:id w:val="-1083370359"/>
              <w:placeholder>
                <w:docPart w:val="AAD2A74DDA044604A45F4D46FD1C9197"/>
              </w:placeholder>
              <w:comboBox>
                <w:listItem w:value="Choose an item."/>
                <w:listItem w:displayText="One Proposer Only" w:value="One Proposer Only"/>
                <w:listItem w:displayText="One or more Proposers, depending on the following factors :  " w:value="One or more Proposers, depending on the following factors :  "/>
              </w:comboBox>
            </w:sdtPr>
            <w:sdtEndPr/>
            <w:sdtContent>
              <w:p w14:paraId="00E48D34" w14:textId="4A14611C" w:rsidR="009B78CE" w:rsidRPr="00E64D10" w:rsidRDefault="00D56D58" w:rsidP="009B78CE">
                <w:pPr>
                  <w:widowControl/>
                  <w:tabs>
                    <w:tab w:val="left" w:pos="5686"/>
                    <w:tab w:val="right" w:pos="7218"/>
                  </w:tabs>
                  <w:overflowPunct/>
                  <w:adjustRightInd/>
                  <w:rPr>
                    <w:rFonts w:ascii="Segoe UI" w:eastAsia="Times New Roman" w:hAnsi="Segoe UI" w:cs="Segoe UI"/>
                    <w:kern w:val="0"/>
                    <w:sz w:val="19"/>
                    <w:szCs w:val="19"/>
                  </w:rPr>
                </w:pPr>
                <w:r>
                  <w:rPr>
                    <w:rFonts w:ascii="Segoe UI" w:eastAsia="Times New Roman" w:hAnsi="Segoe UI" w:cs="Segoe UI"/>
                    <w:kern w:val="0"/>
                    <w:sz w:val="19"/>
                    <w:szCs w:val="19"/>
                  </w:rPr>
                  <w:t xml:space="preserve">One or more Proposers, depending on the following factors :  </w:t>
                </w:r>
              </w:p>
            </w:sdtContent>
          </w:sdt>
          <w:p w14:paraId="69947C3C" w14:textId="77777777" w:rsidR="009B78CE" w:rsidRDefault="009B78CE" w:rsidP="009B78CE">
            <w:pPr>
              <w:widowControl/>
              <w:tabs>
                <w:tab w:val="left" w:pos="5686"/>
                <w:tab w:val="right" w:pos="7218"/>
              </w:tabs>
              <w:overflowPunct/>
              <w:adjustRightInd/>
              <w:rPr>
                <w:rFonts w:ascii="Segoe UI" w:eastAsia="Times New Roman" w:hAnsi="Segoe UI" w:cs="Segoe UI"/>
                <w:kern w:val="0"/>
                <w:sz w:val="19"/>
                <w:szCs w:val="19"/>
                <w:lang w:val="en-GB"/>
              </w:rPr>
            </w:pPr>
          </w:p>
          <w:p w14:paraId="5B09B737" w14:textId="5FC53D4D" w:rsidR="00FD3340" w:rsidRPr="00E64D10" w:rsidRDefault="00FD3340" w:rsidP="009B78CE">
            <w:pPr>
              <w:widowControl/>
              <w:tabs>
                <w:tab w:val="left" w:pos="5686"/>
                <w:tab w:val="right" w:pos="7218"/>
              </w:tabs>
              <w:overflowPunct/>
              <w:adjustRightInd/>
              <w:rPr>
                <w:rFonts w:ascii="Segoe UI" w:eastAsia="Times New Roman" w:hAnsi="Segoe UI" w:cs="Segoe UI"/>
                <w:kern w:val="0"/>
                <w:sz w:val="19"/>
                <w:szCs w:val="19"/>
                <w:lang w:val="en-GB"/>
              </w:rPr>
            </w:pPr>
            <w:r w:rsidRPr="00FD3340">
              <w:rPr>
                <w:rFonts w:ascii="Segoe UI" w:eastAsia="Times New Roman" w:hAnsi="Segoe UI" w:cs="Segoe UI"/>
                <w:kern w:val="0"/>
                <w:sz w:val="19"/>
                <w:szCs w:val="19"/>
                <w:lang w:val="en-GB"/>
              </w:rPr>
              <w:t>Lowest priced technically responsive, eligible and qualified bi</w:t>
            </w:r>
            <w:r w:rsidR="006E4A69">
              <w:rPr>
                <w:rFonts w:ascii="Segoe UI" w:eastAsia="Times New Roman" w:hAnsi="Segoe UI" w:cs="Segoe UI"/>
                <w:kern w:val="0"/>
                <w:sz w:val="19"/>
                <w:szCs w:val="19"/>
                <w:lang w:val="en-GB"/>
              </w:rPr>
              <w:t>dder</w:t>
            </w:r>
            <w:r w:rsidR="00D56D58">
              <w:rPr>
                <w:rFonts w:ascii="Segoe UI" w:eastAsia="Times New Roman" w:hAnsi="Segoe UI" w:cs="Segoe UI"/>
                <w:kern w:val="0"/>
                <w:sz w:val="19"/>
                <w:szCs w:val="19"/>
                <w:lang w:val="en-GB"/>
              </w:rPr>
              <w:t xml:space="preserve"> per LOT</w:t>
            </w:r>
            <w:r>
              <w:rPr>
                <w:rFonts w:ascii="Segoe UI" w:eastAsia="Times New Roman" w:hAnsi="Segoe UI" w:cs="Segoe UI"/>
                <w:kern w:val="0"/>
                <w:sz w:val="19"/>
                <w:szCs w:val="19"/>
                <w:lang w:val="en-GB"/>
              </w:rPr>
              <w:t>.</w:t>
            </w:r>
          </w:p>
        </w:tc>
      </w:tr>
      <w:tr w:rsidR="009B78CE" w:rsidRPr="00C31CB5" w14:paraId="3D50DCF5" w14:textId="77777777" w:rsidTr="00CB4040">
        <w:trPr>
          <w:jc w:val="center"/>
        </w:trPr>
        <w:tc>
          <w:tcPr>
            <w:tcW w:w="612" w:type="dxa"/>
          </w:tcPr>
          <w:p w14:paraId="456B235C" w14:textId="77777777" w:rsidR="009B78CE" w:rsidRPr="00E64D10" w:rsidRDefault="003755CD"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22</w:t>
            </w:r>
          </w:p>
        </w:tc>
        <w:tc>
          <w:tcPr>
            <w:tcW w:w="1095" w:type="dxa"/>
          </w:tcPr>
          <w:p w14:paraId="3A386C3F" w14:textId="77777777" w:rsidR="009B78CE" w:rsidRPr="00E64D10" w:rsidRDefault="009B78CE"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39</w:t>
            </w:r>
          </w:p>
        </w:tc>
        <w:tc>
          <w:tcPr>
            <w:tcW w:w="2970" w:type="dxa"/>
          </w:tcPr>
          <w:p w14:paraId="219D6EFA" w14:textId="77777777" w:rsidR="00043AFF" w:rsidRPr="00E64D10" w:rsidRDefault="009B78CE" w:rsidP="00F22349">
            <w:pPr>
              <w:widowControl/>
              <w:tabs>
                <w:tab w:val="left" w:pos="5686"/>
                <w:tab w:val="right" w:pos="7218"/>
              </w:tabs>
              <w:overflowPunct/>
              <w:adjustRightInd/>
              <w:rPr>
                <w:rFonts w:ascii="Segoe UI" w:eastAsia="Times New Roman" w:hAnsi="Segoe UI" w:cs="Segoe UI"/>
                <w:bCs/>
                <w:color w:val="FF0000"/>
                <w:kern w:val="0"/>
                <w:sz w:val="19"/>
                <w:szCs w:val="19"/>
                <w:lang w:val="en-GB"/>
              </w:rPr>
            </w:pPr>
            <w:r w:rsidRPr="00E64D10">
              <w:rPr>
                <w:rFonts w:ascii="Segoe UI" w:eastAsia="Times New Roman" w:hAnsi="Segoe UI" w:cs="Segoe UI"/>
                <w:bCs/>
                <w:kern w:val="0"/>
                <w:sz w:val="19"/>
                <w:szCs w:val="19"/>
                <w:lang w:val="en-GB"/>
              </w:rPr>
              <w:t xml:space="preserve">Type of Contract </w:t>
            </w:r>
          </w:p>
        </w:tc>
        <w:tc>
          <w:tcPr>
            <w:tcW w:w="5575" w:type="dxa"/>
            <w:tcMar>
              <w:top w:w="85" w:type="dxa"/>
              <w:bottom w:w="142" w:type="dxa"/>
            </w:tcMar>
          </w:tcPr>
          <w:p w14:paraId="2FB7283D" w14:textId="5F6CF37E" w:rsidR="009B78CE" w:rsidRPr="00E64D10" w:rsidRDefault="00CF2AEE" w:rsidP="009B78CE">
            <w:pPr>
              <w:widowControl/>
              <w:tabs>
                <w:tab w:val="left" w:pos="5686"/>
                <w:tab w:val="right" w:pos="7218"/>
              </w:tabs>
              <w:overflowPunct/>
              <w:adjustRightInd/>
              <w:rPr>
                <w:rFonts w:ascii="Segoe UI" w:eastAsia="Times New Roman" w:hAnsi="Segoe UI" w:cs="Segoe UI"/>
                <w:kern w:val="0"/>
                <w:sz w:val="19"/>
                <w:szCs w:val="19"/>
              </w:rPr>
            </w:pPr>
            <w:sdt>
              <w:sdtPr>
                <w:rPr>
                  <w:rFonts w:ascii="Segoe UI" w:eastAsia="Times New Roman" w:hAnsi="Segoe UI" w:cs="Segoe UI"/>
                  <w:kern w:val="0"/>
                  <w:sz w:val="19"/>
                  <w:szCs w:val="19"/>
                </w:rPr>
                <w:alias w:val="Choose an item"/>
                <w:tag w:val="Choose an item"/>
                <w:id w:val="-1478985815"/>
                <w:placeholder>
                  <w:docPart w:val="4934C044F03348B3BFAB1AD47C38B7B5"/>
                </w:placeholder>
                <w:comboBox>
                  <w:listItem w:value="Choose an item."/>
                  <w:listItem w:displayText="Purchase Order" w:value="Purchase Order"/>
                  <w:listItem w:displayText="Contract for Goods and/or Services to UNDP" w:value="Contract for Goods and/or Services to UNDP"/>
                  <w:listItem w:displayText="Contract for Goods and/or Services for/to UN Entities" w:value="Contract for Goods and/or Services for/to UN Entities"/>
                  <w:listItem w:displayText="Contract for Civil Works" w:value="Contract for Civil Works"/>
                </w:comboBox>
              </w:sdtPr>
              <w:sdtEndPr/>
              <w:sdtContent>
                <w:r w:rsidR="00D621DB">
                  <w:rPr>
                    <w:rFonts w:ascii="Segoe UI" w:eastAsia="Times New Roman" w:hAnsi="Segoe UI" w:cs="Segoe UI"/>
                    <w:kern w:val="0"/>
                    <w:sz w:val="19"/>
                    <w:szCs w:val="19"/>
                  </w:rPr>
                  <w:t>Contract for Goods and/or Services to UNDP</w:t>
                </w:r>
              </w:sdtContent>
            </w:sdt>
            <w:r w:rsidR="008A2732" w:rsidRPr="00E64D10">
              <w:rPr>
                <w:rFonts w:ascii="Segoe UI" w:eastAsia="Times New Roman" w:hAnsi="Segoe UI" w:cs="Segoe UI"/>
                <w:kern w:val="0"/>
                <w:sz w:val="19"/>
                <w:szCs w:val="19"/>
              </w:rPr>
              <w:t xml:space="preserve"> </w:t>
            </w:r>
            <w:r w:rsidR="001A5182">
              <w:rPr>
                <w:rFonts w:ascii="Segoe UI" w:eastAsia="Times New Roman" w:hAnsi="Segoe UI" w:cs="Segoe UI"/>
                <w:kern w:val="0"/>
                <w:sz w:val="19"/>
                <w:szCs w:val="19"/>
              </w:rPr>
              <w:t>or Purchase Order</w:t>
            </w:r>
          </w:p>
          <w:p w14:paraId="208F8793" w14:textId="77777777" w:rsidR="009B78CE" w:rsidRPr="00E64D10" w:rsidRDefault="00CF2AEE" w:rsidP="009B78CE">
            <w:pPr>
              <w:widowControl/>
              <w:tabs>
                <w:tab w:val="left" w:pos="5686"/>
                <w:tab w:val="right" w:pos="7218"/>
              </w:tabs>
              <w:overflowPunct/>
              <w:adjustRightInd/>
              <w:rPr>
                <w:rFonts w:ascii="Segoe UI" w:eastAsia="Times New Roman" w:hAnsi="Segoe UI" w:cs="Segoe UI"/>
                <w:kern w:val="0"/>
                <w:sz w:val="19"/>
                <w:szCs w:val="19"/>
              </w:rPr>
            </w:pPr>
            <w:hyperlink r:id="rId26" w:history="1">
              <w:r w:rsidR="006375BB" w:rsidRPr="00E64D10">
                <w:rPr>
                  <w:rStyle w:val="Hyperlink"/>
                  <w:rFonts w:ascii="Segoe UI" w:eastAsia="Times New Roman" w:hAnsi="Segoe UI" w:cs="Segoe UI"/>
                  <w:sz w:val="19"/>
                  <w:szCs w:val="19"/>
                  <w:lang w:val="en-GB"/>
                </w:rPr>
                <w:t>http://www.undp.org/content/undp/en/home/procurement/business/how-we-buy.html</w:t>
              </w:r>
            </w:hyperlink>
          </w:p>
        </w:tc>
      </w:tr>
      <w:tr w:rsidR="009B78CE" w:rsidRPr="00C31CB5" w14:paraId="78595AF0" w14:textId="77777777" w:rsidTr="00CB4040">
        <w:trPr>
          <w:jc w:val="center"/>
        </w:trPr>
        <w:tc>
          <w:tcPr>
            <w:tcW w:w="612" w:type="dxa"/>
          </w:tcPr>
          <w:p w14:paraId="62397293" w14:textId="77777777" w:rsidR="009B78CE" w:rsidRPr="00E64D10" w:rsidRDefault="003755CD"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23</w:t>
            </w:r>
          </w:p>
        </w:tc>
        <w:tc>
          <w:tcPr>
            <w:tcW w:w="1095" w:type="dxa"/>
          </w:tcPr>
          <w:p w14:paraId="50ED6DDC" w14:textId="77777777" w:rsidR="009B78CE" w:rsidRPr="00E64D10" w:rsidRDefault="009B78CE"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39</w:t>
            </w:r>
          </w:p>
        </w:tc>
        <w:tc>
          <w:tcPr>
            <w:tcW w:w="2970" w:type="dxa"/>
          </w:tcPr>
          <w:p w14:paraId="3F9C5F72" w14:textId="77777777" w:rsidR="00F22349" w:rsidRPr="00E64D10" w:rsidRDefault="009B78CE" w:rsidP="009B78CE">
            <w:pPr>
              <w:widowControl/>
              <w:tabs>
                <w:tab w:val="left" w:pos="5686"/>
                <w:tab w:val="right" w:pos="7218"/>
              </w:tabs>
              <w:overflowPunct/>
              <w:adjustRightInd/>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UNDP Contract Terms and Conditions that will apply</w:t>
            </w:r>
            <w:r w:rsidR="00A43DDD" w:rsidRPr="00E64D10">
              <w:rPr>
                <w:rFonts w:ascii="Segoe UI" w:eastAsia="Times New Roman" w:hAnsi="Segoe UI" w:cs="Segoe UI"/>
                <w:bCs/>
                <w:kern w:val="0"/>
                <w:sz w:val="19"/>
                <w:szCs w:val="19"/>
                <w:lang w:val="en-GB"/>
              </w:rPr>
              <w:t xml:space="preserve"> </w:t>
            </w:r>
          </w:p>
        </w:tc>
        <w:tc>
          <w:tcPr>
            <w:tcW w:w="5575" w:type="dxa"/>
            <w:tcMar>
              <w:top w:w="85" w:type="dxa"/>
              <w:bottom w:w="142" w:type="dxa"/>
            </w:tcMar>
          </w:tcPr>
          <w:sdt>
            <w:sdtPr>
              <w:rPr>
                <w:rFonts w:ascii="Segoe UI" w:eastAsia="Times New Roman" w:hAnsi="Segoe UI" w:cs="Segoe UI"/>
                <w:kern w:val="0"/>
                <w:sz w:val="19"/>
                <w:szCs w:val="19"/>
              </w:rPr>
              <w:id w:val="-896510731"/>
              <w:placeholder>
                <w:docPart w:val="99623E3E30BE4CE7A2F9325E8EAD8C37"/>
              </w:placeholder>
              <w:comboBox>
                <w:listItem w:value="Choose an item."/>
                <w:listItem w:displayText="UNDP General Terms and Conditions for Contracts " w:value="UNDP General Terms and Conditions for Contracts "/>
                <w:listItem w:displayText="UNDP General Terms and Conditions for Institutional (de minimim) Contracts " w:value="UNDP General Terms and Conditions for Institutional (de minimim) Contracts "/>
                <w:listItem w:displayText="UNDP General Terms and Conditions for Works" w:value="UNDP General Terms and Conditions for Works"/>
              </w:comboBox>
            </w:sdtPr>
            <w:sdtEndPr/>
            <w:sdtContent>
              <w:p w14:paraId="6D06800A" w14:textId="364B2FA0" w:rsidR="009B78CE" w:rsidRPr="00E64D10" w:rsidRDefault="00D621DB" w:rsidP="009B78CE">
                <w:pPr>
                  <w:widowControl/>
                  <w:tabs>
                    <w:tab w:val="left" w:pos="5686"/>
                    <w:tab w:val="right" w:pos="7218"/>
                  </w:tabs>
                  <w:overflowPunct/>
                  <w:adjustRightInd/>
                  <w:rPr>
                    <w:rFonts w:ascii="Segoe UI" w:eastAsia="Times New Roman" w:hAnsi="Segoe UI" w:cs="Segoe UI"/>
                    <w:kern w:val="0"/>
                    <w:sz w:val="19"/>
                    <w:szCs w:val="19"/>
                  </w:rPr>
                </w:pPr>
                <w:r>
                  <w:rPr>
                    <w:rFonts w:ascii="Segoe UI" w:eastAsia="Times New Roman" w:hAnsi="Segoe UI" w:cs="Segoe UI"/>
                    <w:kern w:val="0"/>
                    <w:sz w:val="19"/>
                    <w:szCs w:val="19"/>
                  </w:rPr>
                  <w:t>UNDP General Terms and Conditions for Works</w:t>
                </w:r>
              </w:p>
            </w:sdtContent>
          </w:sdt>
          <w:p w14:paraId="2D6AE17E" w14:textId="77777777" w:rsidR="009B78CE" w:rsidRPr="00E64D10" w:rsidRDefault="00CF2AEE" w:rsidP="009B78CE">
            <w:pPr>
              <w:widowControl/>
              <w:tabs>
                <w:tab w:val="left" w:pos="5686"/>
                <w:tab w:val="right" w:pos="7218"/>
              </w:tabs>
              <w:overflowPunct/>
              <w:adjustRightInd/>
              <w:rPr>
                <w:rFonts w:ascii="Segoe UI" w:eastAsia="Times New Roman" w:hAnsi="Segoe UI" w:cs="Segoe UI"/>
                <w:kern w:val="0"/>
                <w:sz w:val="19"/>
                <w:szCs w:val="19"/>
              </w:rPr>
            </w:pPr>
            <w:hyperlink r:id="rId27" w:history="1">
              <w:r w:rsidR="006375BB" w:rsidRPr="00E64D10">
                <w:rPr>
                  <w:rStyle w:val="Hyperlink"/>
                  <w:rFonts w:ascii="Segoe UI" w:eastAsia="Times New Roman" w:hAnsi="Segoe UI" w:cs="Segoe UI"/>
                  <w:sz w:val="19"/>
                  <w:szCs w:val="19"/>
                  <w:lang w:val="en-GB"/>
                </w:rPr>
                <w:t>http://www.undp.org/content/undp/en/home/procurement/business/how-we-buy.html</w:t>
              </w:r>
            </w:hyperlink>
          </w:p>
        </w:tc>
      </w:tr>
      <w:tr w:rsidR="009B78CE" w:rsidRPr="00C31CB5" w14:paraId="5CE30BCE" w14:textId="77777777" w:rsidTr="00CB4040">
        <w:trPr>
          <w:jc w:val="center"/>
        </w:trPr>
        <w:tc>
          <w:tcPr>
            <w:tcW w:w="612" w:type="dxa"/>
          </w:tcPr>
          <w:p w14:paraId="1702A3EC" w14:textId="77777777" w:rsidR="009B78CE" w:rsidRPr="00E64D10" w:rsidRDefault="003755CD"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24</w:t>
            </w:r>
          </w:p>
        </w:tc>
        <w:tc>
          <w:tcPr>
            <w:tcW w:w="1095" w:type="dxa"/>
          </w:tcPr>
          <w:p w14:paraId="5B575C97" w14:textId="77777777" w:rsidR="009B78CE" w:rsidRPr="00E64D10" w:rsidRDefault="009B78CE" w:rsidP="009B78CE">
            <w:pPr>
              <w:widowControl/>
              <w:tabs>
                <w:tab w:val="left" w:pos="5686"/>
                <w:tab w:val="right" w:pos="7218"/>
              </w:tabs>
              <w:overflowPunct/>
              <w:adjustRightInd/>
              <w:jc w:val="center"/>
              <w:rPr>
                <w:rFonts w:ascii="Segoe UI" w:eastAsia="Times New Roman" w:hAnsi="Segoe UI" w:cs="Segoe UI"/>
                <w:bCs/>
                <w:kern w:val="0"/>
                <w:sz w:val="19"/>
                <w:szCs w:val="19"/>
                <w:lang w:val="en-GB"/>
              </w:rPr>
            </w:pPr>
          </w:p>
        </w:tc>
        <w:tc>
          <w:tcPr>
            <w:tcW w:w="2970" w:type="dxa"/>
          </w:tcPr>
          <w:p w14:paraId="4187EE1D" w14:textId="77777777" w:rsidR="009B78CE" w:rsidRPr="00E64D10" w:rsidRDefault="009B78CE" w:rsidP="009B78CE">
            <w:pPr>
              <w:widowControl/>
              <w:tabs>
                <w:tab w:val="left" w:pos="5686"/>
                <w:tab w:val="right" w:pos="7218"/>
              </w:tabs>
              <w:overflowPunct/>
              <w:adjustRightInd/>
              <w:rPr>
                <w:rFonts w:ascii="Segoe UI" w:eastAsia="Times New Roman" w:hAnsi="Segoe UI" w:cs="Segoe UI"/>
                <w:bCs/>
                <w:kern w:val="0"/>
                <w:sz w:val="19"/>
                <w:szCs w:val="19"/>
                <w:lang w:val="en-GB"/>
              </w:rPr>
            </w:pPr>
            <w:r w:rsidRPr="00E64D10">
              <w:rPr>
                <w:rFonts w:ascii="Segoe UI" w:eastAsia="Times New Roman" w:hAnsi="Segoe UI" w:cs="Segoe UI"/>
                <w:bCs/>
                <w:kern w:val="0"/>
                <w:sz w:val="19"/>
                <w:szCs w:val="19"/>
                <w:lang w:val="en-GB"/>
              </w:rPr>
              <w:t>Other Information Related to the ITB</w:t>
            </w:r>
          </w:p>
        </w:tc>
        <w:tc>
          <w:tcPr>
            <w:tcW w:w="5575" w:type="dxa"/>
            <w:tcMar>
              <w:top w:w="85" w:type="dxa"/>
              <w:bottom w:w="142" w:type="dxa"/>
            </w:tcMar>
          </w:tcPr>
          <w:p w14:paraId="16C69F89" w14:textId="09FC3311" w:rsidR="001060E1" w:rsidRPr="00E64D10" w:rsidRDefault="00CF2AEE" w:rsidP="009B78CE">
            <w:pPr>
              <w:widowControl/>
              <w:tabs>
                <w:tab w:val="left" w:pos="5686"/>
                <w:tab w:val="right" w:pos="7218"/>
              </w:tabs>
              <w:overflowPunct/>
              <w:adjustRightInd/>
              <w:rPr>
                <w:rFonts w:ascii="Segoe UI" w:eastAsia="Times New Roman" w:hAnsi="Segoe UI" w:cs="Segoe UI"/>
                <w:bCs/>
                <w:i/>
                <w:kern w:val="0"/>
                <w:sz w:val="19"/>
                <w:szCs w:val="19"/>
                <w:lang w:val="en-GB"/>
              </w:rPr>
            </w:pPr>
            <w:sdt>
              <w:sdtPr>
                <w:rPr>
                  <w:rFonts w:asciiTheme="minorHAnsi" w:eastAsia="Times New Roman" w:hAnsiTheme="minorHAnsi" w:cs="Segoe UI"/>
                  <w:b/>
                  <w:color w:val="FF0000"/>
                  <w:kern w:val="0"/>
                  <w:sz w:val="22"/>
                  <w:szCs w:val="22"/>
                </w:rPr>
                <w:id w:val="-1086221221"/>
                <w:placeholder>
                  <w:docPart w:val="915F40F6AE4C403BACE778F631C8F524"/>
                </w:placeholder>
                <w:text/>
              </w:sdtPr>
              <w:sdtEndPr/>
              <w:sdtContent>
                <w:r w:rsidR="00F76267" w:rsidDel="00C74E55">
                  <w:rPr>
                    <w:rFonts w:asciiTheme="minorHAnsi" w:eastAsia="Times New Roman" w:hAnsiTheme="minorHAnsi" w:cs="Segoe UI"/>
                    <w:b/>
                    <w:color w:val="FF0000"/>
                    <w:kern w:val="0"/>
                    <w:sz w:val="22"/>
                    <w:szCs w:val="22"/>
                  </w:rPr>
                  <w:t>UNDP has zero tolerance for fraud and corruption, meaning that UNDP vendors are not to engage in fraud or corruption. Vendors engaged in fraud and corruption will be subject to sanctions. Fraud includes the submission of fraudulent or mispresented document</w:t>
                </w:r>
                <w:r w:rsidR="00F76267">
                  <w:rPr>
                    <w:rFonts w:asciiTheme="minorHAnsi" w:eastAsia="Times New Roman" w:hAnsiTheme="minorHAnsi" w:cs="Segoe UI"/>
                    <w:b/>
                    <w:color w:val="FF0000"/>
                    <w:kern w:val="0"/>
                    <w:sz w:val="22"/>
                    <w:szCs w:val="22"/>
                  </w:rPr>
                  <w:t>s, such as bid securities and financial statements</w:t>
                </w:r>
                <w:r w:rsidR="00F76267" w:rsidDel="00C74E55">
                  <w:rPr>
                    <w:rFonts w:asciiTheme="minorHAnsi" w:eastAsia="Times New Roman" w:hAnsiTheme="minorHAnsi" w:cs="Segoe UI"/>
                    <w:b/>
                    <w:color w:val="FF0000"/>
                    <w:kern w:val="0"/>
                    <w:sz w:val="22"/>
                    <w:szCs w:val="22"/>
                  </w:rPr>
                  <w:t>.</w:t>
                </w:r>
                <w:r w:rsidR="00F76267">
                  <w:rPr>
                    <w:rFonts w:asciiTheme="minorHAnsi" w:eastAsia="Times New Roman" w:hAnsiTheme="minorHAnsi" w:cs="Segoe UI"/>
                    <w:b/>
                    <w:color w:val="FF0000"/>
                    <w:kern w:val="0"/>
                    <w:sz w:val="22"/>
                    <w:szCs w:val="22"/>
                  </w:rPr>
                  <w:t xml:space="preserve"> </w:t>
                </w:r>
              </w:sdtContent>
            </w:sdt>
          </w:p>
        </w:tc>
      </w:tr>
    </w:tbl>
    <w:p w14:paraId="3734160A" w14:textId="28B12AE5" w:rsidR="00CC0283" w:rsidRDefault="00CC0283">
      <w:pPr>
        <w:widowControl/>
        <w:overflowPunct/>
        <w:adjustRightInd/>
        <w:rPr>
          <w:rFonts w:ascii="Segoe UI" w:eastAsia="Times New Roman" w:hAnsi="Segoe UI" w:cs="Segoe UI"/>
          <w:b/>
          <w:color w:val="0070C0"/>
          <w:kern w:val="0"/>
          <w:sz w:val="32"/>
          <w:szCs w:val="20"/>
        </w:rPr>
      </w:pPr>
      <w:bookmarkStart w:id="122" w:name="_Toc454294111"/>
      <w:bookmarkStart w:id="123" w:name="_Toc508626303"/>
    </w:p>
    <w:p w14:paraId="2FC7689C" w14:textId="77777777" w:rsidR="00CC0283" w:rsidRDefault="00CC0283">
      <w:pPr>
        <w:widowControl/>
        <w:overflowPunct/>
        <w:adjustRightInd/>
        <w:rPr>
          <w:rFonts w:ascii="Segoe UI" w:eastAsia="Times New Roman" w:hAnsi="Segoe UI" w:cs="Segoe UI"/>
          <w:b/>
          <w:color w:val="0070C0"/>
          <w:kern w:val="0"/>
          <w:sz w:val="32"/>
          <w:szCs w:val="20"/>
        </w:rPr>
      </w:pPr>
      <w:r>
        <w:rPr>
          <w:rFonts w:ascii="Segoe UI" w:eastAsia="Times New Roman" w:hAnsi="Segoe UI" w:cs="Segoe UI"/>
          <w:b/>
          <w:color w:val="0070C0"/>
          <w:kern w:val="0"/>
          <w:sz w:val="32"/>
          <w:szCs w:val="20"/>
        </w:rPr>
        <w:br w:type="page"/>
      </w:r>
    </w:p>
    <w:p w14:paraId="0D48D127" w14:textId="469758BD" w:rsidR="00C31CB5" w:rsidRPr="00F07083" w:rsidRDefault="00C31CB5" w:rsidP="00A83F84">
      <w:pPr>
        <w:pStyle w:val="Heading1"/>
      </w:pPr>
      <w:r w:rsidRPr="00F07083">
        <w:lastRenderedPageBreak/>
        <w:t>Section 4. Evaluation Criteria</w:t>
      </w:r>
      <w:bookmarkEnd w:id="122"/>
      <w:bookmarkEnd w:id="123"/>
    </w:p>
    <w:p w14:paraId="0C56E766" w14:textId="23A101CB" w:rsidR="00C31CB5" w:rsidRPr="00C31CB5" w:rsidRDefault="00C31CB5" w:rsidP="00C31CB5">
      <w:pPr>
        <w:widowControl/>
        <w:overflowPunct/>
        <w:adjustRightInd/>
        <w:spacing w:after="160" w:line="259" w:lineRule="auto"/>
        <w:rPr>
          <w:rFonts w:ascii="Segoe UI" w:eastAsia="Calibri" w:hAnsi="Segoe UI" w:cs="Segoe UI"/>
          <w:bCs/>
          <w:color w:val="0070C0"/>
          <w:kern w:val="0"/>
          <w:sz w:val="20"/>
          <w:szCs w:val="20"/>
          <w:lang w:val="en-GB"/>
        </w:rPr>
      </w:pPr>
      <w:r w:rsidRPr="00C31CB5">
        <w:rPr>
          <w:rFonts w:ascii="Segoe UI" w:eastAsia="Calibri" w:hAnsi="Segoe UI" w:cs="Segoe UI"/>
          <w:b/>
          <w:bCs/>
          <w:color w:val="0070C0"/>
          <w:kern w:val="0"/>
          <w:sz w:val="20"/>
          <w:szCs w:val="20"/>
        </w:rPr>
        <w:t xml:space="preserve">Preliminary Examination Criteria </w:t>
      </w:r>
    </w:p>
    <w:p w14:paraId="7CF7E85A" w14:textId="77777777" w:rsidR="00C31CB5" w:rsidRPr="00C31CB5" w:rsidRDefault="00B732FE" w:rsidP="00C31CB5">
      <w:pPr>
        <w:widowControl/>
        <w:overflowPunct/>
        <w:adjustRightInd/>
        <w:spacing w:after="160" w:line="259" w:lineRule="auto"/>
        <w:rPr>
          <w:rFonts w:ascii="Segoe UI" w:eastAsia="Calibri" w:hAnsi="Segoe UI" w:cs="Segoe UI"/>
          <w:kern w:val="0"/>
          <w:sz w:val="20"/>
          <w:szCs w:val="20"/>
        </w:rPr>
      </w:pPr>
      <w:r>
        <w:rPr>
          <w:rFonts w:ascii="Segoe UI" w:eastAsia="Calibri" w:hAnsi="Segoe UI" w:cs="Segoe UI"/>
          <w:spacing w:val="-2"/>
          <w:kern w:val="0"/>
          <w:sz w:val="20"/>
          <w:szCs w:val="20"/>
        </w:rPr>
        <w:t>Bids</w:t>
      </w:r>
      <w:r w:rsidR="00C31CB5" w:rsidRPr="00C31CB5">
        <w:rPr>
          <w:rFonts w:ascii="Segoe UI" w:eastAsia="Calibri" w:hAnsi="Segoe UI" w:cs="Segoe UI"/>
          <w:spacing w:val="-2"/>
          <w:kern w:val="0"/>
          <w:sz w:val="20"/>
          <w:szCs w:val="20"/>
        </w:rPr>
        <w:t xml:space="preserve"> will be examined </w:t>
      </w:r>
      <w:r w:rsidR="00C31CB5" w:rsidRPr="00C31CB5">
        <w:rPr>
          <w:rFonts w:ascii="Segoe UI" w:eastAsia="Calibri" w:hAnsi="Segoe UI" w:cs="Segoe UI"/>
          <w:kern w:val="0"/>
          <w:sz w:val="20"/>
          <w:szCs w:val="20"/>
        </w:rPr>
        <w:t xml:space="preserve">to determine whether they are complete and submitted in accordance with </w:t>
      </w:r>
      <w:r w:rsidR="007A2AB1">
        <w:rPr>
          <w:rFonts w:ascii="Segoe UI" w:eastAsia="Calibri" w:hAnsi="Segoe UI" w:cs="Segoe UI"/>
          <w:kern w:val="0"/>
          <w:sz w:val="20"/>
          <w:szCs w:val="20"/>
        </w:rPr>
        <w:t>ITB</w:t>
      </w:r>
      <w:r w:rsidR="00C31CB5" w:rsidRPr="00C31CB5">
        <w:rPr>
          <w:rFonts w:ascii="Segoe UI" w:eastAsia="Calibri" w:hAnsi="Segoe UI" w:cs="Segoe UI"/>
          <w:kern w:val="0"/>
          <w:sz w:val="20"/>
          <w:szCs w:val="20"/>
        </w:rPr>
        <w:t xml:space="preserve"> requirements as per below criteria on a Yes/No basis:</w:t>
      </w:r>
    </w:p>
    <w:p w14:paraId="4D99BCA8" w14:textId="77777777" w:rsidR="00C31CB5" w:rsidRPr="00C31CB5" w:rsidRDefault="00C31CB5" w:rsidP="002E4720">
      <w:pPr>
        <w:widowControl/>
        <w:numPr>
          <w:ilvl w:val="0"/>
          <w:numId w:val="17"/>
        </w:numPr>
        <w:overflowPunct/>
        <w:adjustRightInd/>
        <w:spacing w:after="160" w:line="259" w:lineRule="auto"/>
        <w:contextualSpacing/>
        <w:rPr>
          <w:rFonts w:ascii="Segoe UI" w:eastAsia="Times New Roman" w:hAnsi="Segoe UI" w:cs="Segoe UI"/>
          <w:sz w:val="20"/>
          <w:szCs w:val="20"/>
        </w:rPr>
      </w:pPr>
      <w:r w:rsidRPr="00C31CB5">
        <w:rPr>
          <w:rFonts w:ascii="Segoe UI" w:eastAsia="Times New Roman" w:hAnsi="Segoe UI" w:cs="Segoe UI"/>
          <w:sz w:val="20"/>
          <w:szCs w:val="20"/>
        </w:rPr>
        <w:t>Appropriate signatures</w:t>
      </w:r>
    </w:p>
    <w:p w14:paraId="4D49535B" w14:textId="77777777" w:rsidR="00C31CB5" w:rsidRPr="00C31CB5" w:rsidRDefault="00F776DF" w:rsidP="002E4720">
      <w:pPr>
        <w:widowControl/>
        <w:numPr>
          <w:ilvl w:val="0"/>
          <w:numId w:val="17"/>
        </w:numPr>
        <w:overflowPunct/>
        <w:adjustRightInd/>
        <w:spacing w:after="160" w:line="259" w:lineRule="auto"/>
        <w:contextualSpacing/>
        <w:rPr>
          <w:rFonts w:ascii="Segoe UI" w:eastAsia="Times New Roman" w:hAnsi="Segoe UI" w:cs="Segoe UI"/>
          <w:sz w:val="20"/>
          <w:szCs w:val="20"/>
        </w:rPr>
      </w:pPr>
      <w:r>
        <w:rPr>
          <w:rFonts w:ascii="Segoe UI" w:eastAsia="Times New Roman" w:hAnsi="Segoe UI" w:cs="Segoe UI"/>
          <w:sz w:val="20"/>
          <w:szCs w:val="20"/>
        </w:rPr>
        <w:t xml:space="preserve">Minimum </w:t>
      </w:r>
      <w:r w:rsidR="006375BB">
        <w:rPr>
          <w:rFonts w:ascii="Segoe UI" w:eastAsia="Times New Roman" w:hAnsi="Segoe UI" w:cs="Segoe UI"/>
          <w:sz w:val="20"/>
          <w:szCs w:val="20"/>
        </w:rPr>
        <w:t xml:space="preserve">Bid </w:t>
      </w:r>
      <w:r w:rsidR="00C31CB5" w:rsidRPr="00C31CB5">
        <w:rPr>
          <w:rFonts w:ascii="Segoe UI" w:eastAsia="Times New Roman" w:hAnsi="Segoe UI" w:cs="Segoe UI"/>
          <w:sz w:val="20"/>
          <w:szCs w:val="20"/>
        </w:rPr>
        <w:t>documents provided</w:t>
      </w:r>
    </w:p>
    <w:p w14:paraId="110FB7AF" w14:textId="344004C0" w:rsidR="00C31CB5" w:rsidRPr="00C31CB5" w:rsidRDefault="00C31CB5" w:rsidP="002E4720">
      <w:pPr>
        <w:widowControl/>
        <w:numPr>
          <w:ilvl w:val="0"/>
          <w:numId w:val="17"/>
        </w:numPr>
        <w:overflowPunct/>
        <w:adjustRightInd/>
        <w:spacing w:after="160" w:line="259" w:lineRule="auto"/>
        <w:contextualSpacing/>
        <w:rPr>
          <w:rFonts w:ascii="Segoe UI" w:eastAsia="Times New Roman" w:hAnsi="Segoe UI" w:cs="Segoe UI"/>
          <w:sz w:val="20"/>
          <w:szCs w:val="20"/>
        </w:rPr>
      </w:pPr>
      <w:r w:rsidRPr="00C31CB5">
        <w:rPr>
          <w:rFonts w:ascii="Segoe UI" w:eastAsia="Times New Roman" w:hAnsi="Segoe UI" w:cs="Segoe UI"/>
          <w:sz w:val="20"/>
          <w:szCs w:val="20"/>
        </w:rPr>
        <w:t>Bid Validity</w:t>
      </w:r>
      <w:r w:rsidR="00415FFC">
        <w:rPr>
          <w:rFonts w:ascii="Segoe UI" w:eastAsia="Times New Roman" w:hAnsi="Segoe UI" w:cs="Segoe UI"/>
          <w:sz w:val="20"/>
          <w:szCs w:val="20"/>
        </w:rPr>
        <w:t xml:space="preserve"> 120 days</w:t>
      </w:r>
    </w:p>
    <w:p w14:paraId="46543D98" w14:textId="77777777" w:rsidR="00C31CB5" w:rsidRPr="00C31CB5" w:rsidRDefault="00C31CB5" w:rsidP="00C31CB5">
      <w:pPr>
        <w:widowControl/>
        <w:overflowPunct/>
        <w:adjustRightInd/>
        <w:spacing w:after="160" w:line="259" w:lineRule="auto"/>
        <w:rPr>
          <w:rFonts w:ascii="Segoe UI" w:eastAsia="Calibri" w:hAnsi="Segoe UI" w:cs="Segoe UI"/>
          <w:b/>
          <w:bCs/>
          <w:color w:val="0070C0"/>
          <w:kern w:val="0"/>
          <w:sz w:val="20"/>
          <w:szCs w:val="20"/>
          <w:lang w:val="en-GB"/>
        </w:rPr>
      </w:pPr>
    </w:p>
    <w:p w14:paraId="28CBD4A0" w14:textId="77777777" w:rsidR="00C31CB5" w:rsidRPr="00C31CB5" w:rsidRDefault="00C31CB5" w:rsidP="00C31CB5">
      <w:pPr>
        <w:widowControl/>
        <w:overflowPunct/>
        <w:adjustRightInd/>
        <w:spacing w:after="160" w:line="259" w:lineRule="auto"/>
        <w:rPr>
          <w:rFonts w:ascii="Segoe UI" w:eastAsia="Calibri" w:hAnsi="Segoe UI" w:cs="Segoe UI"/>
          <w:bCs/>
          <w:color w:val="0070C0"/>
          <w:kern w:val="0"/>
          <w:sz w:val="20"/>
          <w:szCs w:val="20"/>
          <w:lang w:val="en-GB"/>
        </w:rPr>
      </w:pPr>
      <w:r w:rsidRPr="00C31CB5">
        <w:rPr>
          <w:rFonts w:ascii="Segoe UI" w:eastAsia="Calibri" w:hAnsi="Segoe UI" w:cs="Segoe UI"/>
          <w:b/>
          <w:bCs/>
          <w:color w:val="0070C0"/>
          <w:kern w:val="0"/>
          <w:sz w:val="20"/>
          <w:szCs w:val="20"/>
          <w:lang w:val="en-GB"/>
        </w:rPr>
        <w:t>Minimum Eligibility and Qualification Criteria</w:t>
      </w:r>
      <w:r w:rsidRPr="00C31CB5">
        <w:rPr>
          <w:rFonts w:ascii="Segoe UI" w:eastAsia="Calibri" w:hAnsi="Segoe UI" w:cs="Segoe UI"/>
          <w:bCs/>
          <w:color w:val="0070C0"/>
          <w:kern w:val="0"/>
          <w:sz w:val="20"/>
          <w:szCs w:val="20"/>
          <w:lang w:val="en-GB"/>
        </w:rPr>
        <w:t xml:space="preserve"> </w:t>
      </w:r>
    </w:p>
    <w:p w14:paraId="2EA8C0E3" w14:textId="77777777" w:rsidR="00C31CB5" w:rsidRPr="00C31CB5" w:rsidRDefault="00C31CB5" w:rsidP="00C31CB5">
      <w:pPr>
        <w:widowControl/>
        <w:overflowPunct/>
        <w:adjustRightInd/>
        <w:spacing w:after="160" w:line="259" w:lineRule="auto"/>
        <w:rPr>
          <w:rFonts w:ascii="Segoe UI" w:eastAsia="Calibri" w:hAnsi="Segoe UI" w:cs="Segoe UI"/>
          <w:bCs/>
          <w:kern w:val="0"/>
          <w:sz w:val="20"/>
          <w:szCs w:val="20"/>
          <w:lang w:val="en-GB"/>
        </w:rPr>
      </w:pPr>
      <w:r w:rsidRPr="00C31CB5">
        <w:rPr>
          <w:rFonts w:ascii="Segoe UI" w:eastAsia="Calibri" w:hAnsi="Segoe UI" w:cs="Segoe UI"/>
          <w:spacing w:val="-2"/>
          <w:kern w:val="0"/>
          <w:sz w:val="20"/>
          <w:szCs w:val="20"/>
        </w:rPr>
        <w:t xml:space="preserve">Eligibility and Qualification will be </w:t>
      </w:r>
      <w:r w:rsidRPr="00C31CB5">
        <w:rPr>
          <w:rFonts w:ascii="Segoe UI" w:eastAsia="Calibri" w:hAnsi="Segoe UI" w:cs="Segoe UI"/>
          <w:bCs/>
          <w:kern w:val="0"/>
          <w:sz w:val="20"/>
          <w:szCs w:val="20"/>
          <w:lang w:val="en-GB"/>
        </w:rPr>
        <w:t>evaluated on</w:t>
      </w:r>
      <w:r w:rsidR="00F776DF">
        <w:rPr>
          <w:rFonts w:ascii="Segoe UI" w:eastAsia="Calibri" w:hAnsi="Segoe UI" w:cs="Segoe UI"/>
          <w:bCs/>
          <w:kern w:val="0"/>
          <w:sz w:val="20"/>
          <w:szCs w:val="20"/>
          <w:lang w:val="en-GB"/>
        </w:rPr>
        <w:t xml:space="preserve"> a</w:t>
      </w:r>
      <w:r w:rsidRPr="00C31CB5">
        <w:rPr>
          <w:rFonts w:ascii="Segoe UI" w:eastAsia="Calibri" w:hAnsi="Segoe UI" w:cs="Segoe UI"/>
          <w:bCs/>
          <w:kern w:val="0"/>
          <w:sz w:val="20"/>
          <w:szCs w:val="20"/>
          <w:lang w:val="en-GB"/>
        </w:rPr>
        <w:t xml:space="preserve"> Pass/Fail basis. </w:t>
      </w:r>
    </w:p>
    <w:p w14:paraId="1AFC983D" w14:textId="77777777" w:rsidR="00C31CB5" w:rsidRPr="00C31CB5" w:rsidRDefault="00C31CB5" w:rsidP="008C41EB">
      <w:pPr>
        <w:widowControl/>
        <w:overflowPunct/>
        <w:adjustRightInd/>
        <w:spacing w:after="160" w:line="259" w:lineRule="auto"/>
        <w:rPr>
          <w:rFonts w:ascii="Segoe UI" w:eastAsia="Times New Roman" w:hAnsi="Segoe UI" w:cs="Segoe UI"/>
          <w:bCs/>
          <w:kern w:val="0"/>
          <w:sz w:val="20"/>
          <w:szCs w:val="20"/>
          <w:lang w:val="en-GB"/>
        </w:rPr>
      </w:pPr>
      <w:r w:rsidRPr="00C31CB5">
        <w:rPr>
          <w:rFonts w:ascii="Segoe UI" w:eastAsia="Calibri" w:hAnsi="Segoe UI" w:cs="Segoe UI"/>
          <w:spacing w:val="-2"/>
          <w:kern w:val="0"/>
          <w:sz w:val="20"/>
          <w:szCs w:val="20"/>
        </w:rPr>
        <w:t xml:space="preserve">If the </w:t>
      </w:r>
      <w:r w:rsidR="007A2AB1">
        <w:rPr>
          <w:rFonts w:ascii="Segoe UI" w:eastAsia="Calibri" w:hAnsi="Segoe UI" w:cs="Segoe UI"/>
          <w:spacing w:val="-2"/>
          <w:kern w:val="0"/>
          <w:sz w:val="20"/>
          <w:szCs w:val="20"/>
        </w:rPr>
        <w:t>Bid</w:t>
      </w:r>
      <w:r w:rsidRPr="00C31CB5">
        <w:rPr>
          <w:rFonts w:ascii="Segoe UI" w:eastAsia="Calibri" w:hAnsi="Segoe UI" w:cs="Segoe UI"/>
          <w:spacing w:val="-2"/>
          <w:kern w:val="0"/>
          <w:sz w:val="20"/>
          <w:szCs w:val="20"/>
        </w:rPr>
        <w:t xml:space="preserve"> is submitted as a Joint Venture/Consortium/Association, each member should meet </w:t>
      </w:r>
      <w:r w:rsidR="00F776DF">
        <w:rPr>
          <w:rFonts w:ascii="Segoe UI" w:eastAsia="Calibri" w:hAnsi="Segoe UI" w:cs="Segoe UI"/>
          <w:spacing w:val="-2"/>
          <w:kern w:val="0"/>
          <w:sz w:val="20"/>
          <w:szCs w:val="20"/>
        </w:rPr>
        <w:t xml:space="preserve">the </w:t>
      </w:r>
      <w:r w:rsidRPr="00C31CB5">
        <w:rPr>
          <w:rFonts w:ascii="Segoe UI" w:eastAsia="Calibri" w:hAnsi="Segoe UI" w:cs="Segoe UI"/>
          <w:spacing w:val="-2"/>
          <w:kern w:val="0"/>
          <w:sz w:val="20"/>
          <w:szCs w:val="20"/>
        </w:rPr>
        <w:t xml:space="preserve">minimum criteria, unless otherwise specified. </w:t>
      </w:r>
    </w:p>
    <w:tbl>
      <w:tblPr>
        <w:tblStyle w:val="TableGrid1"/>
        <w:tblW w:w="10142"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4A0" w:firstRow="1" w:lastRow="0" w:firstColumn="1" w:lastColumn="0" w:noHBand="0" w:noVBand="1"/>
      </w:tblPr>
      <w:tblGrid>
        <w:gridCol w:w="1666"/>
        <w:gridCol w:w="7148"/>
        <w:gridCol w:w="1328"/>
      </w:tblGrid>
      <w:tr w:rsidR="00C31CB5" w:rsidRPr="00F07083" w14:paraId="741EC97C" w14:textId="77777777" w:rsidTr="000E5C41">
        <w:tc>
          <w:tcPr>
            <w:tcW w:w="1666" w:type="dxa"/>
            <w:shd w:val="clear" w:color="auto" w:fill="9BDEFF"/>
            <w:vAlign w:val="center"/>
          </w:tcPr>
          <w:p w14:paraId="6769127B" w14:textId="77777777" w:rsidR="00C31CB5" w:rsidRPr="00F07083" w:rsidRDefault="00C31CB5" w:rsidP="00C31CB5">
            <w:pPr>
              <w:jc w:val="center"/>
              <w:rPr>
                <w:rFonts w:ascii="Segoe UI" w:eastAsia="Times New Roman" w:hAnsi="Segoe UI" w:cs="Segoe UI"/>
                <w:bCs/>
                <w:sz w:val="19"/>
                <w:szCs w:val="19"/>
                <w:lang w:val="en-GB"/>
              </w:rPr>
            </w:pPr>
            <w:r w:rsidRPr="00F07083">
              <w:rPr>
                <w:rFonts w:ascii="Segoe UI" w:eastAsia="Times New Roman" w:hAnsi="Segoe UI" w:cs="Segoe UI"/>
                <w:b/>
                <w:bCs/>
                <w:sz w:val="19"/>
                <w:szCs w:val="19"/>
                <w:lang w:val="en-GB"/>
              </w:rPr>
              <w:t>Subject</w:t>
            </w:r>
          </w:p>
        </w:tc>
        <w:tc>
          <w:tcPr>
            <w:tcW w:w="6881" w:type="dxa"/>
            <w:shd w:val="clear" w:color="auto" w:fill="9BDEFF"/>
            <w:vAlign w:val="center"/>
          </w:tcPr>
          <w:p w14:paraId="44F6ECF9" w14:textId="77777777" w:rsidR="00C31CB5" w:rsidRPr="00F07083" w:rsidRDefault="00C31CB5" w:rsidP="00C31CB5">
            <w:pPr>
              <w:jc w:val="center"/>
              <w:rPr>
                <w:rFonts w:ascii="Segoe UI" w:eastAsia="Times New Roman" w:hAnsi="Segoe UI" w:cs="Segoe UI"/>
                <w:bCs/>
                <w:sz w:val="19"/>
                <w:szCs w:val="19"/>
                <w:lang w:val="en-GB"/>
              </w:rPr>
            </w:pPr>
            <w:r w:rsidRPr="00F07083">
              <w:rPr>
                <w:rFonts w:ascii="Segoe UI" w:eastAsia="Times New Roman" w:hAnsi="Segoe UI" w:cs="Segoe UI"/>
                <w:b/>
                <w:bCs/>
                <w:sz w:val="19"/>
                <w:szCs w:val="19"/>
                <w:lang w:val="en-GB"/>
              </w:rPr>
              <w:t>Criteria</w:t>
            </w:r>
          </w:p>
        </w:tc>
        <w:tc>
          <w:tcPr>
            <w:tcW w:w="1595" w:type="dxa"/>
            <w:shd w:val="clear" w:color="auto" w:fill="9BDEFF"/>
            <w:vAlign w:val="center"/>
          </w:tcPr>
          <w:p w14:paraId="4FEDE2B3" w14:textId="77777777" w:rsidR="00C31CB5" w:rsidRPr="00F07083" w:rsidRDefault="00C31CB5" w:rsidP="00C31CB5">
            <w:pPr>
              <w:jc w:val="center"/>
              <w:rPr>
                <w:rFonts w:ascii="Segoe UI" w:eastAsia="Times New Roman" w:hAnsi="Segoe UI" w:cs="Segoe UI"/>
                <w:bCs/>
                <w:sz w:val="19"/>
                <w:szCs w:val="19"/>
                <w:lang w:val="en-GB"/>
              </w:rPr>
            </w:pPr>
            <w:r w:rsidRPr="00F07083">
              <w:rPr>
                <w:rFonts w:ascii="Segoe UI" w:eastAsia="Times New Roman" w:hAnsi="Segoe UI" w:cs="Segoe UI"/>
                <w:b/>
                <w:bCs/>
                <w:sz w:val="19"/>
                <w:szCs w:val="19"/>
                <w:lang w:val="en-GB"/>
              </w:rPr>
              <w:t>Document Submission requirement</w:t>
            </w:r>
          </w:p>
        </w:tc>
      </w:tr>
      <w:tr w:rsidR="00C31CB5" w:rsidRPr="00F07083" w14:paraId="407BD7BF" w14:textId="77777777" w:rsidTr="000E5C41">
        <w:trPr>
          <w:trHeight w:val="315"/>
        </w:trPr>
        <w:tc>
          <w:tcPr>
            <w:tcW w:w="1666" w:type="dxa"/>
            <w:shd w:val="clear" w:color="auto" w:fill="9BDEFF"/>
            <w:vAlign w:val="center"/>
          </w:tcPr>
          <w:p w14:paraId="5C249FCB" w14:textId="77777777" w:rsidR="00C31CB5" w:rsidRPr="00F07083" w:rsidRDefault="00C31CB5" w:rsidP="00C31CB5">
            <w:pPr>
              <w:jc w:val="center"/>
              <w:rPr>
                <w:rFonts w:ascii="Segoe UI" w:eastAsia="Times New Roman" w:hAnsi="Segoe UI" w:cs="Segoe UI"/>
                <w:bCs/>
                <w:sz w:val="19"/>
                <w:szCs w:val="19"/>
                <w:highlight w:val="lightGray"/>
                <w:lang w:val="en-GB"/>
              </w:rPr>
            </w:pPr>
            <w:r w:rsidRPr="00F07083">
              <w:rPr>
                <w:rFonts w:ascii="Segoe UI" w:eastAsia="Times New Roman" w:hAnsi="Segoe UI" w:cs="Segoe UI"/>
                <w:b/>
                <w:bCs/>
                <w:sz w:val="19"/>
                <w:szCs w:val="19"/>
                <w:lang w:val="en-GB"/>
              </w:rPr>
              <w:t xml:space="preserve">ELIGIBILITY </w:t>
            </w:r>
          </w:p>
        </w:tc>
        <w:tc>
          <w:tcPr>
            <w:tcW w:w="6881" w:type="dxa"/>
            <w:shd w:val="clear" w:color="auto" w:fill="auto"/>
          </w:tcPr>
          <w:p w14:paraId="0413116E" w14:textId="77777777" w:rsidR="00C31CB5" w:rsidRPr="00F07083" w:rsidRDefault="00C31CB5" w:rsidP="00C31CB5">
            <w:pPr>
              <w:jc w:val="center"/>
              <w:rPr>
                <w:rFonts w:ascii="Segoe UI" w:eastAsia="Times New Roman" w:hAnsi="Segoe UI" w:cs="Segoe UI"/>
                <w:bCs/>
                <w:sz w:val="19"/>
                <w:szCs w:val="19"/>
                <w:highlight w:val="lightGray"/>
                <w:lang w:val="en-GB"/>
              </w:rPr>
            </w:pPr>
          </w:p>
        </w:tc>
        <w:tc>
          <w:tcPr>
            <w:tcW w:w="1595" w:type="dxa"/>
            <w:shd w:val="clear" w:color="auto" w:fill="auto"/>
          </w:tcPr>
          <w:p w14:paraId="6A9064E7" w14:textId="77777777" w:rsidR="00C31CB5" w:rsidRPr="00F07083" w:rsidRDefault="00C31CB5" w:rsidP="00C31CB5">
            <w:pPr>
              <w:jc w:val="center"/>
              <w:rPr>
                <w:rFonts w:ascii="Segoe UI" w:eastAsia="Times New Roman" w:hAnsi="Segoe UI" w:cs="Segoe UI"/>
                <w:bCs/>
                <w:sz w:val="19"/>
                <w:szCs w:val="19"/>
                <w:lang w:val="en-GB"/>
              </w:rPr>
            </w:pPr>
          </w:p>
        </w:tc>
      </w:tr>
      <w:tr w:rsidR="00C31CB5" w:rsidRPr="00F07083" w14:paraId="4227511F" w14:textId="77777777" w:rsidTr="000E5C41">
        <w:tc>
          <w:tcPr>
            <w:tcW w:w="1666" w:type="dxa"/>
          </w:tcPr>
          <w:p w14:paraId="6A108E74" w14:textId="77777777" w:rsidR="00C31CB5" w:rsidRPr="00F07083" w:rsidRDefault="00C31CB5" w:rsidP="00C24720">
            <w:pPr>
              <w:autoSpaceDE w:val="0"/>
              <w:autoSpaceDN w:val="0"/>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
                <w:bCs/>
                <w:color w:val="000000"/>
                <w:sz w:val="19"/>
                <w:szCs w:val="19"/>
                <w:lang w:val="en-GB"/>
              </w:rPr>
              <w:t>Legal Status</w:t>
            </w:r>
          </w:p>
        </w:tc>
        <w:tc>
          <w:tcPr>
            <w:tcW w:w="6881" w:type="dxa"/>
          </w:tcPr>
          <w:p w14:paraId="1835F0B4" w14:textId="77777777" w:rsidR="00C31CB5" w:rsidRPr="00F07083" w:rsidRDefault="00C31CB5" w:rsidP="00C24720">
            <w:pPr>
              <w:autoSpaceDE w:val="0"/>
              <w:autoSpaceDN w:val="0"/>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Cs/>
                <w:color w:val="000000"/>
                <w:sz w:val="19"/>
                <w:szCs w:val="19"/>
                <w:lang w:val="en-GB"/>
              </w:rPr>
              <w:t>Vendor is a legally registered entity.</w:t>
            </w:r>
          </w:p>
        </w:tc>
        <w:tc>
          <w:tcPr>
            <w:tcW w:w="1595" w:type="dxa"/>
          </w:tcPr>
          <w:p w14:paraId="685FE6D4" w14:textId="77777777" w:rsidR="00C31CB5" w:rsidRPr="00F07083" w:rsidRDefault="00C31CB5" w:rsidP="003B52C8">
            <w:pPr>
              <w:spacing w:before="60" w:after="60"/>
              <w:rPr>
                <w:rFonts w:ascii="Segoe UI" w:eastAsia="Times New Roman" w:hAnsi="Segoe UI" w:cs="Segoe UI"/>
                <w:bCs/>
                <w:sz w:val="19"/>
                <w:szCs w:val="19"/>
                <w:lang w:val="da-DK"/>
              </w:rPr>
            </w:pPr>
            <w:r w:rsidRPr="00F07083">
              <w:rPr>
                <w:rFonts w:ascii="Segoe UI" w:eastAsia="Times New Roman" w:hAnsi="Segoe UI" w:cs="Segoe UI"/>
                <w:bCs/>
                <w:sz w:val="19"/>
                <w:szCs w:val="19"/>
                <w:lang w:val="da-DK"/>
              </w:rPr>
              <w:t xml:space="preserve">Form </w:t>
            </w:r>
            <w:r w:rsidR="003B52C8" w:rsidRPr="00F07083">
              <w:rPr>
                <w:rFonts w:ascii="Segoe UI" w:eastAsia="Times New Roman" w:hAnsi="Segoe UI" w:cs="Segoe UI"/>
                <w:bCs/>
                <w:sz w:val="19"/>
                <w:szCs w:val="19"/>
                <w:lang w:val="da-DK"/>
              </w:rPr>
              <w:t>B</w:t>
            </w:r>
            <w:r w:rsidRPr="00F07083">
              <w:rPr>
                <w:rFonts w:ascii="Segoe UI" w:eastAsia="Times New Roman" w:hAnsi="Segoe UI" w:cs="Segoe UI"/>
                <w:bCs/>
                <w:sz w:val="19"/>
                <w:szCs w:val="19"/>
                <w:lang w:val="da-DK"/>
              </w:rPr>
              <w:t xml:space="preserve">: Bidder Information Form </w:t>
            </w:r>
          </w:p>
        </w:tc>
      </w:tr>
      <w:tr w:rsidR="00C31CB5" w:rsidRPr="00F07083" w14:paraId="7E561907" w14:textId="77777777" w:rsidTr="000E5C41">
        <w:tc>
          <w:tcPr>
            <w:tcW w:w="1666" w:type="dxa"/>
          </w:tcPr>
          <w:p w14:paraId="795FE0A2" w14:textId="77777777" w:rsidR="00C31CB5" w:rsidRPr="00F07083" w:rsidRDefault="00C31CB5" w:rsidP="00C24720">
            <w:pPr>
              <w:autoSpaceDE w:val="0"/>
              <w:autoSpaceDN w:val="0"/>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
                <w:bCs/>
                <w:color w:val="000000"/>
                <w:sz w:val="19"/>
                <w:szCs w:val="19"/>
                <w:lang w:val="en-GB"/>
              </w:rPr>
              <w:t>Eligibility</w:t>
            </w:r>
          </w:p>
        </w:tc>
        <w:tc>
          <w:tcPr>
            <w:tcW w:w="6881" w:type="dxa"/>
          </w:tcPr>
          <w:p w14:paraId="6E39A6E7" w14:textId="77777777" w:rsidR="00C31CB5" w:rsidRPr="00F07083" w:rsidRDefault="00C31CB5" w:rsidP="00C24720">
            <w:pPr>
              <w:autoSpaceDE w:val="0"/>
              <w:autoSpaceDN w:val="0"/>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Cs/>
                <w:color w:val="000000"/>
                <w:sz w:val="19"/>
                <w:szCs w:val="19"/>
                <w:lang w:val="en-GB"/>
              </w:rPr>
              <w:t>Vendor is not suspended, nor debarred, nor otherwise identified as ineligible by any UN Organization or the World Bank Group or any other international Organization in accordance with ITB clause 3.</w:t>
            </w:r>
            <w:r w:rsidR="00BD1434" w:rsidRPr="00F07083">
              <w:rPr>
                <w:rFonts w:ascii="Segoe UI" w:eastAsia="Times New Roman" w:hAnsi="Segoe UI" w:cs="Segoe UI"/>
                <w:bCs/>
                <w:color w:val="000000"/>
                <w:sz w:val="19"/>
                <w:szCs w:val="19"/>
                <w:lang w:val="en-GB"/>
              </w:rPr>
              <w:t xml:space="preserve"> </w:t>
            </w:r>
          </w:p>
        </w:tc>
        <w:tc>
          <w:tcPr>
            <w:tcW w:w="1595" w:type="dxa"/>
          </w:tcPr>
          <w:p w14:paraId="34C4D618" w14:textId="77777777" w:rsidR="00C31CB5" w:rsidRPr="00F07083" w:rsidRDefault="00C31CB5" w:rsidP="003B52C8">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 xml:space="preserve">Form </w:t>
            </w:r>
            <w:r w:rsidR="003B52C8" w:rsidRPr="00F07083">
              <w:rPr>
                <w:rFonts w:ascii="Segoe UI" w:eastAsia="Times New Roman" w:hAnsi="Segoe UI" w:cs="Segoe UI"/>
                <w:bCs/>
                <w:sz w:val="19"/>
                <w:szCs w:val="19"/>
                <w:lang w:val="en-GB"/>
              </w:rPr>
              <w:t>A</w:t>
            </w:r>
            <w:r w:rsidRPr="00F07083">
              <w:rPr>
                <w:rFonts w:ascii="Segoe UI" w:eastAsia="Times New Roman" w:hAnsi="Segoe UI" w:cs="Segoe UI"/>
                <w:bCs/>
                <w:sz w:val="19"/>
                <w:szCs w:val="19"/>
                <w:lang w:val="en-GB"/>
              </w:rPr>
              <w:t xml:space="preserve">: </w:t>
            </w:r>
            <w:r w:rsidR="007A2AB1" w:rsidRPr="00F07083">
              <w:rPr>
                <w:rFonts w:ascii="Segoe UI" w:eastAsia="Times New Roman" w:hAnsi="Segoe UI" w:cs="Segoe UI"/>
                <w:bCs/>
                <w:sz w:val="19"/>
                <w:szCs w:val="19"/>
                <w:lang w:val="en-GB"/>
              </w:rPr>
              <w:t>Bid</w:t>
            </w:r>
            <w:r w:rsidRPr="00F07083">
              <w:rPr>
                <w:rFonts w:ascii="Segoe UI" w:eastAsia="Times New Roman" w:hAnsi="Segoe UI" w:cs="Segoe UI"/>
                <w:bCs/>
                <w:sz w:val="19"/>
                <w:szCs w:val="19"/>
                <w:lang w:val="en-GB"/>
              </w:rPr>
              <w:t xml:space="preserve"> Submission Form</w:t>
            </w:r>
          </w:p>
        </w:tc>
      </w:tr>
      <w:tr w:rsidR="00C31CB5" w:rsidRPr="00F07083" w14:paraId="125352BB" w14:textId="77777777" w:rsidTr="000E5C41">
        <w:tc>
          <w:tcPr>
            <w:tcW w:w="1666" w:type="dxa"/>
          </w:tcPr>
          <w:p w14:paraId="480B183B" w14:textId="77777777" w:rsidR="00C31CB5" w:rsidRPr="00F07083" w:rsidRDefault="00C31CB5" w:rsidP="00C24720">
            <w:pPr>
              <w:autoSpaceDE w:val="0"/>
              <w:autoSpaceDN w:val="0"/>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
                <w:bCs/>
                <w:color w:val="000000"/>
                <w:sz w:val="19"/>
                <w:szCs w:val="19"/>
                <w:lang w:val="en-GB"/>
              </w:rPr>
              <w:t>Conflict of Interest</w:t>
            </w:r>
          </w:p>
        </w:tc>
        <w:tc>
          <w:tcPr>
            <w:tcW w:w="6881" w:type="dxa"/>
          </w:tcPr>
          <w:p w14:paraId="6CAD5E7B" w14:textId="77777777" w:rsidR="00C31CB5" w:rsidRPr="00F07083" w:rsidRDefault="00C31CB5" w:rsidP="00C24720">
            <w:pPr>
              <w:autoSpaceDE w:val="0"/>
              <w:autoSpaceDN w:val="0"/>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Cs/>
                <w:color w:val="000000"/>
                <w:sz w:val="19"/>
                <w:szCs w:val="19"/>
                <w:lang w:val="en-GB"/>
              </w:rPr>
              <w:t xml:space="preserve">No conflicts of interest in accordance with ITB clause 4. </w:t>
            </w:r>
          </w:p>
        </w:tc>
        <w:tc>
          <w:tcPr>
            <w:tcW w:w="1595" w:type="dxa"/>
          </w:tcPr>
          <w:p w14:paraId="520E86B9" w14:textId="77777777" w:rsidR="00C31CB5" w:rsidRPr="00F07083" w:rsidRDefault="00C31CB5" w:rsidP="003B52C8">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 xml:space="preserve">Form </w:t>
            </w:r>
            <w:r w:rsidR="003B52C8" w:rsidRPr="00F07083">
              <w:rPr>
                <w:rFonts w:ascii="Segoe UI" w:eastAsia="Times New Roman" w:hAnsi="Segoe UI" w:cs="Segoe UI"/>
                <w:bCs/>
                <w:sz w:val="19"/>
                <w:szCs w:val="19"/>
                <w:lang w:val="en-GB"/>
              </w:rPr>
              <w:t>A</w:t>
            </w:r>
            <w:r w:rsidRPr="00F07083">
              <w:rPr>
                <w:rFonts w:ascii="Segoe UI" w:eastAsia="Times New Roman" w:hAnsi="Segoe UI" w:cs="Segoe UI"/>
                <w:bCs/>
                <w:sz w:val="19"/>
                <w:szCs w:val="19"/>
                <w:lang w:val="en-GB"/>
              </w:rPr>
              <w:t xml:space="preserve">: </w:t>
            </w:r>
            <w:r w:rsidR="007A2AB1" w:rsidRPr="00F07083">
              <w:rPr>
                <w:rFonts w:ascii="Segoe UI" w:eastAsia="Times New Roman" w:hAnsi="Segoe UI" w:cs="Segoe UI"/>
                <w:bCs/>
                <w:sz w:val="19"/>
                <w:szCs w:val="19"/>
                <w:lang w:val="en-GB"/>
              </w:rPr>
              <w:t>Bid</w:t>
            </w:r>
            <w:r w:rsidRPr="00F07083">
              <w:rPr>
                <w:rFonts w:ascii="Segoe UI" w:eastAsia="Times New Roman" w:hAnsi="Segoe UI" w:cs="Segoe UI"/>
                <w:bCs/>
                <w:sz w:val="19"/>
                <w:szCs w:val="19"/>
                <w:lang w:val="en-GB"/>
              </w:rPr>
              <w:t xml:space="preserve"> Submission Form</w:t>
            </w:r>
          </w:p>
        </w:tc>
      </w:tr>
      <w:tr w:rsidR="00C31CB5" w:rsidRPr="00F07083" w14:paraId="793EC893" w14:textId="77777777" w:rsidTr="000E5C41">
        <w:tc>
          <w:tcPr>
            <w:tcW w:w="1666" w:type="dxa"/>
          </w:tcPr>
          <w:p w14:paraId="21999C83" w14:textId="77777777" w:rsidR="00C31CB5" w:rsidRPr="00F07083" w:rsidRDefault="00C31CB5" w:rsidP="00C24720">
            <w:pPr>
              <w:autoSpaceDE w:val="0"/>
              <w:autoSpaceDN w:val="0"/>
              <w:spacing w:before="60" w:after="60"/>
              <w:rPr>
                <w:rFonts w:ascii="Segoe UI" w:eastAsia="Times New Roman" w:hAnsi="Segoe UI" w:cs="Segoe UI"/>
                <w:b/>
                <w:bCs/>
                <w:color w:val="000000"/>
                <w:sz w:val="19"/>
                <w:szCs w:val="19"/>
                <w:lang w:val="en-GB"/>
              </w:rPr>
            </w:pPr>
            <w:r w:rsidRPr="00F07083">
              <w:rPr>
                <w:rFonts w:ascii="Segoe UI" w:eastAsia="Times New Roman" w:hAnsi="Segoe UI" w:cs="Segoe UI"/>
                <w:b/>
                <w:bCs/>
                <w:color w:val="000000"/>
                <w:sz w:val="19"/>
                <w:szCs w:val="19"/>
                <w:lang w:val="en-GB"/>
              </w:rPr>
              <w:t>Bankruptcy</w:t>
            </w:r>
          </w:p>
        </w:tc>
        <w:tc>
          <w:tcPr>
            <w:tcW w:w="6881" w:type="dxa"/>
          </w:tcPr>
          <w:p w14:paraId="1D16197F" w14:textId="77777777" w:rsidR="00C31CB5" w:rsidRPr="00F07083" w:rsidRDefault="00F776DF" w:rsidP="00C24720">
            <w:pPr>
              <w:autoSpaceDE w:val="0"/>
              <w:autoSpaceDN w:val="0"/>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Cs/>
                <w:color w:val="000000"/>
                <w:sz w:val="19"/>
                <w:szCs w:val="19"/>
                <w:lang w:val="en-GB"/>
              </w:rPr>
              <w:t>Has not</w:t>
            </w:r>
            <w:r w:rsidR="00C31CB5" w:rsidRPr="00F07083">
              <w:rPr>
                <w:rFonts w:ascii="Segoe UI" w:eastAsia="Times New Roman" w:hAnsi="Segoe UI" w:cs="Segoe UI"/>
                <w:bCs/>
                <w:color w:val="000000"/>
                <w:sz w:val="19"/>
                <w:szCs w:val="19"/>
                <w:lang w:val="en-GB"/>
              </w:rPr>
              <w:t xml:space="preserve"> declared bankruptcy,</w:t>
            </w:r>
            <w:r w:rsidR="00662B4F" w:rsidRPr="00F07083">
              <w:rPr>
                <w:rFonts w:ascii="Segoe UI" w:eastAsia="Times New Roman" w:hAnsi="Segoe UI" w:cs="Segoe UI"/>
                <w:bCs/>
                <w:color w:val="000000"/>
                <w:sz w:val="19"/>
                <w:szCs w:val="19"/>
                <w:lang w:val="en-GB"/>
              </w:rPr>
              <w:t xml:space="preserve"> </w:t>
            </w:r>
            <w:r w:rsidRPr="00F07083">
              <w:rPr>
                <w:rFonts w:ascii="Segoe UI" w:eastAsia="Times New Roman" w:hAnsi="Segoe UI" w:cs="Segoe UI"/>
                <w:bCs/>
                <w:color w:val="000000"/>
                <w:sz w:val="19"/>
                <w:szCs w:val="19"/>
                <w:lang w:val="en-GB"/>
              </w:rPr>
              <w:t>is</w:t>
            </w:r>
            <w:r w:rsidR="00C31CB5" w:rsidRPr="00F07083">
              <w:rPr>
                <w:rFonts w:ascii="Segoe UI" w:eastAsia="Times New Roman" w:hAnsi="Segoe UI" w:cs="Segoe UI"/>
                <w:bCs/>
                <w:color w:val="000000"/>
                <w:sz w:val="19"/>
                <w:szCs w:val="19"/>
                <w:lang w:val="en-GB"/>
              </w:rPr>
              <w:t xml:space="preserve"> not involved in bankruptcy or receivership proceedings, and there is no judgment or pending legal action against the vendor that could impair its operations in the foreseeable future.</w:t>
            </w:r>
          </w:p>
        </w:tc>
        <w:tc>
          <w:tcPr>
            <w:tcW w:w="1595" w:type="dxa"/>
          </w:tcPr>
          <w:p w14:paraId="73DCD0AF" w14:textId="77777777" w:rsidR="00C31CB5" w:rsidRPr="00F07083" w:rsidRDefault="00C31CB5" w:rsidP="003B52C8">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 xml:space="preserve">Form </w:t>
            </w:r>
            <w:r w:rsidR="003B52C8" w:rsidRPr="00F07083">
              <w:rPr>
                <w:rFonts w:ascii="Segoe UI" w:eastAsia="Times New Roman" w:hAnsi="Segoe UI" w:cs="Segoe UI"/>
                <w:bCs/>
                <w:sz w:val="19"/>
                <w:szCs w:val="19"/>
                <w:lang w:val="en-GB"/>
              </w:rPr>
              <w:t>A</w:t>
            </w:r>
            <w:r w:rsidRPr="00F07083">
              <w:rPr>
                <w:rFonts w:ascii="Segoe UI" w:eastAsia="Times New Roman" w:hAnsi="Segoe UI" w:cs="Segoe UI"/>
                <w:bCs/>
                <w:sz w:val="19"/>
                <w:szCs w:val="19"/>
                <w:lang w:val="en-GB"/>
              </w:rPr>
              <w:t xml:space="preserve">: </w:t>
            </w:r>
            <w:r w:rsidR="007A2AB1" w:rsidRPr="00F07083">
              <w:rPr>
                <w:rFonts w:ascii="Segoe UI" w:eastAsia="Times New Roman" w:hAnsi="Segoe UI" w:cs="Segoe UI"/>
                <w:bCs/>
                <w:sz w:val="19"/>
                <w:szCs w:val="19"/>
                <w:lang w:val="en-GB"/>
              </w:rPr>
              <w:t>Bid</w:t>
            </w:r>
            <w:r w:rsidRPr="00F07083">
              <w:rPr>
                <w:rFonts w:ascii="Segoe UI" w:eastAsia="Times New Roman" w:hAnsi="Segoe UI" w:cs="Segoe UI"/>
                <w:bCs/>
                <w:sz w:val="19"/>
                <w:szCs w:val="19"/>
                <w:lang w:val="en-GB"/>
              </w:rPr>
              <w:t xml:space="preserve"> Submission Form</w:t>
            </w:r>
          </w:p>
        </w:tc>
      </w:tr>
      <w:tr w:rsidR="00AC68E1" w:rsidRPr="00F07083" w14:paraId="7753BD29" w14:textId="77777777" w:rsidTr="000E5C41">
        <w:trPr>
          <w:trHeight w:val="503"/>
        </w:trPr>
        <w:tc>
          <w:tcPr>
            <w:tcW w:w="1666" w:type="dxa"/>
          </w:tcPr>
          <w:p w14:paraId="78A1AB1B" w14:textId="77777777" w:rsidR="00AC68E1" w:rsidRPr="00F07083" w:rsidRDefault="000E0467" w:rsidP="00C24720">
            <w:pPr>
              <w:autoSpaceDE w:val="0"/>
              <w:autoSpaceDN w:val="0"/>
              <w:spacing w:before="60" w:after="60"/>
              <w:rPr>
                <w:rFonts w:ascii="Segoe UI" w:eastAsia="Times New Roman" w:hAnsi="Segoe UI" w:cs="Segoe UI"/>
                <w:b/>
                <w:bCs/>
                <w:color w:val="000000"/>
                <w:sz w:val="19"/>
                <w:szCs w:val="19"/>
                <w:lang w:val="en-GB"/>
              </w:rPr>
            </w:pPr>
            <w:r w:rsidRPr="00F07083">
              <w:rPr>
                <w:rFonts w:ascii="Segoe UI" w:eastAsia="Times New Roman" w:hAnsi="Segoe UI" w:cs="Segoe UI"/>
                <w:b/>
                <w:bCs/>
                <w:color w:val="000000"/>
                <w:sz w:val="19"/>
                <w:szCs w:val="19"/>
                <w:lang w:val="en-GB"/>
              </w:rPr>
              <w:t>Certificates and Licenses</w:t>
            </w:r>
          </w:p>
        </w:tc>
        <w:tc>
          <w:tcPr>
            <w:tcW w:w="6881" w:type="dxa"/>
          </w:tcPr>
          <w:p w14:paraId="640A1894" w14:textId="725DCC6A" w:rsidR="008C6B20" w:rsidRPr="009237E9" w:rsidRDefault="008C6B20" w:rsidP="002E4720">
            <w:pPr>
              <w:pStyle w:val="ListParagraph"/>
              <w:widowControl/>
              <w:numPr>
                <w:ilvl w:val="0"/>
                <w:numId w:val="27"/>
              </w:numPr>
              <w:overflowPunct/>
              <w:adjustRightInd/>
              <w:spacing w:before="60" w:after="60" w:line="240" w:lineRule="auto"/>
              <w:ind w:left="173" w:hanging="187"/>
              <w:contextualSpacing w:val="0"/>
              <w:rPr>
                <w:rFonts w:ascii="Segoe UI" w:hAnsi="Segoe UI" w:cs="Segoe UI"/>
                <w:color w:val="000000" w:themeColor="text1"/>
                <w:sz w:val="19"/>
                <w:szCs w:val="19"/>
              </w:rPr>
            </w:pPr>
            <w:r w:rsidRPr="009237E9">
              <w:rPr>
                <w:rFonts w:ascii="Segoe UI" w:hAnsi="Segoe UI" w:cs="Segoe UI"/>
                <w:bCs/>
                <w:color w:val="000000" w:themeColor="text1"/>
                <w:sz w:val="19"/>
                <w:szCs w:val="19"/>
              </w:rPr>
              <w:t>Certificate of Registration of the business, including Articles of Incorporation, or equivalent document if Bidder is not a corporation.</w:t>
            </w:r>
          </w:p>
          <w:p w14:paraId="1377F8DE" w14:textId="46204C64" w:rsidR="008C6B20" w:rsidRPr="009237E9" w:rsidRDefault="008C6B20" w:rsidP="002E4720">
            <w:pPr>
              <w:pStyle w:val="ListParagraph"/>
              <w:widowControl/>
              <w:numPr>
                <w:ilvl w:val="0"/>
                <w:numId w:val="27"/>
              </w:numPr>
              <w:overflowPunct/>
              <w:adjustRightInd/>
              <w:spacing w:before="60" w:after="60" w:line="240" w:lineRule="auto"/>
              <w:ind w:left="173" w:hanging="187"/>
              <w:contextualSpacing w:val="0"/>
              <w:rPr>
                <w:rFonts w:ascii="Segoe UI" w:hAnsi="Segoe UI" w:cs="Segoe UI"/>
                <w:color w:val="000000" w:themeColor="text1"/>
                <w:sz w:val="19"/>
                <w:szCs w:val="19"/>
              </w:rPr>
            </w:pPr>
            <w:r w:rsidRPr="009237E9">
              <w:rPr>
                <w:rFonts w:ascii="Segoe UI" w:hAnsi="Segoe UI" w:cs="Segoe UI"/>
                <w:bCs/>
                <w:color w:val="000000" w:themeColor="text1"/>
                <w:sz w:val="19"/>
                <w:szCs w:val="19"/>
              </w:rPr>
              <w:t>Valid tax clearance certificate</w:t>
            </w:r>
          </w:p>
          <w:p w14:paraId="601F5FBC" w14:textId="46C9DB62" w:rsidR="00AA4C5F" w:rsidRPr="009237E9" w:rsidRDefault="00AA4C5F" w:rsidP="002E4720">
            <w:pPr>
              <w:pStyle w:val="ListParagraph"/>
              <w:widowControl/>
              <w:numPr>
                <w:ilvl w:val="0"/>
                <w:numId w:val="27"/>
              </w:numPr>
              <w:overflowPunct/>
              <w:adjustRightInd/>
              <w:spacing w:before="60" w:after="60" w:line="240" w:lineRule="auto"/>
              <w:ind w:left="173" w:hanging="187"/>
              <w:contextualSpacing w:val="0"/>
              <w:rPr>
                <w:rFonts w:ascii="Segoe UI" w:hAnsi="Segoe UI" w:cs="Segoe UI"/>
                <w:color w:val="000000" w:themeColor="text1"/>
                <w:sz w:val="19"/>
                <w:szCs w:val="19"/>
              </w:rPr>
            </w:pPr>
            <w:r w:rsidRPr="009237E9">
              <w:rPr>
                <w:rFonts w:ascii="Segoe UI" w:hAnsi="Segoe UI" w:cs="Segoe UI"/>
                <w:bCs/>
                <w:color w:val="000000" w:themeColor="text1"/>
                <w:sz w:val="19"/>
                <w:szCs w:val="19"/>
              </w:rPr>
              <w:t>Valid Operation License</w:t>
            </w:r>
          </w:p>
          <w:p w14:paraId="56BF2910" w14:textId="663365FE" w:rsidR="00E339DD" w:rsidRPr="008C6B20" w:rsidRDefault="00AC68E1" w:rsidP="002E4720">
            <w:pPr>
              <w:pStyle w:val="ListParagraph"/>
              <w:widowControl/>
              <w:numPr>
                <w:ilvl w:val="0"/>
                <w:numId w:val="27"/>
              </w:numPr>
              <w:overflowPunct/>
              <w:adjustRightInd/>
              <w:spacing w:before="60" w:after="60" w:line="240" w:lineRule="auto"/>
              <w:ind w:left="173" w:hanging="187"/>
              <w:contextualSpacing w:val="0"/>
              <w:rPr>
                <w:rFonts w:ascii="Segoe UI" w:hAnsi="Segoe UI" w:cs="Segoe UI"/>
                <w:color w:val="000000" w:themeColor="text1"/>
                <w:sz w:val="19"/>
                <w:szCs w:val="19"/>
              </w:rPr>
            </w:pPr>
            <w:r w:rsidRPr="00F07083">
              <w:rPr>
                <w:rFonts w:ascii="Segoe UI" w:hAnsi="Segoe UI" w:cs="Segoe UI"/>
                <w:color w:val="000000" w:themeColor="text1"/>
                <w:sz w:val="19"/>
                <w:szCs w:val="19"/>
              </w:rPr>
              <w:t xml:space="preserve">Official </w:t>
            </w:r>
            <w:r w:rsidR="00C02685" w:rsidRPr="00F07083">
              <w:rPr>
                <w:rFonts w:ascii="Segoe UI" w:hAnsi="Segoe UI" w:cs="Segoe UI"/>
                <w:color w:val="000000" w:themeColor="text1"/>
                <w:sz w:val="19"/>
                <w:szCs w:val="19"/>
              </w:rPr>
              <w:t>a</w:t>
            </w:r>
            <w:r w:rsidRPr="00F07083">
              <w:rPr>
                <w:rFonts w:ascii="Segoe UI" w:hAnsi="Segoe UI" w:cs="Segoe UI"/>
                <w:color w:val="000000" w:themeColor="text1"/>
                <w:sz w:val="19"/>
                <w:szCs w:val="19"/>
              </w:rPr>
              <w:t>ppointment as local representative, if Bidder is submitting a Bid on behalf of an entity located outside the country</w:t>
            </w:r>
            <w:r w:rsidR="00E339DD" w:rsidRPr="008C6B20">
              <w:rPr>
                <w:rFonts w:ascii="Segoe UI" w:hAnsi="Segoe UI" w:cs="Segoe UI"/>
                <w:color w:val="000000" w:themeColor="text1"/>
                <w:sz w:val="19"/>
                <w:szCs w:val="19"/>
              </w:rPr>
              <w:t xml:space="preserve"> </w:t>
            </w:r>
          </w:p>
        </w:tc>
        <w:tc>
          <w:tcPr>
            <w:tcW w:w="1595" w:type="dxa"/>
          </w:tcPr>
          <w:p w14:paraId="7E973E93" w14:textId="77777777" w:rsidR="00AC68E1" w:rsidRPr="00F07083" w:rsidRDefault="00AC68E1" w:rsidP="00AC68E1">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Form B: Bidder Information Form</w:t>
            </w:r>
          </w:p>
          <w:p w14:paraId="0B487F99" w14:textId="77777777" w:rsidR="00AC68E1" w:rsidRPr="00F07083" w:rsidRDefault="00AC68E1" w:rsidP="00C24720">
            <w:pPr>
              <w:spacing w:before="60" w:after="60"/>
              <w:rPr>
                <w:rFonts w:ascii="Segoe UI" w:eastAsia="Times New Roman" w:hAnsi="Segoe UI" w:cs="Segoe UI"/>
                <w:bCs/>
                <w:sz w:val="19"/>
                <w:szCs w:val="19"/>
                <w:lang w:val="en-GB"/>
              </w:rPr>
            </w:pPr>
          </w:p>
        </w:tc>
      </w:tr>
      <w:tr w:rsidR="00C31CB5" w:rsidRPr="00F07083" w14:paraId="2BB8D5C7" w14:textId="77777777" w:rsidTr="000E5C41">
        <w:trPr>
          <w:trHeight w:val="292"/>
        </w:trPr>
        <w:tc>
          <w:tcPr>
            <w:tcW w:w="1666" w:type="dxa"/>
          </w:tcPr>
          <w:p w14:paraId="628CD104" w14:textId="77777777" w:rsidR="00C31CB5" w:rsidRPr="00F07083" w:rsidRDefault="00C31CB5" w:rsidP="00C24720">
            <w:pPr>
              <w:autoSpaceDE w:val="0"/>
              <w:autoSpaceDN w:val="0"/>
              <w:spacing w:before="60" w:after="60"/>
              <w:rPr>
                <w:rFonts w:ascii="Segoe UI" w:eastAsia="Times New Roman" w:hAnsi="Segoe UI" w:cs="Segoe UI"/>
                <w:bCs/>
                <w:color w:val="000000"/>
                <w:sz w:val="19"/>
                <w:szCs w:val="19"/>
                <w:lang w:val="en-GB"/>
              </w:rPr>
            </w:pPr>
          </w:p>
        </w:tc>
        <w:tc>
          <w:tcPr>
            <w:tcW w:w="6881" w:type="dxa"/>
          </w:tcPr>
          <w:p w14:paraId="4F3B81DC" w14:textId="157241DD" w:rsidR="008065C1" w:rsidRPr="008065C1" w:rsidRDefault="008065C1" w:rsidP="000E5C41">
            <w:pPr>
              <w:pStyle w:val="ListParagraph"/>
              <w:widowControl/>
              <w:overflowPunct/>
              <w:adjustRightInd/>
              <w:spacing w:line="240" w:lineRule="auto"/>
              <w:ind w:left="360"/>
              <w:jc w:val="both"/>
              <w:rPr>
                <w:rFonts w:ascii="Segoe UI" w:hAnsi="Segoe UI" w:cs="Segoe UI"/>
                <w:bCs/>
                <w:color w:val="000000" w:themeColor="text1"/>
                <w:sz w:val="19"/>
                <w:szCs w:val="19"/>
              </w:rPr>
            </w:pPr>
          </w:p>
        </w:tc>
        <w:tc>
          <w:tcPr>
            <w:tcW w:w="1595" w:type="dxa"/>
          </w:tcPr>
          <w:p w14:paraId="38F1B4FB" w14:textId="5BD7DD42" w:rsidR="001B031E" w:rsidRPr="00F07083" w:rsidRDefault="001B031E" w:rsidP="001B031E">
            <w:pPr>
              <w:spacing w:before="60" w:after="60"/>
              <w:rPr>
                <w:rFonts w:ascii="Segoe UI" w:eastAsia="Times New Roman" w:hAnsi="Segoe UI" w:cs="Segoe UI"/>
                <w:bCs/>
                <w:sz w:val="19"/>
                <w:szCs w:val="19"/>
                <w:lang w:val="en-GB"/>
              </w:rPr>
            </w:pPr>
          </w:p>
        </w:tc>
      </w:tr>
      <w:tr w:rsidR="00C31CB5" w:rsidRPr="00F07083" w14:paraId="562684A3" w14:textId="77777777" w:rsidTr="000E5C41">
        <w:trPr>
          <w:trHeight w:val="445"/>
        </w:trPr>
        <w:tc>
          <w:tcPr>
            <w:tcW w:w="1666" w:type="dxa"/>
            <w:shd w:val="clear" w:color="auto" w:fill="9BDEFF"/>
          </w:tcPr>
          <w:p w14:paraId="6CEE0FE7" w14:textId="77777777" w:rsidR="00C31CB5" w:rsidRPr="00F07083" w:rsidRDefault="00C31CB5" w:rsidP="00C24720">
            <w:pPr>
              <w:spacing w:before="60" w:after="60"/>
              <w:rPr>
                <w:rFonts w:ascii="Segoe UI" w:eastAsia="Times New Roman" w:hAnsi="Segoe UI" w:cs="Segoe UI"/>
                <w:bCs/>
                <w:sz w:val="19"/>
                <w:szCs w:val="19"/>
                <w:highlight w:val="lightGray"/>
                <w:lang w:val="en-GB"/>
              </w:rPr>
            </w:pPr>
            <w:r w:rsidRPr="00F07083">
              <w:rPr>
                <w:rFonts w:ascii="Segoe UI" w:eastAsia="Times New Roman" w:hAnsi="Segoe UI" w:cs="Segoe UI"/>
                <w:b/>
                <w:bCs/>
                <w:sz w:val="19"/>
                <w:szCs w:val="19"/>
                <w:lang w:val="en-GB"/>
              </w:rPr>
              <w:t>QUALIFICATION</w:t>
            </w:r>
          </w:p>
        </w:tc>
        <w:tc>
          <w:tcPr>
            <w:tcW w:w="6881" w:type="dxa"/>
            <w:shd w:val="clear" w:color="auto" w:fill="auto"/>
          </w:tcPr>
          <w:p w14:paraId="03E4FE3E" w14:textId="77777777" w:rsidR="00C31CB5" w:rsidRPr="00F07083" w:rsidRDefault="00C31CB5" w:rsidP="00C24720">
            <w:pPr>
              <w:spacing w:before="60" w:after="60"/>
              <w:rPr>
                <w:rFonts w:ascii="Segoe UI" w:eastAsia="Times New Roman" w:hAnsi="Segoe UI" w:cs="Segoe UI"/>
                <w:bCs/>
                <w:sz w:val="19"/>
                <w:szCs w:val="19"/>
                <w:highlight w:val="lightGray"/>
                <w:lang w:val="en-GB"/>
              </w:rPr>
            </w:pPr>
          </w:p>
        </w:tc>
        <w:tc>
          <w:tcPr>
            <w:tcW w:w="1595" w:type="dxa"/>
            <w:shd w:val="clear" w:color="auto" w:fill="auto"/>
          </w:tcPr>
          <w:p w14:paraId="02FA449A" w14:textId="77777777" w:rsidR="00C31CB5" w:rsidRPr="00F07083" w:rsidRDefault="00C31CB5" w:rsidP="00C24720">
            <w:pPr>
              <w:spacing w:before="60" w:after="60"/>
              <w:rPr>
                <w:rFonts w:ascii="Segoe UI" w:eastAsia="Times New Roman" w:hAnsi="Segoe UI" w:cs="Segoe UI"/>
                <w:bCs/>
                <w:sz w:val="19"/>
                <w:szCs w:val="19"/>
                <w:highlight w:val="lightGray"/>
                <w:lang w:val="en-GB"/>
              </w:rPr>
            </w:pPr>
          </w:p>
        </w:tc>
      </w:tr>
      <w:tr w:rsidR="008C6B20" w:rsidRPr="00F07083" w14:paraId="021C9258" w14:textId="77777777" w:rsidTr="000E5C41">
        <w:trPr>
          <w:trHeight w:val="247"/>
        </w:trPr>
        <w:tc>
          <w:tcPr>
            <w:tcW w:w="1666" w:type="dxa"/>
            <w:shd w:val="clear" w:color="auto" w:fill="FFFFFF" w:themeFill="background1"/>
          </w:tcPr>
          <w:p w14:paraId="2519C21D" w14:textId="23160641" w:rsidR="008C6B20" w:rsidRPr="00F07083" w:rsidRDefault="008C6B20" w:rsidP="00BB2A0E">
            <w:pPr>
              <w:spacing w:before="60" w:after="60"/>
              <w:rPr>
                <w:rFonts w:ascii="Segoe UI" w:eastAsia="Times New Roman" w:hAnsi="Segoe UI" w:cs="Segoe UI"/>
                <w:b/>
                <w:bCs/>
                <w:sz w:val="19"/>
                <w:szCs w:val="19"/>
                <w:lang w:val="en-GB"/>
              </w:rPr>
            </w:pPr>
            <w:r>
              <w:rPr>
                <w:rFonts w:ascii="Segoe UI" w:eastAsia="Times New Roman" w:hAnsi="Segoe UI" w:cs="Segoe UI"/>
                <w:b/>
                <w:bCs/>
                <w:sz w:val="19"/>
                <w:szCs w:val="19"/>
                <w:lang w:val="en-GB"/>
              </w:rPr>
              <w:t>Minimum Qualification</w:t>
            </w:r>
          </w:p>
        </w:tc>
        <w:tc>
          <w:tcPr>
            <w:tcW w:w="6881" w:type="dxa"/>
            <w:shd w:val="clear" w:color="auto" w:fill="auto"/>
          </w:tcPr>
          <w:p w14:paraId="3DB81EF7" w14:textId="27D884DC" w:rsidR="0029641D" w:rsidRPr="0029641D" w:rsidRDefault="0029641D" w:rsidP="0029641D">
            <w:pPr>
              <w:spacing w:before="60" w:after="60"/>
              <w:rPr>
                <w:rFonts w:ascii="Segoe UI" w:eastAsia="Times New Roman" w:hAnsi="Segoe UI" w:cs="Segoe UI"/>
                <w:bCs/>
                <w:color w:val="000000"/>
                <w:sz w:val="19"/>
                <w:szCs w:val="19"/>
                <w:lang w:val="en-GB"/>
              </w:rPr>
            </w:pPr>
            <w:r w:rsidRPr="00B50CEE">
              <w:rPr>
                <w:rFonts w:ascii="Segoe UI" w:eastAsia="Times New Roman" w:hAnsi="Segoe UI" w:cs="Segoe UI"/>
                <w:bCs/>
                <w:color w:val="0070C0"/>
                <w:sz w:val="19"/>
                <w:szCs w:val="19"/>
                <w:lang w:val="en-GB"/>
              </w:rPr>
              <w:t xml:space="preserve">Minimum 3 </w:t>
            </w:r>
            <w:r w:rsidR="007F18DF">
              <w:rPr>
                <w:rFonts w:ascii="Segoe UI" w:eastAsia="Times New Roman" w:hAnsi="Segoe UI" w:cs="Segoe UI"/>
                <w:bCs/>
                <w:color w:val="0070C0"/>
                <w:sz w:val="19"/>
                <w:szCs w:val="19"/>
                <w:lang w:val="en-GB"/>
              </w:rPr>
              <w:t xml:space="preserve">civil works </w:t>
            </w:r>
            <w:r w:rsidR="007F18DF" w:rsidRPr="00B50CEE">
              <w:rPr>
                <w:rFonts w:ascii="Segoe UI" w:eastAsia="Times New Roman" w:hAnsi="Segoe UI" w:cs="Segoe UI"/>
                <w:bCs/>
                <w:color w:val="0070C0"/>
                <w:sz w:val="19"/>
                <w:szCs w:val="19"/>
                <w:lang w:val="en-GB"/>
              </w:rPr>
              <w:t xml:space="preserve">contracts </w:t>
            </w:r>
            <w:r w:rsidR="001A5182" w:rsidRPr="00B50CEE">
              <w:rPr>
                <w:rFonts w:ascii="Segoe UI" w:eastAsia="Times New Roman" w:hAnsi="Segoe UI" w:cs="Segoe UI"/>
                <w:bCs/>
                <w:color w:val="0070C0"/>
                <w:sz w:val="19"/>
                <w:szCs w:val="19"/>
              </w:rPr>
              <w:t>implemented</w:t>
            </w:r>
            <w:r w:rsidRPr="00B50CEE">
              <w:rPr>
                <w:rFonts w:ascii="Segoe UI" w:eastAsia="Times New Roman" w:hAnsi="Segoe UI" w:cs="Segoe UI"/>
                <w:bCs/>
                <w:color w:val="0070C0"/>
                <w:sz w:val="19"/>
                <w:szCs w:val="19"/>
                <w:lang w:val="en-GB"/>
              </w:rPr>
              <w:t xml:space="preserve"> over the last </w:t>
            </w:r>
            <w:r w:rsidR="001A5182">
              <w:rPr>
                <w:rFonts w:ascii="Segoe UI" w:eastAsia="Times New Roman" w:hAnsi="Segoe UI" w:cs="Segoe UI"/>
                <w:bCs/>
                <w:color w:val="0070C0"/>
                <w:sz w:val="19"/>
                <w:szCs w:val="19"/>
                <w:lang w:val="en-GB"/>
              </w:rPr>
              <w:t>3</w:t>
            </w:r>
            <w:r w:rsidRPr="00B50CEE">
              <w:rPr>
                <w:rFonts w:ascii="Segoe UI" w:eastAsia="Times New Roman" w:hAnsi="Segoe UI" w:cs="Segoe UI"/>
                <w:bCs/>
                <w:color w:val="0070C0"/>
                <w:sz w:val="19"/>
                <w:szCs w:val="19"/>
                <w:lang w:val="en-GB"/>
              </w:rPr>
              <w:t xml:space="preserve"> years.</w:t>
            </w:r>
            <w:r w:rsidR="00417DEA">
              <w:rPr>
                <w:rFonts w:ascii="Segoe UI" w:eastAsia="Times New Roman" w:hAnsi="Segoe UI" w:cs="Segoe UI"/>
                <w:bCs/>
                <w:color w:val="0070C0"/>
                <w:sz w:val="19"/>
                <w:szCs w:val="19"/>
                <w:lang w:val="en-GB"/>
              </w:rPr>
              <w:t xml:space="preserve"> One of the contracts must be of value exceeding USD </w:t>
            </w:r>
            <w:r w:rsidR="00A03A40">
              <w:rPr>
                <w:rFonts w:ascii="Segoe UI" w:eastAsia="Times New Roman" w:hAnsi="Segoe UI" w:cs="Segoe UI"/>
                <w:bCs/>
                <w:color w:val="0070C0"/>
                <w:sz w:val="19"/>
                <w:szCs w:val="19"/>
                <w:lang w:val="en-GB"/>
              </w:rPr>
              <w:t>5</w:t>
            </w:r>
            <w:r w:rsidR="00417DEA">
              <w:rPr>
                <w:rFonts w:ascii="Segoe UI" w:eastAsia="Times New Roman" w:hAnsi="Segoe UI" w:cs="Segoe UI"/>
                <w:bCs/>
                <w:color w:val="0070C0"/>
                <w:sz w:val="19"/>
                <w:szCs w:val="19"/>
                <w:lang w:val="en-GB"/>
              </w:rPr>
              <w:t>0, 000.</w:t>
            </w:r>
            <w:r w:rsidR="007F18DF">
              <w:rPr>
                <w:rFonts w:ascii="Segoe UI" w:eastAsia="Times New Roman" w:hAnsi="Segoe UI" w:cs="Segoe UI"/>
                <w:bCs/>
                <w:color w:val="0070C0"/>
                <w:sz w:val="19"/>
                <w:szCs w:val="19"/>
                <w:lang w:val="en-GB"/>
              </w:rPr>
              <w:t xml:space="preserve"> </w:t>
            </w:r>
          </w:p>
          <w:p w14:paraId="683885EF" w14:textId="629EC669" w:rsidR="008C6B20" w:rsidRPr="0029641D" w:rsidRDefault="0029641D" w:rsidP="00BB2A0E">
            <w:pPr>
              <w:spacing w:before="60" w:after="60"/>
              <w:rPr>
                <w:rFonts w:ascii="Segoe UI" w:eastAsia="Times New Roman" w:hAnsi="Segoe UI" w:cs="Segoe UI"/>
                <w:bCs/>
                <w:color w:val="000000"/>
                <w:sz w:val="19"/>
                <w:szCs w:val="19"/>
              </w:rPr>
            </w:pPr>
            <w:r w:rsidRPr="0029641D">
              <w:rPr>
                <w:rFonts w:ascii="Segoe UI" w:eastAsia="Times New Roman" w:hAnsi="Segoe UI" w:cs="Segoe UI"/>
                <w:bCs/>
                <w:i/>
                <w:color w:val="000000"/>
                <w:sz w:val="19"/>
                <w:szCs w:val="19"/>
                <w:lang w:val="en-GB"/>
              </w:rPr>
              <w:lastRenderedPageBreak/>
              <w:t>(For JV/Consortium/Association, all Parties cumulatively should meet requirement).</w:t>
            </w:r>
            <w:r>
              <w:rPr>
                <w:rFonts w:ascii="Segoe UI" w:eastAsia="Times New Roman" w:hAnsi="Segoe UI" w:cs="Segoe UI"/>
                <w:bCs/>
                <w:i/>
                <w:color w:val="000000"/>
                <w:sz w:val="19"/>
                <w:szCs w:val="19"/>
                <w:lang w:val="en-GB"/>
              </w:rPr>
              <w:t xml:space="preserve"> </w:t>
            </w:r>
          </w:p>
        </w:tc>
        <w:tc>
          <w:tcPr>
            <w:tcW w:w="1595" w:type="dxa"/>
            <w:shd w:val="clear" w:color="auto" w:fill="auto"/>
          </w:tcPr>
          <w:p w14:paraId="5B7712E4" w14:textId="069395D9" w:rsidR="008C6B20" w:rsidRPr="00F07083" w:rsidRDefault="008C6B20" w:rsidP="00BB2A0E">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lastRenderedPageBreak/>
              <w:t xml:space="preserve">Form D: Qualification </w:t>
            </w:r>
            <w:r w:rsidRPr="00F07083">
              <w:rPr>
                <w:rFonts w:ascii="Segoe UI" w:eastAsia="Times New Roman" w:hAnsi="Segoe UI" w:cs="Segoe UI"/>
                <w:bCs/>
                <w:sz w:val="19"/>
                <w:szCs w:val="19"/>
                <w:lang w:val="en-GB"/>
              </w:rPr>
              <w:lastRenderedPageBreak/>
              <w:t>Form</w:t>
            </w:r>
            <w:r>
              <w:rPr>
                <w:rFonts w:ascii="Segoe UI" w:eastAsia="Times New Roman" w:hAnsi="Segoe UI" w:cs="Segoe UI"/>
                <w:bCs/>
                <w:sz w:val="19"/>
                <w:szCs w:val="19"/>
                <w:lang w:val="en-GB"/>
              </w:rPr>
              <w:t xml:space="preserve"> </w:t>
            </w:r>
          </w:p>
        </w:tc>
      </w:tr>
      <w:tr w:rsidR="00BB2A0E" w:rsidRPr="00F07083" w14:paraId="229FFCB1" w14:textId="77777777" w:rsidTr="000E5C41">
        <w:trPr>
          <w:trHeight w:val="247"/>
        </w:trPr>
        <w:tc>
          <w:tcPr>
            <w:tcW w:w="1666" w:type="dxa"/>
            <w:shd w:val="clear" w:color="auto" w:fill="FFFFFF" w:themeFill="background1"/>
          </w:tcPr>
          <w:p w14:paraId="1EBB4001" w14:textId="77777777" w:rsidR="00BB2A0E" w:rsidRPr="00F07083" w:rsidRDefault="00BB2A0E" w:rsidP="00BB2A0E">
            <w:pPr>
              <w:spacing w:before="60" w:after="60"/>
              <w:rPr>
                <w:rFonts w:ascii="Segoe UI" w:eastAsia="Times New Roman" w:hAnsi="Segoe UI" w:cs="Segoe UI"/>
                <w:b/>
                <w:bCs/>
                <w:sz w:val="19"/>
                <w:szCs w:val="19"/>
                <w:lang w:val="en-GB"/>
              </w:rPr>
            </w:pPr>
            <w:r w:rsidRPr="00F07083">
              <w:rPr>
                <w:rFonts w:ascii="Segoe UI" w:eastAsia="Times New Roman" w:hAnsi="Segoe UI" w:cs="Segoe UI"/>
                <w:b/>
                <w:bCs/>
                <w:sz w:val="19"/>
                <w:szCs w:val="19"/>
                <w:lang w:val="en-GB"/>
              </w:rPr>
              <w:lastRenderedPageBreak/>
              <w:t>History of Non-Performing Contracts</w:t>
            </w:r>
            <w:r w:rsidRPr="00F07083">
              <w:rPr>
                <w:rFonts w:ascii="Segoe UI" w:eastAsia="Times New Roman" w:hAnsi="Segoe UI" w:cs="Segoe UI"/>
                <w:b/>
                <w:bCs/>
                <w:sz w:val="19"/>
                <w:szCs w:val="19"/>
                <w:vertAlign w:val="superscript"/>
                <w:lang w:val="en-GB"/>
              </w:rPr>
              <w:footnoteReference w:id="2"/>
            </w:r>
            <w:r w:rsidRPr="00F07083">
              <w:rPr>
                <w:rFonts w:ascii="Segoe UI" w:eastAsia="Times New Roman" w:hAnsi="Segoe UI" w:cs="Segoe UI"/>
                <w:b/>
                <w:bCs/>
                <w:sz w:val="19"/>
                <w:szCs w:val="19"/>
                <w:vertAlign w:val="superscript"/>
                <w:lang w:val="en-GB"/>
              </w:rPr>
              <w:t xml:space="preserve"> </w:t>
            </w:r>
          </w:p>
        </w:tc>
        <w:tc>
          <w:tcPr>
            <w:tcW w:w="6881" w:type="dxa"/>
            <w:shd w:val="clear" w:color="auto" w:fill="auto"/>
          </w:tcPr>
          <w:p w14:paraId="1093283A" w14:textId="77777777" w:rsidR="00BB2A0E" w:rsidRPr="00F07083" w:rsidRDefault="00BB2A0E" w:rsidP="00BB2A0E">
            <w:pPr>
              <w:spacing w:before="60" w:after="60"/>
              <w:rPr>
                <w:rFonts w:ascii="Segoe UI" w:eastAsia="Times New Roman" w:hAnsi="Segoe UI" w:cs="Segoe UI"/>
                <w:bCs/>
                <w:sz w:val="19"/>
                <w:szCs w:val="19"/>
                <w:highlight w:val="lightGray"/>
                <w:lang w:val="en-GB"/>
              </w:rPr>
            </w:pPr>
            <w:r w:rsidRPr="00F07083">
              <w:rPr>
                <w:rFonts w:ascii="Segoe UI" w:eastAsia="Times New Roman" w:hAnsi="Segoe UI" w:cs="Segoe UI"/>
                <w:bCs/>
                <w:color w:val="000000"/>
                <w:sz w:val="19"/>
                <w:szCs w:val="19"/>
                <w:lang w:val="en-GB"/>
              </w:rPr>
              <w:t>Non-performance of a contract did not occur as a result of contractor default for the last 3 years.</w:t>
            </w:r>
          </w:p>
        </w:tc>
        <w:tc>
          <w:tcPr>
            <w:tcW w:w="1595" w:type="dxa"/>
            <w:shd w:val="clear" w:color="auto" w:fill="auto"/>
          </w:tcPr>
          <w:p w14:paraId="787B05F2" w14:textId="77777777" w:rsidR="00BB2A0E" w:rsidRPr="00F07083" w:rsidRDefault="00BB2A0E" w:rsidP="00BB2A0E">
            <w:pPr>
              <w:spacing w:before="60" w:after="60"/>
              <w:rPr>
                <w:rFonts w:ascii="Segoe UI" w:eastAsia="Times New Roman" w:hAnsi="Segoe UI" w:cs="Segoe UI"/>
                <w:bCs/>
                <w:sz w:val="19"/>
                <w:szCs w:val="19"/>
                <w:highlight w:val="lightGray"/>
                <w:lang w:val="en-GB"/>
              </w:rPr>
            </w:pPr>
            <w:r w:rsidRPr="00F07083">
              <w:rPr>
                <w:rFonts w:ascii="Segoe UI" w:eastAsia="Times New Roman" w:hAnsi="Segoe UI" w:cs="Segoe UI"/>
                <w:bCs/>
                <w:sz w:val="19"/>
                <w:szCs w:val="19"/>
                <w:lang w:val="en-GB"/>
              </w:rPr>
              <w:br w:type="page"/>
              <w:t>Form D: Qualification Form</w:t>
            </w:r>
          </w:p>
        </w:tc>
      </w:tr>
      <w:tr w:rsidR="00BB2A0E" w:rsidRPr="00F07083" w14:paraId="62BEAC19" w14:textId="77777777" w:rsidTr="000E5C41">
        <w:trPr>
          <w:trHeight w:val="247"/>
        </w:trPr>
        <w:tc>
          <w:tcPr>
            <w:tcW w:w="1666" w:type="dxa"/>
            <w:shd w:val="clear" w:color="auto" w:fill="FFFFFF" w:themeFill="background1"/>
          </w:tcPr>
          <w:p w14:paraId="6EADDBCE" w14:textId="77777777" w:rsidR="00BB2A0E" w:rsidRPr="00F07083" w:rsidRDefault="00BB2A0E" w:rsidP="00BB2A0E">
            <w:pPr>
              <w:spacing w:before="60" w:after="60"/>
              <w:rPr>
                <w:rFonts w:ascii="Segoe UI" w:eastAsia="Times New Roman" w:hAnsi="Segoe UI" w:cs="Segoe UI"/>
                <w:b/>
                <w:bCs/>
                <w:sz w:val="19"/>
                <w:szCs w:val="19"/>
                <w:lang w:val="en-GB"/>
              </w:rPr>
            </w:pPr>
            <w:r w:rsidRPr="00F07083">
              <w:rPr>
                <w:rFonts w:ascii="Segoe UI" w:eastAsia="Times New Roman" w:hAnsi="Segoe UI" w:cs="Segoe UI"/>
                <w:b/>
                <w:bCs/>
                <w:sz w:val="19"/>
                <w:szCs w:val="19"/>
                <w:lang w:val="en-GB"/>
              </w:rPr>
              <w:t>Litigation History</w:t>
            </w:r>
          </w:p>
        </w:tc>
        <w:tc>
          <w:tcPr>
            <w:tcW w:w="6881" w:type="dxa"/>
            <w:shd w:val="clear" w:color="auto" w:fill="auto"/>
          </w:tcPr>
          <w:p w14:paraId="1ED64EF2" w14:textId="77777777" w:rsidR="00BB2A0E" w:rsidRPr="00F07083" w:rsidRDefault="00BB2A0E" w:rsidP="00BB2A0E">
            <w:pPr>
              <w:spacing w:before="60" w:after="60"/>
              <w:rPr>
                <w:rFonts w:ascii="Segoe UI" w:eastAsia="Times New Roman" w:hAnsi="Segoe UI" w:cs="Segoe UI"/>
                <w:bCs/>
                <w:sz w:val="19"/>
                <w:szCs w:val="19"/>
                <w:highlight w:val="lightGray"/>
                <w:lang w:val="en-GB"/>
              </w:rPr>
            </w:pPr>
            <w:r w:rsidRPr="00F07083">
              <w:rPr>
                <w:rFonts w:ascii="Segoe UI" w:eastAsia="Times New Roman" w:hAnsi="Segoe UI" w:cs="Segoe UI"/>
                <w:bCs/>
                <w:color w:val="000000"/>
                <w:sz w:val="19"/>
                <w:szCs w:val="19"/>
                <w:lang w:val="en-GB"/>
              </w:rPr>
              <w:t xml:space="preserve">No consistent history of court/arbitral award decisions against the Bidder for the last 3 years. </w:t>
            </w:r>
          </w:p>
        </w:tc>
        <w:tc>
          <w:tcPr>
            <w:tcW w:w="1595" w:type="dxa"/>
            <w:shd w:val="clear" w:color="auto" w:fill="auto"/>
          </w:tcPr>
          <w:p w14:paraId="1E9F5CFA" w14:textId="77777777" w:rsidR="00BB2A0E" w:rsidRPr="00F07083" w:rsidRDefault="00BB2A0E" w:rsidP="00BB2A0E">
            <w:pPr>
              <w:spacing w:before="60" w:after="60"/>
              <w:rPr>
                <w:rFonts w:ascii="Segoe UI" w:eastAsia="Times New Roman" w:hAnsi="Segoe UI" w:cs="Segoe UI"/>
                <w:bCs/>
                <w:sz w:val="19"/>
                <w:szCs w:val="19"/>
                <w:highlight w:val="lightGray"/>
                <w:lang w:val="en-GB"/>
              </w:rPr>
            </w:pPr>
            <w:r w:rsidRPr="00F07083">
              <w:rPr>
                <w:rFonts w:ascii="Segoe UI" w:eastAsia="Times New Roman" w:hAnsi="Segoe UI" w:cs="Segoe UI"/>
                <w:bCs/>
                <w:sz w:val="19"/>
                <w:szCs w:val="19"/>
                <w:lang w:val="en-GB"/>
              </w:rPr>
              <w:br w:type="page"/>
              <w:t>Form D: Qualification Form</w:t>
            </w:r>
          </w:p>
        </w:tc>
      </w:tr>
      <w:tr w:rsidR="00BB2A0E" w:rsidRPr="00F07083" w14:paraId="04BA6720" w14:textId="77777777" w:rsidTr="000E5C41">
        <w:tc>
          <w:tcPr>
            <w:tcW w:w="1666" w:type="dxa"/>
          </w:tcPr>
          <w:p w14:paraId="47DD2DA6" w14:textId="77777777" w:rsidR="00BB2A0E" w:rsidRPr="00F07083" w:rsidRDefault="00BB2A0E" w:rsidP="00BB2A0E">
            <w:pPr>
              <w:spacing w:before="60" w:after="60"/>
              <w:rPr>
                <w:rFonts w:ascii="Segoe UI" w:eastAsia="Times New Roman" w:hAnsi="Segoe UI" w:cs="Segoe UI"/>
                <w:bCs/>
                <w:sz w:val="19"/>
                <w:szCs w:val="19"/>
                <w:lang w:val="en-GB"/>
              </w:rPr>
            </w:pPr>
            <w:r w:rsidRPr="00F07083">
              <w:rPr>
                <w:rFonts w:ascii="Segoe UI" w:eastAsia="Times New Roman" w:hAnsi="Segoe UI" w:cs="Segoe UI"/>
                <w:b/>
                <w:bCs/>
                <w:sz w:val="19"/>
                <w:szCs w:val="19"/>
                <w:lang w:val="en-GB"/>
              </w:rPr>
              <w:t>Previous Experience</w:t>
            </w:r>
          </w:p>
        </w:tc>
        <w:tc>
          <w:tcPr>
            <w:tcW w:w="6881" w:type="dxa"/>
          </w:tcPr>
          <w:p w14:paraId="55BB9339" w14:textId="1651DD06" w:rsidR="00BB2A0E" w:rsidRPr="00B50CEE" w:rsidRDefault="00BB2A0E" w:rsidP="000A647D">
            <w:pPr>
              <w:spacing w:before="60" w:after="60"/>
              <w:jc w:val="both"/>
              <w:rPr>
                <w:rFonts w:ascii="Segoe UI" w:eastAsia="Times New Roman" w:hAnsi="Segoe UI" w:cs="Segoe UI"/>
                <w:bCs/>
                <w:color w:val="0070C0"/>
                <w:sz w:val="19"/>
                <w:szCs w:val="19"/>
                <w:lang w:val="en-GB"/>
              </w:rPr>
            </w:pPr>
            <w:r w:rsidRPr="00B50CEE">
              <w:rPr>
                <w:rFonts w:ascii="Segoe UI" w:eastAsia="Times New Roman" w:hAnsi="Segoe UI" w:cs="Segoe UI"/>
                <w:bCs/>
                <w:color w:val="0070C0"/>
                <w:sz w:val="19"/>
                <w:szCs w:val="19"/>
                <w:lang w:val="en-GB"/>
              </w:rPr>
              <w:t>Minimum</w:t>
            </w:r>
            <w:r w:rsidR="0098241F" w:rsidRPr="00B50CEE">
              <w:rPr>
                <w:rFonts w:ascii="Segoe UI" w:eastAsia="Times New Roman" w:hAnsi="Segoe UI" w:cs="Segoe UI"/>
                <w:bCs/>
                <w:color w:val="0070C0"/>
                <w:sz w:val="19"/>
                <w:szCs w:val="19"/>
                <w:lang w:val="en-GB"/>
              </w:rPr>
              <w:t xml:space="preserve"> 3</w:t>
            </w:r>
            <w:r w:rsidRPr="00B50CEE">
              <w:rPr>
                <w:rFonts w:ascii="Segoe UI" w:eastAsia="Times New Roman" w:hAnsi="Segoe UI" w:cs="Segoe UI"/>
                <w:bCs/>
                <w:color w:val="0070C0"/>
                <w:sz w:val="19"/>
                <w:szCs w:val="19"/>
                <w:lang w:val="en-GB"/>
              </w:rPr>
              <w:t xml:space="preserve"> years of relevant experience.</w:t>
            </w:r>
          </w:p>
          <w:p w14:paraId="1947379E" w14:textId="77777777" w:rsidR="0029641D" w:rsidRPr="00B50CEE" w:rsidRDefault="0029641D" w:rsidP="000A647D">
            <w:pPr>
              <w:spacing w:before="60" w:after="60"/>
              <w:jc w:val="both"/>
              <w:rPr>
                <w:rFonts w:ascii="Segoe UI" w:eastAsia="Times New Roman" w:hAnsi="Segoe UI" w:cs="Segoe UI"/>
                <w:bCs/>
                <w:color w:val="0070C0"/>
                <w:sz w:val="19"/>
                <w:szCs w:val="19"/>
                <w:lang w:val="en-GB"/>
              </w:rPr>
            </w:pPr>
          </w:p>
          <w:p w14:paraId="653803C0" w14:textId="4F8AFDC8" w:rsidR="0029641D" w:rsidRPr="00B50CEE" w:rsidRDefault="0029641D" w:rsidP="000A647D">
            <w:pPr>
              <w:spacing w:before="60" w:after="60"/>
              <w:jc w:val="both"/>
              <w:rPr>
                <w:rFonts w:ascii="Segoe UI" w:eastAsia="Times New Roman" w:hAnsi="Segoe UI" w:cs="Segoe UI"/>
                <w:bCs/>
                <w:color w:val="0070C0"/>
                <w:sz w:val="19"/>
                <w:szCs w:val="19"/>
              </w:rPr>
            </w:pPr>
            <w:r w:rsidRPr="00B50CEE">
              <w:rPr>
                <w:rFonts w:ascii="Segoe UI" w:eastAsia="Times New Roman" w:hAnsi="Segoe UI" w:cs="Segoe UI"/>
                <w:bCs/>
                <w:color w:val="0070C0"/>
                <w:sz w:val="19"/>
                <w:szCs w:val="19"/>
              </w:rPr>
              <w:t xml:space="preserve">List and value of projects performed for the last </w:t>
            </w:r>
            <w:r w:rsidR="001A5182">
              <w:rPr>
                <w:rFonts w:ascii="Segoe UI" w:eastAsia="Times New Roman" w:hAnsi="Segoe UI" w:cs="Segoe UI"/>
                <w:bCs/>
                <w:color w:val="0070C0"/>
                <w:sz w:val="19"/>
                <w:szCs w:val="19"/>
              </w:rPr>
              <w:t>3</w:t>
            </w:r>
            <w:r w:rsidRPr="00B50CEE">
              <w:rPr>
                <w:rFonts w:ascii="Segoe UI" w:eastAsia="Times New Roman" w:hAnsi="Segoe UI" w:cs="Segoe UI"/>
                <w:bCs/>
                <w:color w:val="0070C0"/>
                <w:sz w:val="19"/>
                <w:szCs w:val="19"/>
              </w:rPr>
              <w:t xml:space="preserve"> years, plus client’s contact details who may be contacted for further information on those contracts.</w:t>
            </w:r>
          </w:p>
          <w:p w14:paraId="70BDB978" w14:textId="3981348B" w:rsidR="0029641D" w:rsidRPr="00B50CEE" w:rsidRDefault="0029641D" w:rsidP="000A647D">
            <w:pPr>
              <w:spacing w:before="60" w:after="60"/>
              <w:jc w:val="both"/>
              <w:rPr>
                <w:rFonts w:ascii="Segoe UI" w:eastAsia="Times New Roman" w:hAnsi="Segoe UI" w:cs="Segoe UI"/>
                <w:bCs/>
                <w:color w:val="0070C0"/>
                <w:sz w:val="19"/>
                <w:szCs w:val="19"/>
              </w:rPr>
            </w:pPr>
          </w:p>
          <w:p w14:paraId="61087F4D" w14:textId="77777777" w:rsidR="0029641D" w:rsidRDefault="0029641D" w:rsidP="000A647D">
            <w:pPr>
              <w:spacing w:before="60" w:after="60"/>
              <w:jc w:val="both"/>
              <w:rPr>
                <w:rFonts w:ascii="Segoe UI" w:eastAsia="Times New Roman" w:hAnsi="Segoe UI" w:cs="Segoe UI"/>
                <w:bCs/>
                <w:color w:val="0070C0"/>
                <w:sz w:val="19"/>
                <w:szCs w:val="19"/>
              </w:rPr>
            </w:pPr>
            <w:r w:rsidRPr="00B50CEE">
              <w:rPr>
                <w:rFonts w:ascii="Segoe UI" w:eastAsia="Times New Roman" w:hAnsi="Segoe UI" w:cs="Segoe UI"/>
                <w:bCs/>
                <w:color w:val="0070C0"/>
                <w:sz w:val="19"/>
                <w:szCs w:val="19"/>
              </w:rPr>
              <w:t>Statement of Satisfactory Performance from the Top three (3) Clients in terms of Contract Value for similar</w:t>
            </w:r>
            <w:r w:rsidR="0098241F" w:rsidRPr="00B50CEE">
              <w:rPr>
                <w:rFonts w:ascii="Segoe UI" w:eastAsia="Times New Roman" w:hAnsi="Segoe UI" w:cs="Segoe UI"/>
                <w:bCs/>
                <w:color w:val="0070C0"/>
                <w:sz w:val="19"/>
                <w:szCs w:val="19"/>
              </w:rPr>
              <w:t xml:space="preserve"> </w:t>
            </w:r>
            <w:r w:rsidRPr="00B50CEE">
              <w:rPr>
                <w:rFonts w:ascii="Segoe UI" w:eastAsia="Times New Roman" w:hAnsi="Segoe UI" w:cs="Segoe UI"/>
                <w:bCs/>
                <w:color w:val="0070C0"/>
                <w:sz w:val="19"/>
                <w:szCs w:val="19"/>
              </w:rPr>
              <w:t xml:space="preserve">projects completed within last </w:t>
            </w:r>
            <w:r w:rsidR="001A5182">
              <w:rPr>
                <w:rFonts w:ascii="Segoe UI" w:eastAsia="Times New Roman" w:hAnsi="Segoe UI" w:cs="Segoe UI"/>
                <w:bCs/>
                <w:color w:val="0070C0"/>
                <w:sz w:val="19"/>
                <w:szCs w:val="19"/>
              </w:rPr>
              <w:t>3</w:t>
            </w:r>
            <w:r w:rsidRPr="00B50CEE">
              <w:rPr>
                <w:rFonts w:ascii="Segoe UI" w:eastAsia="Times New Roman" w:hAnsi="Segoe UI" w:cs="Segoe UI"/>
                <w:bCs/>
                <w:color w:val="0070C0"/>
                <w:sz w:val="19"/>
                <w:szCs w:val="19"/>
              </w:rPr>
              <w:t xml:space="preserve"> years</w:t>
            </w:r>
            <w:r w:rsidR="000A647D">
              <w:rPr>
                <w:rFonts w:ascii="Segoe UI" w:eastAsia="Times New Roman" w:hAnsi="Segoe UI" w:cs="Segoe UI"/>
                <w:bCs/>
                <w:color w:val="0070C0"/>
                <w:sz w:val="19"/>
                <w:szCs w:val="19"/>
              </w:rPr>
              <w:t>.</w:t>
            </w:r>
          </w:p>
          <w:p w14:paraId="0B2D08BB" w14:textId="63377175" w:rsidR="000A647D" w:rsidRPr="00DF2FD4" w:rsidRDefault="000A647D" w:rsidP="000A647D">
            <w:pPr>
              <w:spacing w:before="60" w:after="60"/>
              <w:jc w:val="both"/>
              <w:rPr>
                <w:rFonts w:ascii="Segoe UI" w:eastAsia="Times New Roman" w:hAnsi="Segoe UI" w:cs="Segoe UI"/>
                <w:bCs/>
                <w:color w:val="0070C0"/>
                <w:sz w:val="19"/>
                <w:szCs w:val="19"/>
              </w:rPr>
            </w:pPr>
          </w:p>
        </w:tc>
        <w:tc>
          <w:tcPr>
            <w:tcW w:w="1595" w:type="dxa"/>
          </w:tcPr>
          <w:p w14:paraId="59B4B617" w14:textId="77777777" w:rsidR="00BB2A0E" w:rsidRPr="00F07083" w:rsidRDefault="00BB2A0E" w:rsidP="00BB2A0E">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Form D: Qualification Form</w:t>
            </w:r>
          </w:p>
        </w:tc>
      </w:tr>
      <w:tr w:rsidR="00BB2A0E" w:rsidRPr="00F07083" w14:paraId="4E4A35AA" w14:textId="77777777" w:rsidTr="000E5C41">
        <w:trPr>
          <w:trHeight w:val="616"/>
        </w:trPr>
        <w:tc>
          <w:tcPr>
            <w:tcW w:w="1666" w:type="dxa"/>
            <w:vMerge w:val="restart"/>
          </w:tcPr>
          <w:p w14:paraId="65F740DE" w14:textId="77777777" w:rsidR="00BB2A0E" w:rsidRPr="00F07083" w:rsidRDefault="00BB2A0E" w:rsidP="00BB2A0E">
            <w:pPr>
              <w:spacing w:before="60" w:after="60"/>
              <w:rPr>
                <w:rFonts w:ascii="Segoe UI" w:eastAsia="Times New Roman" w:hAnsi="Segoe UI" w:cs="Segoe UI"/>
                <w:bCs/>
                <w:sz w:val="19"/>
                <w:szCs w:val="19"/>
                <w:lang w:val="en-GB"/>
              </w:rPr>
            </w:pPr>
            <w:r w:rsidRPr="00F07083">
              <w:rPr>
                <w:rFonts w:ascii="Segoe UI" w:eastAsia="Times New Roman" w:hAnsi="Segoe UI" w:cs="Segoe UI"/>
                <w:b/>
                <w:bCs/>
                <w:sz w:val="19"/>
                <w:szCs w:val="19"/>
                <w:lang w:val="en-GB"/>
              </w:rPr>
              <w:t>Financial Standing</w:t>
            </w:r>
          </w:p>
        </w:tc>
        <w:tc>
          <w:tcPr>
            <w:tcW w:w="6881" w:type="dxa"/>
          </w:tcPr>
          <w:p w14:paraId="59807F9B" w14:textId="756342BB" w:rsidR="00BB2A0E" w:rsidRDefault="007F18DF" w:rsidP="000A647D">
            <w:pPr>
              <w:autoSpaceDE w:val="0"/>
              <w:autoSpaceDN w:val="0"/>
              <w:spacing w:before="60" w:after="60"/>
              <w:jc w:val="both"/>
              <w:rPr>
                <w:rFonts w:ascii="Segoe UI" w:eastAsia="Times New Roman" w:hAnsi="Segoe UI" w:cs="Segoe UI"/>
                <w:bCs/>
                <w:color w:val="000000"/>
                <w:sz w:val="19"/>
                <w:szCs w:val="19"/>
              </w:rPr>
            </w:pPr>
            <w:r w:rsidRPr="007F18DF">
              <w:rPr>
                <w:rFonts w:ascii="Segoe UI" w:eastAsia="Times New Roman" w:hAnsi="Segoe UI" w:cs="Segoe UI"/>
                <w:bCs/>
                <w:color w:val="0070C0"/>
                <w:sz w:val="19"/>
                <w:szCs w:val="19"/>
                <w:lang w:val="en-GB"/>
              </w:rPr>
              <w:t>Last three years Audited Financial Statement (Income Statement and Balance Sheet) including Auditor’s Report for the past three years (201</w:t>
            </w:r>
            <w:r w:rsidR="00B73FC5">
              <w:rPr>
                <w:rFonts w:ascii="Segoe UI" w:eastAsia="Times New Roman" w:hAnsi="Segoe UI" w:cs="Segoe UI"/>
                <w:bCs/>
                <w:color w:val="0070C0"/>
                <w:sz w:val="19"/>
                <w:szCs w:val="19"/>
                <w:lang w:val="en-GB"/>
              </w:rPr>
              <w:t>9</w:t>
            </w:r>
            <w:r w:rsidRPr="007F18DF">
              <w:rPr>
                <w:rFonts w:ascii="Segoe UI" w:eastAsia="Times New Roman" w:hAnsi="Segoe UI" w:cs="Segoe UI"/>
                <w:bCs/>
                <w:color w:val="0070C0"/>
                <w:sz w:val="19"/>
                <w:szCs w:val="19"/>
                <w:lang w:val="en-GB"/>
              </w:rPr>
              <w:t xml:space="preserve"> to 202</w:t>
            </w:r>
            <w:r w:rsidR="00B73FC5">
              <w:rPr>
                <w:rFonts w:ascii="Segoe UI" w:eastAsia="Times New Roman" w:hAnsi="Segoe UI" w:cs="Segoe UI"/>
                <w:bCs/>
                <w:color w:val="0070C0"/>
                <w:sz w:val="19"/>
                <w:szCs w:val="19"/>
                <w:lang w:val="en-GB"/>
              </w:rPr>
              <w:t>1</w:t>
            </w:r>
            <w:r w:rsidRPr="007F18DF">
              <w:rPr>
                <w:rFonts w:ascii="Segoe UI" w:eastAsia="Times New Roman" w:hAnsi="Segoe UI" w:cs="Segoe UI"/>
                <w:bCs/>
                <w:color w:val="0070C0"/>
                <w:sz w:val="19"/>
                <w:szCs w:val="19"/>
                <w:lang w:val="en-GB"/>
              </w:rPr>
              <w:t>)</w:t>
            </w:r>
            <w:r w:rsidR="000A647D">
              <w:rPr>
                <w:rFonts w:ascii="Segoe UI" w:eastAsia="Times New Roman" w:hAnsi="Segoe UI" w:cs="Segoe UI"/>
                <w:bCs/>
                <w:color w:val="0070C0"/>
                <w:sz w:val="19"/>
                <w:szCs w:val="19"/>
                <w:lang w:val="en-GB"/>
              </w:rPr>
              <w:t>, with a m</w:t>
            </w:r>
            <w:r w:rsidR="00BB2A0E" w:rsidRPr="00B50CEE">
              <w:rPr>
                <w:rFonts w:ascii="Segoe UI" w:eastAsia="Times New Roman" w:hAnsi="Segoe UI" w:cs="Segoe UI"/>
                <w:bCs/>
                <w:color w:val="0070C0"/>
                <w:sz w:val="19"/>
                <w:szCs w:val="19"/>
                <w:lang w:val="en-GB"/>
              </w:rPr>
              <w:t>inimum average annual turnover of USD</w:t>
            </w:r>
            <w:r w:rsidR="0029641D" w:rsidRPr="00B50CEE">
              <w:rPr>
                <w:rFonts w:ascii="Segoe UI" w:eastAsia="Times New Roman" w:hAnsi="Segoe UI" w:cs="Segoe UI"/>
                <w:bCs/>
                <w:color w:val="0070C0"/>
                <w:sz w:val="19"/>
                <w:szCs w:val="19"/>
                <w:lang w:val="en-GB"/>
              </w:rPr>
              <w:t xml:space="preserve"> </w:t>
            </w:r>
            <w:r w:rsidR="00936CEC">
              <w:rPr>
                <w:rFonts w:ascii="Segoe UI" w:eastAsia="Times New Roman" w:hAnsi="Segoe UI" w:cs="Segoe UI"/>
                <w:bCs/>
                <w:color w:val="0070C0"/>
                <w:sz w:val="19"/>
                <w:szCs w:val="19"/>
                <w:lang w:val="en-GB"/>
              </w:rPr>
              <w:t>10</w:t>
            </w:r>
            <w:r w:rsidR="0029641D" w:rsidRPr="00B50CEE">
              <w:rPr>
                <w:rFonts w:ascii="Segoe UI" w:eastAsia="Times New Roman" w:hAnsi="Segoe UI" w:cs="Segoe UI"/>
                <w:bCs/>
                <w:color w:val="0070C0"/>
                <w:sz w:val="19"/>
                <w:szCs w:val="19"/>
                <w:lang w:val="en-GB"/>
              </w:rPr>
              <w:t>0, 000</w:t>
            </w:r>
            <w:r w:rsidR="00BB2A0E" w:rsidRPr="00B50CEE">
              <w:rPr>
                <w:rFonts w:ascii="Segoe UI" w:eastAsia="Times New Roman" w:hAnsi="Segoe UI" w:cs="Segoe UI"/>
                <w:bCs/>
                <w:color w:val="0070C0"/>
                <w:sz w:val="19"/>
                <w:szCs w:val="19"/>
                <w:lang w:val="en-GB"/>
              </w:rPr>
              <w:t xml:space="preserve"> </w:t>
            </w:r>
            <w:r w:rsidR="0029641D" w:rsidRPr="00B50CEE">
              <w:rPr>
                <w:rFonts w:ascii="SegoeUI" w:eastAsia="Calibri" w:hAnsi="SegoeUI" w:cs="SegoeUI"/>
                <w:color w:val="0070C0"/>
                <w:kern w:val="0"/>
                <w:sz w:val="19"/>
                <w:szCs w:val="19"/>
              </w:rPr>
              <w:t>in any single year</w:t>
            </w:r>
            <w:r w:rsidR="0029641D" w:rsidRPr="00B50CEE">
              <w:rPr>
                <w:rFonts w:ascii="Segoe UI" w:eastAsia="Times New Roman" w:hAnsi="Segoe UI" w:cs="Segoe UI"/>
                <w:bCs/>
                <w:color w:val="0070C0"/>
                <w:sz w:val="19"/>
                <w:szCs w:val="19"/>
                <w:lang w:val="en-GB"/>
              </w:rPr>
              <w:t>.</w:t>
            </w:r>
            <w:r w:rsidR="0029641D">
              <w:rPr>
                <w:rFonts w:ascii="Segoe UI" w:eastAsia="Times New Roman" w:hAnsi="Segoe UI" w:cs="Segoe UI"/>
                <w:bCs/>
                <w:color w:val="000000"/>
                <w:sz w:val="19"/>
                <w:szCs w:val="19"/>
                <w:lang w:val="en-GB"/>
              </w:rPr>
              <w:t xml:space="preserve"> </w:t>
            </w:r>
          </w:p>
          <w:p w14:paraId="14D0C5BA" w14:textId="283E1A3B" w:rsidR="001C59FE" w:rsidRDefault="001C59FE" w:rsidP="000A647D">
            <w:pPr>
              <w:autoSpaceDE w:val="0"/>
              <w:autoSpaceDN w:val="0"/>
              <w:spacing w:before="60" w:after="60"/>
              <w:jc w:val="both"/>
              <w:rPr>
                <w:rFonts w:ascii="Segoe UI" w:eastAsia="Times New Roman" w:hAnsi="Segoe UI" w:cs="Segoe UI"/>
                <w:bCs/>
                <w:color w:val="000000"/>
                <w:sz w:val="19"/>
                <w:szCs w:val="19"/>
              </w:rPr>
            </w:pPr>
          </w:p>
          <w:p w14:paraId="718122F8" w14:textId="2E420976" w:rsidR="001C59FE" w:rsidRDefault="001C59FE" w:rsidP="000A647D">
            <w:pPr>
              <w:autoSpaceDE w:val="0"/>
              <w:autoSpaceDN w:val="0"/>
              <w:spacing w:before="60" w:after="60"/>
              <w:jc w:val="both"/>
              <w:rPr>
                <w:rFonts w:ascii="Segoe UI" w:eastAsia="Times New Roman" w:hAnsi="Segoe UI" w:cs="Segoe UI"/>
                <w:bCs/>
                <w:color w:val="000000"/>
                <w:sz w:val="19"/>
                <w:szCs w:val="19"/>
              </w:rPr>
            </w:pPr>
            <w:r w:rsidRPr="001C59FE">
              <w:rPr>
                <w:rFonts w:ascii="Segoe UI" w:eastAsia="Times New Roman" w:hAnsi="Segoe UI" w:cs="Segoe UI"/>
                <w:bCs/>
                <w:color w:val="000000"/>
                <w:sz w:val="19"/>
                <w:szCs w:val="19"/>
              </w:rPr>
              <w:t>Additionally, UNDP may request other financial tools/facilities to prove the bidder has financial capability (if required).</w:t>
            </w:r>
          </w:p>
          <w:p w14:paraId="3671B6A1" w14:textId="77777777" w:rsidR="001C59FE" w:rsidRPr="00F07083" w:rsidRDefault="001C59FE" w:rsidP="000A647D">
            <w:pPr>
              <w:autoSpaceDE w:val="0"/>
              <w:autoSpaceDN w:val="0"/>
              <w:spacing w:before="60" w:after="60"/>
              <w:jc w:val="both"/>
              <w:rPr>
                <w:rFonts w:ascii="Segoe UI" w:eastAsia="Times New Roman" w:hAnsi="Segoe UI" w:cs="Segoe UI"/>
                <w:bCs/>
                <w:color w:val="000000"/>
                <w:sz w:val="19"/>
                <w:szCs w:val="19"/>
                <w:lang w:val="en-GB"/>
              </w:rPr>
            </w:pPr>
          </w:p>
          <w:p w14:paraId="70614AA9" w14:textId="77777777" w:rsidR="00BB2A0E" w:rsidRDefault="00BB2A0E" w:rsidP="000A647D">
            <w:pPr>
              <w:autoSpaceDE w:val="0"/>
              <w:autoSpaceDN w:val="0"/>
              <w:spacing w:before="60" w:after="60"/>
              <w:jc w:val="both"/>
              <w:rPr>
                <w:rFonts w:ascii="Segoe UI" w:eastAsia="Times New Roman" w:hAnsi="Segoe UI" w:cs="Segoe UI"/>
                <w:bCs/>
                <w:i/>
                <w:color w:val="000000"/>
                <w:sz w:val="19"/>
                <w:szCs w:val="19"/>
                <w:lang w:val="en-GB"/>
              </w:rPr>
            </w:pPr>
            <w:r w:rsidRPr="00F07083">
              <w:rPr>
                <w:rFonts w:ascii="Segoe UI" w:eastAsia="Times New Roman" w:hAnsi="Segoe UI" w:cs="Segoe UI"/>
                <w:bCs/>
                <w:i/>
                <w:color w:val="000000"/>
                <w:sz w:val="19"/>
                <w:szCs w:val="19"/>
                <w:lang w:val="en-GB"/>
              </w:rPr>
              <w:t>(For JV/Consortium/Association, all Parties cumulatively should meet requirement).</w:t>
            </w:r>
          </w:p>
          <w:p w14:paraId="6C9DF4D0" w14:textId="2C0FF985" w:rsidR="001C59FE" w:rsidRDefault="001C59FE" w:rsidP="000A647D">
            <w:pPr>
              <w:autoSpaceDE w:val="0"/>
              <w:autoSpaceDN w:val="0"/>
              <w:spacing w:before="60" w:after="60"/>
              <w:jc w:val="both"/>
              <w:rPr>
                <w:rFonts w:ascii="Segoe UI" w:eastAsia="Times New Roman" w:hAnsi="Segoe UI" w:cs="Segoe UI"/>
                <w:bCs/>
                <w:color w:val="000000"/>
                <w:sz w:val="19"/>
                <w:szCs w:val="19"/>
                <w:lang w:val="en-GB"/>
              </w:rPr>
            </w:pPr>
          </w:p>
          <w:p w14:paraId="596F6707" w14:textId="77777777" w:rsidR="001C59FE" w:rsidRPr="001C59FE" w:rsidRDefault="001C59FE" w:rsidP="000A647D">
            <w:pPr>
              <w:autoSpaceDE w:val="0"/>
              <w:autoSpaceDN w:val="0"/>
              <w:spacing w:before="60" w:after="60"/>
              <w:jc w:val="both"/>
              <w:rPr>
                <w:rFonts w:ascii="Segoe UI" w:eastAsia="Times New Roman" w:hAnsi="Segoe UI" w:cs="Segoe UI"/>
                <w:bCs/>
                <w:color w:val="000000"/>
                <w:sz w:val="19"/>
                <w:szCs w:val="19"/>
                <w:lang w:val="en-GB"/>
              </w:rPr>
            </w:pPr>
            <w:r w:rsidRPr="001C59FE">
              <w:rPr>
                <w:rFonts w:ascii="Segoe UI" w:eastAsia="Times New Roman" w:hAnsi="Segoe UI" w:cs="Segoe UI"/>
                <w:bCs/>
                <w:color w:val="000000"/>
                <w:sz w:val="19"/>
                <w:szCs w:val="19"/>
                <w:lang w:val="en-GB"/>
              </w:rPr>
              <w:t xml:space="preserve">Bidder must demonstrate the current soundness of its financial standing and indicate its prospective long-term profitability. </w:t>
            </w:r>
          </w:p>
          <w:p w14:paraId="7BE41BF5" w14:textId="12CD5CDC" w:rsidR="001C59FE" w:rsidRDefault="001C59FE" w:rsidP="000A647D">
            <w:pPr>
              <w:autoSpaceDE w:val="0"/>
              <w:autoSpaceDN w:val="0"/>
              <w:spacing w:before="60" w:after="60"/>
              <w:jc w:val="both"/>
              <w:rPr>
                <w:rFonts w:ascii="Segoe UI" w:eastAsia="Times New Roman" w:hAnsi="Segoe UI" w:cs="Segoe UI"/>
                <w:bCs/>
                <w:color w:val="000000"/>
                <w:sz w:val="19"/>
                <w:szCs w:val="19"/>
                <w:lang w:val="en-GB"/>
              </w:rPr>
            </w:pPr>
            <w:r w:rsidRPr="001C59FE">
              <w:rPr>
                <w:rFonts w:ascii="Segoe UI" w:eastAsia="Times New Roman" w:hAnsi="Segoe UI" w:cs="Segoe UI"/>
                <w:bCs/>
                <w:i/>
                <w:color w:val="000000"/>
                <w:sz w:val="19"/>
                <w:szCs w:val="19"/>
                <w:lang w:val="en-GB"/>
              </w:rPr>
              <w:t>(For JV/Consortium/Association, all Parties cumulatively should meet requirement).</w:t>
            </w:r>
            <w:r>
              <w:rPr>
                <w:rFonts w:ascii="Segoe UI" w:eastAsia="Times New Roman" w:hAnsi="Segoe UI" w:cs="Segoe UI"/>
                <w:bCs/>
                <w:i/>
                <w:color w:val="000000"/>
                <w:sz w:val="19"/>
                <w:szCs w:val="19"/>
                <w:lang w:val="en-GB"/>
              </w:rPr>
              <w:t xml:space="preserve"> </w:t>
            </w:r>
          </w:p>
          <w:p w14:paraId="708F199B" w14:textId="77777777" w:rsidR="001C59FE" w:rsidRPr="001C59FE" w:rsidRDefault="001C59FE" w:rsidP="000A647D">
            <w:pPr>
              <w:autoSpaceDE w:val="0"/>
              <w:autoSpaceDN w:val="0"/>
              <w:spacing w:before="60" w:after="60"/>
              <w:jc w:val="both"/>
              <w:rPr>
                <w:rFonts w:ascii="Segoe UI" w:eastAsia="Times New Roman" w:hAnsi="Segoe UI" w:cs="Segoe UI"/>
                <w:b/>
                <w:bCs/>
                <w:color w:val="000000"/>
                <w:sz w:val="19"/>
                <w:szCs w:val="19"/>
                <w:u w:val="single"/>
              </w:rPr>
            </w:pPr>
            <w:r w:rsidRPr="001C59FE">
              <w:rPr>
                <w:rFonts w:ascii="Segoe UI" w:eastAsia="Times New Roman" w:hAnsi="Segoe UI" w:cs="Segoe UI"/>
                <w:b/>
                <w:bCs/>
                <w:color w:val="000000"/>
                <w:sz w:val="19"/>
                <w:szCs w:val="19"/>
                <w:u w:val="single"/>
              </w:rPr>
              <w:t xml:space="preserve">Note: </w:t>
            </w:r>
          </w:p>
          <w:p w14:paraId="31AC39EC" w14:textId="1106CCCA" w:rsidR="001C59FE" w:rsidRPr="001C59FE" w:rsidRDefault="001C59FE" w:rsidP="000A647D">
            <w:pPr>
              <w:autoSpaceDE w:val="0"/>
              <w:autoSpaceDN w:val="0"/>
              <w:spacing w:before="60" w:after="60"/>
              <w:jc w:val="both"/>
              <w:rPr>
                <w:rFonts w:ascii="Segoe UI" w:eastAsia="Times New Roman" w:hAnsi="Segoe UI" w:cs="Segoe UI"/>
                <w:bCs/>
                <w:color w:val="000000"/>
                <w:sz w:val="19"/>
                <w:szCs w:val="19"/>
                <w:lang w:val="en-GB"/>
              </w:rPr>
            </w:pPr>
            <w:r w:rsidRPr="001C59FE">
              <w:rPr>
                <w:rFonts w:ascii="Segoe UI" w:eastAsia="Times New Roman" w:hAnsi="Segoe UI" w:cs="Segoe UI"/>
                <w:bCs/>
                <w:color w:val="000000"/>
                <w:sz w:val="19"/>
                <w:szCs w:val="19"/>
              </w:rPr>
              <w:t>UNDP shall verify the financial capacity of the bidder and has the authority to seek references from concerned parties &amp; banks on the bidd</w:t>
            </w:r>
            <w:r>
              <w:rPr>
                <w:rFonts w:ascii="Segoe UI" w:eastAsia="Times New Roman" w:hAnsi="Segoe UI" w:cs="Segoe UI"/>
                <w:bCs/>
                <w:color w:val="000000"/>
                <w:sz w:val="19"/>
                <w:szCs w:val="19"/>
              </w:rPr>
              <w:t>er’s financial standing. UNDP has</w:t>
            </w:r>
            <w:r w:rsidRPr="001C59FE">
              <w:rPr>
                <w:rFonts w:ascii="Segoe UI" w:eastAsia="Times New Roman" w:hAnsi="Segoe UI" w:cs="Segoe UI"/>
                <w:bCs/>
                <w:color w:val="000000"/>
                <w:sz w:val="19"/>
                <w:szCs w:val="19"/>
              </w:rPr>
              <w:t xml:space="preserve"> the right to reject any bid if submitted by a contractor whom</w:t>
            </w:r>
            <w:r>
              <w:rPr>
                <w:rFonts w:ascii="Segoe UI" w:eastAsia="Times New Roman" w:hAnsi="Segoe UI" w:cs="Segoe UI"/>
                <w:bCs/>
                <w:color w:val="000000"/>
                <w:sz w:val="19"/>
                <w:szCs w:val="19"/>
              </w:rPr>
              <w:t xml:space="preserve"> investigations reveal</w:t>
            </w:r>
            <w:r w:rsidRPr="001C59FE">
              <w:rPr>
                <w:rFonts w:ascii="Segoe UI" w:eastAsia="Times New Roman" w:hAnsi="Segoe UI" w:cs="Segoe UI"/>
                <w:bCs/>
                <w:color w:val="000000"/>
                <w:sz w:val="19"/>
                <w:szCs w:val="19"/>
              </w:rPr>
              <w:t xml:space="preserve"> is not</w:t>
            </w:r>
            <w:r>
              <w:rPr>
                <w:rFonts w:ascii="Segoe UI" w:eastAsia="Times New Roman" w:hAnsi="Segoe UI" w:cs="Segoe UI"/>
                <w:bCs/>
                <w:color w:val="000000"/>
                <w:sz w:val="19"/>
                <w:szCs w:val="19"/>
              </w:rPr>
              <w:t xml:space="preserve"> Financially capable and/ or has</w:t>
            </w:r>
            <w:r w:rsidRPr="001C59FE">
              <w:rPr>
                <w:rFonts w:ascii="Segoe UI" w:eastAsia="Times New Roman" w:hAnsi="Segoe UI" w:cs="Segoe UI"/>
                <w:bCs/>
                <w:color w:val="000000"/>
                <w:sz w:val="19"/>
                <w:szCs w:val="19"/>
              </w:rPr>
              <w:t xml:space="preserve"> serious financial problems.</w:t>
            </w:r>
          </w:p>
        </w:tc>
        <w:tc>
          <w:tcPr>
            <w:tcW w:w="1595" w:type="dxa"/>
          </w:tcPr>
          <w:p w14:paraId="3736D9B1" w14:textId="77777777" w:rsidR="00BB2A0E" w:rsidRPr="00F07083" w:rsidRDefault="00BB2A0E" w:rsidP="00BB2A0E">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br w:type="page"/>
              <w:t>Form D: Qualification Form</w:t>
            </w:r>
          </w:p>
        </w:tc>
      </w:tr>
      <w:tr w:rsidR="00BB2A0E" w:rsidRPr="00F07083" w14:paraId="145C4BA0" w14:textId="77777777" w:rsidTr="000E5C41">
        <w:tc>
          <w:tcPr>
            <w:tcW w:w="1666" w:type="dxa"/>
            <w:vMerge/>
            <w:tcBorders>
              <w:bottom w:val="single" w:sz="4" w:space="0" w:color="auto"/>
            </w:tcBorders>
          </w:tcPr>
          <w:p w14:paraId="0FF996D9" w14:textId="77777777" w:rsidR="00BB2A0E" w:rsidRPr="00F07083" w:rsidRDefault="00BB2A0E" w:rsidP="00BB2A0E">
            <w:pPr>
              <w:spacing w:before="60" w:after="60"/>
              <w:rPr>
                <w:rFonts w:ascii="Segoe UI" w:eastAsia="Times New Roman" w:hAnsi="Segoe UI" w:cs="Segoe UI"/>
                <w:b/>
                <w:bCs/>
                <w:sz w:val="19"/>
                <w:szCs w:val="19"/>
                <w:lang w:val="en-GB"/>
              </w:rPr>
            </w:pPr>
          </w:p>
        </w:tc>
        <w:tc>
          <w:tcPr>
            <w:tcW w:w="6881" w:type="dxa"/>
            <w:tcBorders>
              <w:bottom w:val="single" w:sz="4" w:space="0" w:color="auto"/>
            </w:tcBorders>
          </w:tcPr>
          <w:p w14:paraId="6AE696B8" w14:textId="5B8C2FBB" w:rsidR="00BB2A0E" w:rsidRPr="00F07083" w:rsidRDefault="00BB2A0E" w:rsidP="00BB2A0E">
            <w:pPr>
              <w:spacing w:before="60" w:after="60"/>
              <w:rPr>
                <w:rFonts w:ascii="Segoe UI" w:eastAsia="Times New Roman" w:hAnsi="Segoe UI" w:cs="Segoe UI"/>
                <w:bCs/>
                <w:color w:val="000000"/>
                <w:sz w:val="19"/>
                <w:szCs w:val="19"/>
                <w:lang w:val="en-GB"/>
              </w:rPr>
            </w:pPr>
          </w:p>
        </w:tc>
        <w:tc>
          <w:tcPr>
            <w:tcW w:w="1595" w:type="dxa"/>
            <w:tcBorders>
              <w:bottom w:val="single" w:sz="4" w:space="0" w:color="auto"/>
            </w:tcBorders>
          </w:tcPr>
          <w:p w14:paraId="2B3110BF" w14:textId="4CEB2531" w:rsidR="00BB2A0E" w:rsidRPr="00F07083" w:rsidRDefault="00BB2A0E" w:rsidP="00BB2A0E">
            <w:pPr>
              <w:spacing w:before="60" w:after="60"/>
              <w:rPr>
                <w:rFonts w:ascii="Segoe UI" w:eastAsia="Times New Roman" w:hAnsi="Segoe UI" w:cs="Segoe UI"/>
                <w:bCs/>
                <w:color w:val="000000"/>
                <w:sz w:val="19"/>
                <w:szCs w:val="19"/>
                <w:lang w:val="en-GB"/>
              </w:rPr>
            </w:pPr>
            <w:r w:rsidRPr="00F07083">
              <w:rPr>
                <w:rFonts w:ascii="Segoe UI" w:eastAsia="Times New Roman" w:hAnsi="Segoe UI" w:cs="Segoe UI"/>
                <w:bCs/>
                <w:sz w:val="19"/>
                <w:szCs w:val="19"/>
                <w:lang w:val="en-GB"/>
              </w:rPr>
              <w:br w:type="page"/>
            </w:r>
          </w:p>
        </w:tc>
      </w:tr>
      <w:tr w:rsidR="00765820" w:rsidRPr="00F07083" w14:paraId="21194DB6" w14:textId="77777777" w:rsidTr="000E5C41">
        <w:tc>
          <w:tcPr>
            <w:tcW w:w="10142" w:type="dxa"/>
            <w:gridSpan w:val="3"/>
            <w:tcBorders>
              <w:top w:val="single" w:sz="4" w:space="0" w:color="auto"/>
              <w:left w:val="nil"/>
              <w:bottom w:val="nil"/>
              <w:right w:val="nil"/>
            </w:tcBorders>
          </w:tcPr>
          <w:p w14:paraId="6A11EB18" w14:textId="78633116" w:rsidR="00765820" w:rsidRDefault="00765820" w:rsidP="00765820">
            <w:pPr>
              <w:widowControl/>
              <w:overflowPunct/>
              <w:adjustRightInd/>
              <w:spacing w:after="160" w:line="259" w:lineRule="auto"/>
              <w:rPr>
                <w:rFonts w:ascii="Segoe UI" w:eastAsia="Calibri" w:hAnsi="Segoe UI" w:cs="Segoe UI"/>
                <w:b/>
                <w:bCs/>
                <w:color w:val="0070C0"/>
                <w:kern w:val="0"/>
                <w:sz w:val="20"/>
                <w:szCs w:val="20"/>
                <w:lang w:val="en-GB"/>
              </w:rPr>
            </w:pPr>
          </w:p>
          <w:p w14:paraId="105F118E" w14:textId="2A31321B" w:rsidR="00FF4258" w:rsidRDefault="00FF4258" w:rsidP="00765820">
            <w:pPr>
              <w:widowControl/>
              <w:overflowPunct/>
              <w:adjustRightInd/>
              <w:spacing w:after="160" w:line="259" w:lineRule="auto"/>
              <w:rPr>
                <w:rFonts w:ascii="Segoe UI" w:eastAsia="Calibri" w:hAnsi="Segoe UI" w:cs="Segoe UI"/>
                <w:b/>
                <w:bCs/>
                <w:color w:val="0070C0"/>
                <w:kern w:val="0"/>
                <w:sz w:val="20"/>
                <w:szCs w:val="20"/>
                <w:lang w:val="en-GB"/>
              </w:rPr>
            </w:pPr>
          </w:p>
          <w:p w14:paraId="3C5BEE28" w14:textId="77777777" w:rsidR="00FF4258" w:rsidRDefault="00FF4258" w:rsidP="00765820">
            <w:pPr>
              <w:widowControl/>
              <w:overflowPunct/>
              <w:adjustRightInd/>
              <w:spacing w:after="160" w:line="259" w:lineRule="auto"/>
              <w:rPr>
                <w:rFonts w:ascii="Segoe UI" w:eastAsia="Calibri" w:hAnsi="Segoe UI" w:cs="Segoe UI"/>
                <w:b/>
                <w:bCs/>
                <w:color w:val="0070C0"/>
                <w:kern w:val="0"/>
                <w:sz w:val="20"/>
                <w:szCs w:val="20"/>
                <w:lang w:val="en-GB"/>
              </w:rPr>
            </w:pPr>
          </w:p>
          <w:p w14:paraId="78B3B450" w14:textId="56521D5C" w:rsidR="00765820" w:rsidRDefault="00765820" w:rsidP="00765820">
            <w:pPr>
              <w:widowControl/>
              <w:overflowPunct/>
              <w:adjustRightInd/>
              <w:spacing w:after="160" w:line="259" w:lineRule="auto"/>
              <w:rPr>
                <w:rFonts w:ascii="Segoe UI" w:eastAsia="Times New Roman" w:hAnsi="Segoe UI" w:cs="Segoe UI"/>
                <w:b/>
                <w:bCs/>
                <w:sz w:val="19"/>
                <w:szCs w:val="19"/>
                <w:lang w:val="en-GB"/>
              </w:rPr>
            </w:pPr>
            <w:r>
              <w:rPr>
                <w:rFonts w:ascii="Segoe UI" w:eastAsia="Calibri" w:hAnsi="Segoe UI" w:cs="Segoe UI"/>
                <w:b/>
                <w:bCs/>
                <w:color w:val="0070C0"/>
                <w:kern w:val="0"/>
                <w:sz w:val="20"/>
                <w:szCs w:val="20"/>
                <w:lang w:val="en-GB"/>
              </w:rPr>
              <w:lastRenderedPageBreak/>
              <w:t>Detailed Technical and Financial Evaluation</w:t>
            </w:r>
            <w:r w:rsidRPr="00C31CB5">
              <w:rPr>
                <w:rFonts w:ascii="Segoe UI" w:eastAsia="Calibri" w:hAnsi="Segoe UI" w:cs="Segoe UI"/>
                <w:bCs/>
                <w:color w:val="0070C0"/>
                <w:kern w:val="0"/>
                <w:sz w:val="20"/>
                <w:szCs w:val="20"/>
                <w:lang w:val="en-GB"/>
              </w:rPr>
              <w:t xml:space="preserve"> </w:t>
            </w:r>
          </w:p>
        </w:tc>
      </w:tr>
      <w:tr w:rsidR="00765820" w:rsidRPr="00F07083" w14:paraId="0D0377F6" w14:textId="77777777" w:rsidTr="000E5C41">
        <w:tc>
          <w:tcPr>
            <w:tcW w:w="10142" w:type="dxa"/>
            <w:gridSpan w:val="3"/>
            <w:tcBorders>
              <w:top w:val="nil"/>
            </w:tcBorders>
            <w:shd w:val="clear" w:color="auto" w:fill="57D3FF"/>
          </w:tcPr>
          <w:p w14:paraId="14BC0B20" w14:textId="6BAAF5E2" w:rsidR="00765820" w:rsidRPr="00F07083" w:rsidRDefault="00765820" w:rsidP="00BB2A0E">
            <w:pPr>
              <w:spacing w:before="60" w:after="60"/>
              <w:rPr>
                <w:rFonts w:ascii="Segoe UI" w:eastAsia="Times New Roman" w:hAnsi="Segoe UI" w:cs="Segoe UI"/>
                <w:bCs/>
                <w:sz w:val="19"/>
                <w:szCs w:val="19"/>
                <w:lang w:val="en-GB"/>
              </w:rPr>
            </w:pPr>
            <w:r>
              <w:rPr>
                <w:rFonts w:ascii="Segoe UI" w:eastAsia="Times New Roman" w:hAnsi="Segoe UI" w:cs="Segoe UI"/>
                <w:b/>
                <w:bCs/>
                <w:sz w:val="19"/>
                <w:szCs w:val="19"/>
                <w:lang w:val="en-GB"/>
              </w:rPr>
              <w:lastRenderedPageBreak/>
              <w:t>TECHNICAL EVALUATION</w:t>
            </w:r>
          </w:p>
        </w:tc>
      </w:tr>
      <w:tr w:rsidR="00564D57" w:rsidRPr="00F07083" w14:paraId="697D58DB" w14:textId="77777777" w:rsidTr="000E5C41">
        <w:tc>
          <w:tcPr>
            <w:tcW w:w="1666" w:type="dxa"/>
            <w:shd w:val="clear" w:color="auto" w:fill="auto"/>
          </w:tcPr>
          <w:p w14:paraId="33CE039B" w14:textId="77777777" w:rsidR="00564D57" w:rsidRPr="00F07083" w:rsidRDefault="00564D57" w:rsidP="00564D57">
            <w:pPr>
              <w:spacing w:before="60" w:after="60"/>
              <w:rPr>
                <w:rFonts w:ascii="Segoe UI" w:eastAsia="Times New Roman" w:hAnsi="Segoe UI" w:cs="Segoe UI"/>
                <w:b/>
                <w:bCs/>
                <w:sz w:val="19"/>
                <w:szCs w:val="19"/>
                <w:lang w:val="en-GB"/>
              </w:rPr>
            </w:pPr>
            <w:r w:rsidRPr="00F07083">
              <w:rPr>
                <w:rFonts w:ascii="Segoe UI" w:eastAsia="Times New Roman" w:hAnsi="Segoe UI" w:cs="Segoe UI"/>
                <w:b/>
                <w:bCs/>
                <w:sz w:val="19"/>
                <w:szCs w:val="19"/>
                <w:lang w:val="en-GB"/>
              </w:rPr>
              <w:t>Technical Evaluation</w:t>
            </w:r>
          </w:p>
        </w:tc>
        <w:tc>
          <w:tcPr>
            <w:tcW w:w="6881" w:type="dxa"/>
          </w:tcPr>
          <w:p w14:paraId="016D19EB" w14:textId="77777777" w:rsidR="00564D57" w:rsidRPr="00F07083" w:rsidRDefault="00564D57" w:rsidP="00564D57">
            <w:pPr>
              <w:widowControl/>
              <w:overflowPunct/>
              <w:adjustRightInd/>
              <w:spacing w:before="100" w:beforeAutospacing="1" w:after="100" w:afterAutospacing="1"/>
              <w:rPr>
                <w:rFonts w:ascii="Segoe UI" w:eastAsia="Times New Roman" w:hAnsi="Segoe UI" w:cs="Segoe UI"/>
                <w:color w:val="000000"/>
                <w:kern w:val="0"/>
                <w:sz w:val="19"/>
                <w:szCs w:val="19"/>
              </w:rPr>
            </w:pPr>
            <w:r w:rsidRPr="00F07083">
              <w:rPr>
                <w:rFonts w:ascii="Segoe UI" w:eastAsia="Times New Roman" w:hAnsi="Segoe UI" w:cs="Segoe UI"/>
                <w:color w:val="000000"/>
                <w:kern w:val="0"/>
                <w:sz w:val="19"/>
                <w:szCs w:val="19"/>
              </w:rPr>
              <w:t xml:space="preserve">The technical bids shall be evaluated on a pass/fail basis for compliance or non-compliance with the technical specifications identified in the bid document. </w:t>
            </w:r>
          </w:p>
        </w:tc>
        <w:tc>
          <w:tcPr>
            <w:tcW w:w="1595" w:type="dxa"/>
          </w:tcPr>
          <w:p w14:paraId="51880039" w14:textId="77777777" w:rsidR="00564D57" w:rsidRPr="00F07083" w:rsidRDefault="00564D57" w:rsidP="00564D57">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Form E: Technical Bid Form</w:t>
            </w:r>
          </w:p>
        </w:tc>
      </w:tr>
      <w:tr w:rsidR="005F05B7" w:rsidRPr="00F07083" w14:paraId="54114D1A" w14:textId="77777777" w:rsidTr="00A37197">
        <w:trPr>
          <w:trHeight w:val="2425"/>
        </w:trPr>
        <w:tc>
          <w:tcPr>
            <w:tcW w:w="1666" w:type="dxa"/>
            <w:shd w:val="clear" w:color="auto" w:fill="auto"/>
          </w:tcPr>
          <w:p w14:paraId="1C65C7E8" w14:textId="1267FC36" w:rsidR="005F05B7" w:rsidRPr="00F07083" w:rsidRDefault="005F05B7" w:rsidP="005F05B7">
            <w:pPr>
              <w:spacing w:before="60" w:after="60"/>
              <w:rPr>
                <w:rFonts w:ascii="Segoe UI" w:eastAsia="Times New Roman" w:hAnsi="Segoe UI" w:cs="Segoe UI"/>
                <w:b/>
                <w:bCs/>
                <w:sz w:val="19"/>
                <w:szCs w:val="19"/>
                <w:lang w:val="en-GB"/>
              </w:rPr>
            </w:pPr>
            <w:r>
              <w:rPr>
                <w:rFonts w:ascii="Segoe UI" w:eastAsia="Times New Roman" w:hAnsi="Segoe UI" w:cs="Segoe UI"/>
                <w:b/>
                <w:bCs/>
                <w:color w:val="000000"/>
                <w:sz w:val="19"/>
                <w:szCs w:val="19"/>
              </w:rPr>
              <w:t>Personnel Requirements</w:t>
            </w:r>
          </w:p>
        </w:tc>
        <w:tc>
          <w:tcPr>
            <w:tcW w:w="6881" w:type="dxa"/>
          </w:tcPr>
          <w:p w14:paraId="3A434C74" w14:textId="57BD6892" w:rsidR="005F05B7" w:rsidRPr="00593CE9" w:rsidRDefault="00593CE9" w:rsidP="005F05B7">
            <w:pPr>
              <w:widowControl/>
              <w:overflowPunct/>
              <w:adjustRightInd/>
              <w:spacing w:after="160" w:line="259" w:lineRule="auto"/>
              <w:contextualSpacing/>
              <w:rPr>
                <w:rFonts w:ascii="Segoe UI" w:eastAsia="Times New Roman" w:hAnsi="Segoe UI" w:cs="Segoe UI"/>
                <w:b/>
                <w:bCs/>
                <w:color w:val="0070C0"/>
                <w:sz w:val="20"/>
                <w:szCs w:val="20"/>
              </w:rPr>
            </w:pPr>
            <w:r w:rsidRPr="00593CE9">
              <w:rPr>
                <w:rFonts w:ascii="Segoe UI" w:eastAsia="Times New Roman" w:hAnsi="Segoe UI" w:cs="Segoe UI"/>
                <w:b/>
                <w:bCs/>
                <w:color w:val="0070C0"/>
                <w:sz w:val="20"/>
                <w:szCs w:val="20"/>
              </w:rPr>
              <w:t>Minimum personnel requirements per LOT</w:t>
            </w:r>
          </w:p>
          <w:tbl>
            <w:tblPr>
              <w:tblStyle w:val="TableGrid"/>
              <w:tblW w:w="6922" w:type="dxa"/>
              <w:tblLook w:val="04A0" w:firstRow="1" w:lastRow="0" w:firstColumn="1" w:lastColumn="0" w:noHBand="0" w:noVBand="1"/>
            </w:tblPr>
            <w:tblGrid>
              <w:gridCol w:w="1097"/>
              <w:gridCol w:w="2965"/>
              <w:gridCol w:w="907"/>
              <w:gridCol w:w="1953"/>
            </w:tblGrid>
            <w:tr w:rsidR="005F05B7" w14:paraId="63401982" w14:textId="77777777" w:rsidTr="00B3253A">
              <w:trPr>
                <w:trHeight w:val="370"/>
              </w:trPr>
              <w:tc>
                <w:tcPr>
                  <w:tcW w:w="1097" w:type="dxa"/>
                </w:tcPr>
                <w:p w14:paraId="42D8D7C1" w14:textId="55161874"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Skill/Trade</w:t>
                  </w:r>
                </w:p>
              </w:tc>
              <w:tc>
                <w:tcPr>
                  <w:tcW w:w="2965" w:type="dxa"/>
                </w:tcPr>
                <w:p w14:paraId="13D9EA3F"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Minimum Qualifications</w:t>
                  </w:r>
                </w:p>
              </w:tc>
              <w:tc>
                <w:tcPr>
                  <w:tcW w:w="907" w:type="dxa"/>
                </w:tcPr>
                <w:p w14:paraId="29FC3247"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Number skilled worker</w:t>
                  </w:r>
                </w:p>
              </w:tc>
              <w:tc>
                <w:tcPr>
                  <w:tcW w:w="1953" w:type="dxa"/>
                </w:tcPr>
                <w:p w14:paraId="4B219AE5"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Minimum Years of Experience in similar (earthworks) work</w:t>
                  </w:r>
                </w:p>
              </w:tc>
            </w:tr>
            <w:tr w:rsidR="005F05B7" w14:paraId="4DB26CCF" w14:textId="77777777" w:rsidTr="00B3253A">
              <w:trPr>
                <w:trHeight w:val="370"/>
              </w:trPr>
              <w:tc>
                <w:tcPr>
                  <w:tcW w:w="1097" w:type="dxa"/>
                </w:tcPr>
                <w:p w14:paraId="2D1F73A8" w14:textId="2E562C3F" w:rsidR="005F05B7" w:rsidRPr="00886D1F" w:rsidRDefault="00380DFA" w:rsidP="005F05B7">
                  <w:pPr>
                    <w:jc w:val="both"/>
                    <w:rPr>
                      <w:rFonts w:ascii="Segoe UI" w:eastAsia="Times New Roman" w:hAnsi="Segoe UI" w:cs="Segoe UI"/>
                      <w:color w:val="000000"/>
                      <w:kern w:val="0"/>
                      <w:sz w:val="19"/>
                      <w:szCs w:val="19"/>
                    </w:rPr>
                  </w:pPr>
                  <w:r>
                    <w:rPr>
                      <w:rFonts w:ascii="Segoe UI" w:eastAsia="Times New Roman" w:hAnsi="Segoe UI" w:cs="Segoe UI"/>
                      <w:color w:val="000000"/>
                      <w:kern w:val="0"/>
                      <w:sz w:val="19"/>
                      <w:szCs w:val="19"/>
                    </w:rPr>
                    <w:t>Site Engineer</w:t>
                  </w:r>
                </w:p>
              </w:tc>
              <w:tc>
                <w:tcPr>
                  <w:tcW w:w="2965" w:type="dxa"/>
                </w:tcPr>
                <w:p w14:paraId="53E79A3F" w14:textId="77777777" w:rsidR="005F05B7"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Bachelor’s Degree in civil engineering or Equivalent</w:t>
                  </w:r>
                  <w:r w:rsidR="007D5574">
                    <w:rPr>
                      <w:rFonts w:ascii="Segoe UI" w:eastAsia="Times New Roman" w:hAnsi="Segoe UI" w:cs="Segoe UI"/>
                      <w:color w:val="000000"/>
                      <w:kern w:val="0"/>
                      <w:sz w:val="19"/>
                      <w:szCs w:val="19"/>
                    </w:rPr>
                    <w:t>.</w:t>
                  </w:r>
                </w:p>
                <w:p w14:paraId="2AA4CF4C" w14:textId="453C7C0B" w:rsidR="007D5574" w:rsidRPr="00886D1F" w:rsidRDefault="00C726CF" w:rsidP="005F05B7">
                  <w:pPr>
                    <w:jc w:val="both"/>
                    <w:rPr>
                      <w:rFonts w:ascii="Segoe UI" w:eastAsia="Times New Roman" w:hAnsi="Segoe UI" w:cs="Segoe UI"/>
                      <w:color w:val="000000"/>
                      <w:kern w:val="0"/>
                      <w:sz w:val="19"/>
                      <w:szCs w:val="19"/>
                    </w:rPr>
                  </w:pPr>
                  <w:r w:rsidRPr="000169DD">
                    <w:rPr>
                      <w:rFonts w:ascii="Segoe UI" w:eastAsia="Times New Roman" w:hAnsi="Segoe UI" w:cs="Segoe UI"/>
                      <w:i/>
                      <w:iCs/>
                      <w:color w:val="FF0000"/>
                      <w:kern w:val="0"/>
                      <w:sz w:val="19"/>
                      <w:szCs w:val="19"/>
                    </w:rPr>
                    <w:t xml:space="preserve">WASH experience is </w:t>
                  </w:r>
                  <w:r w:rsidR="000169DD" w:rsidRPr="000169DD">
                    <w:rPr>
                      <w:rFonts w:ascii="Segoe UI" w:eastAsia="Times New Roman" w:hAnsi="Segoe UI" w:cs="Segoe UI"/>
                      <w:i/>
                      <w:iCs/>
                      <w:color w:val="FF0000"/>
                      <w:kern w:val="0"/>
                      <w:sz w:val="19"/>
                      <w:szCs w:val="19"/>
                    </w:rPr>
                    <w:t>an added advantage</w:t>
                  </w:r>
                  <w:r w:rsidR="000169DD">
                    <w:rPr>
                      <w:rFonts w:ascii="Segoe UI" w:eastAsia="Times New Roman" w:hAnsi="Segoe UI" w:cs="Segoe UI"/>
                      <w:color w:val="000000"/>
                      <w:kern w:val="0"/>
                      <w:sz w:val="19"/>
                      <w:szCs w:val="19"/>
                    </w:rPr>
                    <w:t xml:space="preserve">. </w:t>
                  </w:r>
                </w:p>
              </w:tc>
              <w:tc>
                <w:tcPr>
                  <w:tcW w:w="907" w:type="dxa"/>
                </w:tcPr>
                <w:p w14:paraId="0FB1533B"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1</w:t>
                  </w:r>
                </w:p>
              </w:tc>
              <w:tc>
                <w:tcPr>
                  <w:tcW w:w="1953" w:type="dxa"/>
                </w:tcPr>
                <w:p w14:paraId="20D2AFE3"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5</w:t>
                  </w:r>
                </w:p>
              </w:tc>
            </w:tr>
            <w:tr w:rsidR="005F05B7" w14:paraId="5E7673FA" w14:textId="77777777" w:rsidTr="00B3253A">
              <w:trPr>
                <w:trHeight w:val="305"/>
              </w:trPr>
              <w:tc>
                <w:tcPr>
                  <w:tcW w:w="1097" w:type="dxa"/>
                </w:tcPr>
                <w:p w14:paraId="6AF86FBE" w14:textId="31223484" w:rsidR="005F05B7" w:rsidRPr="00886D1F" w:rsidRDefault="006D1E06" w:rsidP="005F05B7">
                  <w:pPr>
                    <w:jc w:val="both"/>
                    <w:rPr>
                      <w:rFonts w:ascii="Segoe UI" w:eastAsia="Times New Roman" w:hAnsi="Segoe UI" w:cs="Segoe UI"/>
                      <w:color w:val="000000"/>
                      <w:kern w:val="0"/>
                      <w:sz w:val="19"/>
                      <w:szCs w:val="19"/>
                    </w:rPr>
                  </w:pPr>
                  <w:r>
                    <w:rPr>
                      <w:rFonts w:ascii="Segoe UI" w:eastAsia="Times New Roman" w:hAnsi="Segoe UI" w:cs="Segoe UI"/>
                      <w:color w:val="000000"/>
                      <w:kern w:val="0"/>
                      <w:sz w:val="19"/>
                      <w:szCs w:val="19"/>
                    </w:rPr>
                    <w:t xml:space="preserve">Site Specific </w:t>
                  </w:r>
                  <w:r w:rsidR="005F05B7" w:rsidRPr="00886D1F">
                    <w:rPr>
                      <w:rFonts w:ascii="Segoe UI" w:eastAsia="Times New Roman" w:hAnsi="Segoe UI" w:cs="Segoe UI"/>
                      <w:color w:val="000000"/>
                      <w:kern w:val="0"/>
                      <w:sz w:val="19"/>
                      <w:szCs w:val="19"/>
                    </w:rPr>
                    <w:t>Foreman</w:t>
                  </w:r>
                </w:p>
              </w:tc>
              <w:tc>
                <w:tcPr>
                  <w:tcW w:w="2965" w:type="dxa"/>
                </w:tcPr>
                <w:p w14:paraId="57E3C329"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Ordinary Diploma in surveying</w:t>
                  </w:r>
                  <w:r>
                    <w:rPr>
                      <w:rFonts w:ascii="Segoe UI" w:eastAsia="Times New Roman" w:hAnsi="Segoe UI" w:cs="Segoe UI"/>
                      <w:color w:val="000000"/>
                      <w:kern w:val="0"/>
                      <w:sz w:val="19"/>
                      <w:szCs w:val="19"/>
                    </w:rPr>
                    <w:t xml:space="preserve"> </w:t>
                  </w:r>
                  <w:r w:rsidRPr="00886D1F">
                    <w:rPr>
                      <w:rFonts w:ascii="Segoe UI" w:eastAsia="Times New Roman" w:hAnsi="Segoe UI" w:cs="Segoe UI"/>
                      <w:color w:val="000000"/>
                      <w:kern w:val="0"/>
                      <w:sz w:val="19"/>
                      <w:szCs w:val="19"/>
                    </w:rPr>
                    <w:t>/</w:t>
                  </w:r>
                  <w:r>
                    <w:rPr>
                      <w:rFonts w:ascii="Segoe UI" w:eastAsia="Times New Roman" w:hAnsi="Segoe UI" w:cs="Segoe UI"/>
                      <w:color w:val="000000"/>
                      <w:kern w:val="0"/>
                      <w:sz w:val="19"/>
                      <w:szCs w:val="19"/>
                    </w:rPr>
                    <w:t xml:space="preserve"> </w:t>
                  </w:r>
                  <w:r w:rsidRPr="00886D1F">
                    <w:rPr>
                      <w:rFonts w:ascii="Segoe UI" w:eastAsia="Times New Roman" w:hAnsi="Segoe UI" w:cs="Segoe UI"/>
                      <w:color w:val="000000"/>
                      <w:kern w:val="0"/>
                      <w:sz w:val="19"/>
                      <w:szCs w:val="19"/>
                    </w:rPr>
                    <w:t>Construction</w:t>
                  </w:r>
                  <w:r>
                    <w:rPr>
                      <w:rFonts w:ascii="Segoe UI" w:eastAsia="Times New Roman" w:hAnsi="Segoe UI" w:cs="Segoe UI"/>
                      <w:color w:val="000000"/>
                      <w:kern w:val="0"/>
                      <w:sz w:val="19"/>
                      <w:szCs w:val="19"/>
                    </w:rPr>
                    <w:t xml:space="preserve"> </w:t>
                  </w:r>
                  <w:r w:rsidRPr="00886D1F">
                    <w:rPr>
                      <w:rFonts w:ascii="Segoe UI" w:eastAsia="Times New Roman" w:hAnsi="Segoe UI" w:cs="Segoe UI"/>
                      <w:color w:val="000000"/>
                      <w:kern w:val="0"/>
                      <w:sz w:val="19"/>
                      <w:szCs w:val="19"/>
                    </w:rPr>
                    <w:t>/</w:t>
                  </w:r>
                  <w:r>
                    <w:rPr>
                      <w:rFonts w:ascii="Segoe UI" w:eastAsia="Times New Roman" w:hAnsi="Segoe UI" w:cs="Segoe UI"/>
                      <w:color w:val="000000"/>
                      <w:kern w:val="0"/>
                      <w:sz w:val="19"/>
                      <w:szCs w:val="19"/>
                    </w:rPr>
                    <w:t xml:space="preserve"> </w:t>
                  </w:r>
                  <w:r w:rsidRPr="00886D1F">
                    <w:rPr>
                      <w:rFonts w:ascii="Segoe UI" w:eastAsia="Times New Roman" w:hAnsi="Segoe UI" w:cs="Segoe UI"/>
                      <w:color w:val="000000"/>
                      <w:kern w:val="0"/>
                      <w:sz w:val="19"/>
                      <w:szCs w:val="19"/>
                    </w:rPr>
                    <w:t>Civil engineering</w:t>
                  </w:r>
                </w:p>
              </w:tc>
              <w:tc>
                <w:tcPr>
                  <w:tcW w:w="907" w:type="dxa"/>
                </w:tcPr>
                <w:p w14:paraId="57C2CE8A"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1</w:t>
                  </w:r>
                </w:p>
              </w:tc>
              <w:tc>
                <w:tcPr>
                  <w:tcW w:w="1953" w:type="dxa"/>
                </w:tcPr>
                <w:p w14:paraId="677A6B62" w14:textId="77777777" w:rsidR="005F05B7" w:rsidRPr="00886D1F" w:rsidRDefault="005F05B7" w:rsidP="005F05B7">
                  <w:pPr>
                    <w:jc w:val="both"/>
                    <w:rPr>
                      <w:rFonts w:ascii="Segoe UI" w:eastAsia="Times New Roman" w:hAnsi="Segoe UI" w:cs="Segoe UI"/>
                      <w:color w:val="000000"/>
                      <w:kern w:val="0"/>
                      <w:sz w:val="19"/>
                      <w:szCs w:val="19"/>
                    </w:rPr>
                  </w:pPr>
                  <w:r w:rsidRPr="00886D1F">
                    <w:rPr>
                      <w:rFonts w:ascii="Segoe UI" w:eastAsia="Times New Roman" w:hAnsi="Segoe UI" w:cs="Segoe UI"/>
                      <w:color w:val="000000"/>
                      <w:kern w:val="0"/>
                      <w:sz w:val="19"/>
                      <w:szCs w:val="19"/>
                    </w:rPr>
                    <w:t>3</w:t>
                  </w:r>
                </w:p>
              </w:tc>
            </w:tr>
          </w:tbl>
          <w:p w14:paraId="07B2C84E" w14:textId="77777777" w:rsidR="005F05B7" w:rsidRPr="00F07083" w:rsidRDefault="005F05B7" w:rsidP="005F05B7">
            <w:pPr>
              <w:widowControl/>
              <w:overflowPunct/>
              <w:adjustRightInd/>
              <w:spacing w:before="100" w:beforeAutospacing="1" w:after="100" w:afterAutospacing="1"/>
              <w:rPr>
                <w:rFonts w:ascii="Segoe UI" w:eastAsia="Times New Roman" w:hAnsi="Segoe UI" w:cs="Segoe UI"/>
                <w:color w:val="000000"/>
                <w:kern w:val="0"/>
                <w:sz w:val="19"/>
                <w:szCs w:val="19"/>
              </w:rPr>
            </w:pPr>
          </w:p>
        </w:tc>
        <w:tc>
          <w:tcPr>
            <w:tcW w:w="1595" w:type="dxa"/>
          </w:tcPr>
          <w:p w14:paraId="70BB1493" w14:textId="014C34D0" w:rsidR="005F05B7" w:rsidRPr="00F07083" w:rsidRDefault="005F05B7" w:rsidP="005F05B7">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Form E: Technical Bid Form</w:t>
            </w:r>
          </w:p>
        </w:tc>
      </w:tr>
      <w:tr w:rsidR="005F05B7" w:rsidRPr="00F07083" w14:paraId="5C50E2A8" w14:textId="77777777" w:rsidTr="000E5C41">
        <w:tc>
          <w:tcPr>
            <w:tcW w:w="1666" w:type="dxa"/>
            <w:shd w:val="clear" w:color="auto" w:fill="auto"/>
          </w:tcPr>
          <w:p w14:paraId="1626451B" w14:textId="202B2D7E" w:rsidR="005F05B7" w:rsidRPr="00F07083" w:rsidRDefault="005F05B7" w:rsidP="005F05B7">
            <w:pPr>
              <w:spacing w:before="60" w:after="60"/>
              <w:rPr>
                <w:rFonts w:ascii="Segoe UI" w:eastAsia="Times New Roman" w:hAnsi="Segoe UI" w:cs="Segoe UI"/>
                <w:b/>
                <w:bCs/>
                <w:sz w:val="19"/>
                <w:szCs w:val="19"/>
                <w:lang w:val="en-GB"/>
              </w:rPr>
            </w:pPr>
            <w:r>
              <w:rPr>
                <w:rFonts w:ascii="Segoe UI" w:eastAsia="Times New Roman" w:hAnsi="Segoe UI" w:cs="Segoe UI"/>
                <w:b/>
                <w:bCs/>
                <w:color w:val="000000"/>
                <w:sz w:val="19"/>
                <w:szCs w:val="19"/>
              </w:rPr>
              <w:t>Equipment</w:t>
            </w:r>
          </w:p>
        </w:tc>
        <w:tc>
          <w:tcPr>
            <w:tcW w:w="6881" w:type="dxa"/>
          </w:tcPr>
          <w:p w14:paraId="4E5E6296" w14:textId="7A25B204" w:rsidR="006553BE" w:rsidRPr="00B3253A" w:rsidRDefault="006553BE" w:rsidP="00B3253A">
            <w:pPr>
              <w:pStyle w:val="ListParagraph"/>
              <w:widowControl/>
              <w:numPr>
                <w:ilvl w:val="0"/>
                <w:numId w:val="87"/>
              </w:numPr>
              <w:overflowPunct/>
              <w:adjustRightInd/>
              <w:spacing w:before="60" w:after="60"/>
              <w:jc w:val="both"/>
              <w:rPr>
                <w:rFonts w:ascii="Segoe UI" w:eastAsia="Times New Roman" w:hAnsi="Segoe UI" w:cs="Segoe UI"/>
                <w:color w:val="000000"/>
                <w:kern w:val="0"/>
                <w:sz w:val="19"/>
                <w:szCs w:val="19"/>
              </w:rPr>
            </w:pPr>
            <w:r w:rsidRPr="00B3253A">
              <w:rPr>
                <w:rFonts w:ascii="Segoe UI" w:eastAsia="Times New Roman" w:hAnsi="Segoe UI" w:cs="Segoe UI"/>
                <w:color w:val="000000"/>
                <w:kern w:val="0"/>
                <w:sz w:val="19"/>
                <w:szCs w:val="19"/>
              </w:rPr>
              <w:t>Two (02) 4.5-ton trucks (02)</w:t>
            </w:r>
          </w:p>
          <w:p w14:paraId="15F8E0D9" w14:textId="5FA3073B" w:rsidR="006553BE" w:rsidRPr="00B3253A" w:rsidRDefault="006553BE" w:rsidP="00B3253A">
            <w:pPr>
              <w:pStyle w:val="ListParagraph"/>
              <w:widowControl/>
              <w:numPr>
                <w:ilvl w:val="0"/>
                <w:numId w:val="87"/>
              </w:numPr>
              <w:overflowPunct/>
              <w:adjustRightInd/>
              <w:spacing w:before="60" w:after="60"/>
              <w:jc w:val="both"/>
              <w:rPr>
                <w:rFonts w:ascii="Segoe UI" w:eastAsia="Times New Roman" w:hAnsi="Segoe UI" w:cs="Segoe UI"/>
                <w:color w:val="000000"/>
                <w:kern w:val="0"/>
                <w:sz w:val="19"/>
                <w:szCs w:val="19"/>
              </w:rPr>
            </w:pPr>
            <w:r w:rsidRPr="00B3253A">
              <w:rPr>
                <w:rFonts w:ascii="Segoe UI" w:eastAsia="Times New Roman" w:hAnsi="Segoe UI" w:cs="Segoe UI"/>
                <w:color w:val="000000"/>
                <w:kern w:val="0"/>
                <w:sz w:val="19"/>
                <w:szCs w:val="19"/>
              </w:rPr>
              <w:t>Hand compactor (02)</w:t>
            </w:r>
          </w:p>
          <w:p w14:paraId="07D69BD5" w14:textId="2A78A00E" w:rsidR="006553BE" w:rsidRPr="00B3253A" w:rsidRDefault="006553BE" w:rsidP="00B3253A">
            <w:pPr>
              <w:pStyle w:val="ListParagraph"/>
              <w:widowControl/>
              <w:numPr>
                <w:ilvl w:val="0"/>
                <w:numId w:val="87"/>
              </w:numPr>
              <w:overflowPunct/>
              <w:adjustRightInd/>
              <w:spacing w:before="60" w:after="60"/>
              <w:jc w:val="both"/>
              <w:rPr>
                <w:rFonts w:ascii="Segoe UI" w:eastAsia="Times New Roman" w:hAnsi="Segoe UI" w:cs="Segoe UI"/>
                <w:color w:val="000000"/>
                <w:kern w:val="0"/>
                <w:sz w:val="19"/>
                <w:szCs w:val="19"/>
              </w:rPr>
            </w:pPr>
            <w:r w:rsidRPr="00B3253A">
              <w:rPr>
                <w:rFonts w:ascii="Segoe UI" w:eastAsia="Times New Roman" w:hAnsi="Segoe UI" w:cs="Segoe UI"/>
                <w:color w:val="000000"/>
                <w:kern w:val="0"/>
                <w:sz w:val="19"/>
                <w:szCs w:val="19"/>
              </w:rPr>
              <w:t>Water boozer (01)</w:t>
            </w:r>
          </w:p>
          <w:p w14:paraId="44799B16" w14:textId="551039BB" w:rsidR="007424DF" w:rsidRPr="007424DF" w:rsidRDefault="006553BE" w:rsidP="007424DF">
            <w:pPr>
              <w:pStyle w:val="ListParagraph"/>
              <w:widowControl/>
              <w:numPr>
                <w:ilvl w:val="0"/>
                <w:numId w:val="87"/>
              </w:numPr>
              <w:overflowPunct/>
              <w:adjustRightInd/>
              <w:spacing w:before="60" w:after="60"/>
              <w:jc w:val="both"/>
              <w:rPr>
                <w:rFonts w:ascii="Segoe UI" w:eastAsia="Times New Roman" w:hAnsi="Segoe UI" w:cs="Segoe UI"/>
                <w:color w:val="000000"/>
                <w:kern w:val="0"/>
                <w:sz w:val="19"/>
                <w:szCs w:val="19"/>
              </w:rPr>
            </w:pPr>
            <w:r w:rsidRPr="00B3253A">
              <w:rPr>
                <w:rFonts w:ascii="Segoe UI" w:eastAsia="Times New Roman" w:hAnsi="Segoe UI" w:cs="Segoe UI"/>
                <w:color w:val="000000"/>
                <w:kern w:val="0"/>
                <w:sz w:val="19"/>
                <w:szCs w:val="19"/>
              </w:rPr>
              <w:t>Pick-up (01)</w:t>
            </w:r>
          </w:p>
          <w:p w14:paraId="5535ED6E" w14:textId="35E9F666" w:rsidR="00D44EB7" w:rsidRPr="00B3253A" w:rsidRDefault="009A7697" w:rsidP="00B3253A">
            <w:pPr>
              <w:pStyle w:val="Default"/>
              <w:jc w:val="both"/>
              <w:rPr>
                <w:sz w:val="23"/>
                <w:szCs w:val="23"/>
              </w:rPr>
            </w:pPr>
            <w:r>
              <w:rPr>
                <w:b/>
                <w:bCs/>
                <w:color w:val="006FC0"/>
                <w:sz w:val="23"/>
                <w:szCs w:val="23"/>
              </w:rPr>
              <w:t xml:space="preserve">NB: </w:t>
            </w:r>
            <w:r w:rsidR="00A34ABB" w:rsidRPr="00BB6853">
              <w:rPr>
                <w:color w:val="006FC0"/>
                <w:sz w:val="23"/>
                <w:szCs w:val="23"/>
              </w:rPr>
              <w:t>Provide</w:t>
            </w:r>
            <w:r w:rsidR="00BB6853" w:rsidRPr="00BB6853">
              <w:rPr>
                <w:color w:val="006FC0"/>
                <w:sz w:val="23"/>
                <w:szCs w:val="23"/>
              </w:rPr>
              <w:t xml:space="preserve"> proof of ownership (Logbooks) or</w:t>
            </w:r>
            <w:r>
              <w:rPr>
                <w:color w:val="006FC0"/>
                <w:sz w:val="23"/>
                <w:szCs w:val="23"/>
              </w:rPr>
              <w:t xml:space="preserve"> Lease Agreement if under lease arrangement. </w:t>
            </w:r>
          </w:p>
        </w:tc>
        <w:tc>
          <w:tcPr>
            <w:tcW w:w="1595" w:type="dxa"/>
          </w:tcPr>
          <w:p w14:paraId="10E27FE3" w14:textId="585324F5" w:rsidR="005F05B7" w:rsidRPr="00F07083" w:rsidRDefault="005F05B7" w:rsidP="005F05B7">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Form E: Technical Bid Form</w:t>
            </w:r>
          </w:p>
        </w:tc>
      </w:tr>
      <w:tr w:rsidR="00765820" w:rsidRPr="00F07083" w14:paraId="67917F9E" w14:textId="77777777" w:rsidTr="000E5C41">
        <w:tc>
          <w:tcPr>
            <w:tcW w:w="10142" w:type="dxa"/>
            <w:gridSpan w:val="3"/>
            <w:shd w:val="clear" w:color="auto" w:fill="auto"/>
          </w:tcPr>
          <w:p w14:paraId="4F180555" w14:textId="7AD0E2CB" w:rsidR="00765820" w:rsidRPr="00F07083" w:rsidRDefault="00765820" w:rsidP="00564D57">
            <w:pPr>
              <w:spacing w:before="60" w:after="60"/>
              <w:rPr>
                <w:rFonts w:ascii="Segoe UI" w:eastAsia="Times New Roman" w:hAnsi="Segoe UI" w:cs="Segoe UI"/>
                <w:bCs/>
                <w:sz w:val="19"/>
                <w:szCs w:val="19"/>
                <w:lang w:val="en-GB"/>
              </w:rPr>
            </w:pPr>
          </w:p>
        </w:tc>
      </w:tr>
      <w:tr w:rsidR="00765820" w:rsidRPr="00F07083" w14:paraId="37A23E7D" w14:textId="77777777" w:rsidTr="000E5C41">
        <w:tc>
          <w:tcPr>
            <w:tcW w:w="10142" w:type="dxa"/>
            <w:gridSpan w:val="3"/>
            <w:shd w:val="clear" w:color="auto" w:fill="57D3FF"/>
          </w:tcPr>
          <w:p w14:paraId="23420ABA" w14:textId="3F1BACD9" w:rsidR="00765820" w:rsidRPr="00F07083" w:rsidRDefault="00765820" w:rsidP="00564D57">
            <w:pPr>
              <w:spacing w:before="60" w:after="60"/>
              <w:rPr>
                <w:rFonts w:ascii="Segoe UI" w:eastAsia="Times New Roman" w:hAnsi="Segoe UI" w:cs="Segoe UI"/>
                <w:bCs/>
                <w:sz w:val="19"/>
                <w:szCs w:val="19"/>
                <w:lang w:val="en-GB"/>
              </w:rPr>
            </w:pPr>
            <w:r>
              <w:rPr>
                <w:rFonts w:ascii="Segoe UI" w:eastAsia="Times New Roman" w:hAnsi="Segoe UI" w:cs="Segoe UI"/>
                <w:b/>
                <w:bCs/>
                <w:sz w:val="19"/>
                <w:szCs w:val="19"/>
                <w:lang w:val="en-GB"/>
              </w:rPr>
              <w:t>FINANCIAL EVALUATION</w:t>
            </w:r>
          </w:p>
        </w:tc>
      </w:tr>
      <w:tr w:rsidR="00564D57" w:rsidRPr="00F07083" w14:paraId="6BF87E81" w14:textId="77777777" w:rsidTr="000E5C41">
        <w:tc>
          <w:tcPr>
            <w:tcW w:w="1666" w:type="dxa"/>
            <w:shd w:val="clear" w:color="auto" w:fill="auto"/>
          </w:tcPr>
          <w:p w14:paraId="08C6C02C" w14:textId="77777777" w:rsidR="00564D57" w:rsidRPr="00F07083" w:rsidRDefault="00564D57" w:rsidP="00564D57">
            <w:pPr>
              <w:spacing w:before="60" w:after="60"/>
              <w:rPr>
                <w:rFonts w:ascii="Segoe UI" w:eastAsia="Times New Roman" w:hAnsi="Segoe UI" w:cs="Segoe UI"/>
                <w:b/>
                <w:bCs/>
                <w:sz w:val="19"/>
                <w:szCs w:val="19"/>
                <w:lang w:val="en-GB"/>
              </w:rPr>
            </w:pPr>
            <w:r w:rsidRPr="00F07083">
              <w:rPr>
                <w:rFonts w:ascii="Segoe UI" w:eastAsia="Times New Roman" w:hAnsi="Segoe UI" w:cs="Segoe UI"/>
                <w:b/>
                <w:bCs/>
                <w:sz w:val="19"/>
                <w:szCs w:val="19"/>
                <w:lang w:val="en-GB"/>
              </w:rPr>
              <w:t>Financial Evaluation</w:t>
            </w:r>
          </w:p>
        </w:tc>
        <w:tc>
          <w:tcPr>
            <w:tcW w:w="6881" w:type="dxa"/>
          </w:tcPr>
          <w:p w14:paraId="4BC72011" w14:textId="77777777" w:rsidR="00564D57" w:rsidRPr="00F07083" w:rsidRDefault="00564D57" w:rsidP="006D17C9">
            <w:pPr>
              <w:widowControl/>
              <w:overflowPunct/>
              <w:adjustRightInd/>
              <w:spacing w:before="60" w:after="60"/>
              <w:jc w:val="both"/>
              <w:rPr>
                <w:rFonts w:ascii="Segoe UI" w:eastAsia="Times New Roman" w:hAnsi="Segoe UI" w:cs="Segoe UI"/>
                <w:color w:val="000000"/>
                <w:kern w:val="0"/>
                <w:sz w:val="19"/>
                <w:szCs w:val="19"/>
              </w:rPr>
            </w:pPr>
            <w:r w:rsidRPr="00F07083">
              <w:rPr>
                <w:rFonts w:ascii="Segoe UI" w:eastAsia="Times New Roman" w:hAnsi="Segoe UI" w:cs="Segoe UI"/>
                <w:color w:val="000000"/>
                <w:kern w:val="0"/>
                <w:sz w:val="19"/>
                <w:szCs w:val="19"/>
              </w:rPr>
              <w:t>Detailed analysis of the price schedule based on requirements listed in Section 5 and quoted for by the bidders in Form F.</w:t>
            </w:r>
          </w:p>
          <w:p w14:paraId="3125FBFA" w14:textId="77777777" w:rsidR="00564D57" w:rsidRPr="00F07083" w:rsidRDefault="00564D57" w:rsidP="006D17C9">
            <w:pPr>
              <w:widowControl/>
              <w:overflowPunct/>
              <w:adjustRightInd/>
              <w:spacing w:before="60" w:after="60"/>
              <w:jc w:val="both"/>
              <w:rPr>
                <w:rFonts w:ascii="Segoe UI" w:eastAsia="Times New Roman" w:hAnsi="Segoe UI" w:cs="Segoe UI"/>
                <w:color w:val="000000"/>
                <w:kern w:val="0"/>
                <w:sz w:val="19"/>
                <w:szCs w:val="19"/>
              </w:rPr>
            </w:pPr>
            <w:r w:rsidRPr="00F07083">
              <w:rPr>
                <w:rFonts w:ascii="Segoe UI" w:eastAsia="Times New Roman" w:hAnsi="Segoe UI" w:cs="Segoe UI"/>
                <w:color w:val="000000"/>
                <w:kern w:val="0"/>
                <w:sz w:val="19"/>
                <w:szCs w:val="19"/>
              </w:rPr>
              <w:t>Price comparison shall be based on the landed price, including transportation, insurance and the total cost of ownership (including spare parts, consumption, installation, commissioning, training, special packaging, etc., where applicable)</w:t>
            </w:r>
          </w:p>
          <w:p w14:paraId="19406A75" w14:textId="77777777" w:rsidR="00564D57" w:rsidRPr="00F07083" w:rsidRDefault="00564D57" w:rsidP="006D17C9">
            <w:pPr>
              <w:widowControl/>
              <w:overflowPunct/>
              <w:adjustRightInd/>
              <w:spacing w:before="60" w:after="60"/>
              <w:jc w:val="both"/>
              <w:rPr>
                <w:rFonts w:ascii="Segoe UI" w:eastAsia="Times New Roman" w:hAnsi="Segoe UI" w:cs="Segoe UI"/>
                <w:color w:val="000000"/>
                <w:kern w:val="0"/>
                <w:sz w:val="19"/>
                <w:szCs w:val="19"/>
              </w:rPr>
            </w:pPr>
            <w:r w:rsidRPr="00F07083">
              <w:rPr>
                <w:rFonts w:ascii="Segoe UI" w:eastAsia="Times New Roman" w:hAnsi="Segoe UI" w:cs="Segoe UI"/>
                <w:color w:val="000000"/>
                <w:kern w:val="0"/>
                <w:sz w:val="19"/>
                <w:szCs w:val="19"/>
              </w:rPr>
              <w:t>Comparison with budget/internal estimates</w:t>
            </w:r>
            <w:r>
              <w:rPr>
                <w:rFonts w:ascii="Segoe UI" w:eastAsia="Times New Roman" w:hAnsi="Segoe UI" w:cs="Segoe UI"/>
                <w:color w:val="000000"/>
                <w:kern w:val="0"/>
                <w:sz w:val="19"/>
                <w:szCs w:val="19"/>
              </w:rPr>
              <w:t>.</w:t>
            </w:r>
          </w:p>
        </w:tc>
        <w:tc>
          <w:tcPr>
            <w:tcW w:w="1595" w:type="dxa"/>
          </w:tcPr>
          <w:p w14:paraId="5740CCAA" w14:textId="77777777" w:rsidR="00564D57" w:rsidRPr="00F07083" w:rsidRDefault="00564D57" w:rsidP="00564D57">
            <w:pPr>
              <w:spacing w:before="60" w:after="60"/>
              <w:rPr>
                <w:rFonts w:ascii="Segoe UI" w:eastAsia="Times New Roman" w:hAnsi="Segoe UI" w:cs="Segoe UI"/>
                <w:bCs/>
                <w:sz w:val="19"/>
                <w:szCs w:val="19"/>
                <w:lang w:val="en-GB"/>
              </w:rPr>
            </w:pPr>
            <w:r w:rsidRPr="00F07083">
              <w:rPr>
                <w:rFonts w:ascii="Segoe UI" w:eastAsia="Times New Roman" w:hAnsi="Segoe UI" w:cs="Segoe UI"/>
                <w:bCs/>
                <w:sz w:val="19"/>
                <w:szCs w:val="19"/>
                <w:lang w:val="en-GB"/>
              </w:rPr>
              <w:t>Form F: Price Schedule Form</w:t>
            </w:r>
          </w:p>
        </w:tc>
      </w:tr>
      <w:tr w:rsidR="00554AA0" w:rsidRPr="00F07083" w14:paraId="4753CBCB" w14:textId="77777777" w:rsidTr="000E5C41">
        <w:trPr>
          <w:trHeight w:val="503"/>
        </w:trPr>
        <w:tc>
          <w:tcPr>
            <w:tcW w:w="1666" w:type="dxa"/>
          </w:tcPr>
          <w:p w14:paraId="3D15B548" w14:textId="0DA80A6C" w:rsidR="00554AA0" w:rsidRPr="00314151" w:rsidRDefault="00554AA0" w:rsidP="00564D57">
            <w:pPr>
              <w:autoSpaceDE w:val="0"/>
              <w:autoSpaceDN w:val="0"/>
              <w:spacing w:before="60" w:after="60"/>
              <w:rPr>
                <w:rFonts w:ascii="Segoe UI" w:eastAsia="Times New Roman" w:hAnsi="Segoe UI" w:cs="Segoe UI"/>
                <w:b/>
                <w:bCs/>
                <w:color w:val="000000"/>
                <w:sz w:val="19"/>
                <w:szCs w:val="19"/>
              </w:rPr>
            </w:pPr>
            <w:r>
              <w:rPr>
                <w:rFonts w:ascii="Segoe UI" w:eastAsia="Times New Roman" w:hAnsi="Segoe UI" w:cs="Segoe UI"/>
                <w:b/>
                <w:bCs/>
                <w:color w:val="000000"/>
                <w:sz w:val="19"/>
                <w:szCs w:val="19"/>
              </w:rPr>
              <w:t>Financial Evaluation</w:t>
            </w:r>
          </w:p>
        </w:tc>
        <w:tc>
          <w:tcPr>
            <w:tcW w:w="6881" w:type="dxa"/>
          </w:tcPr>
          <w:p w14:paraId="584EFEB2" w14:textId="77777777" w:rsidR="00554AA0" w:rsidRPr="00C31CB5" w:rsidRDefault="00554AA0" w:rsidP="00554AA0">
            <w:pPr>
              <w:widowControl/>
              <w:overflowPunct/>
              <w:adjustRightInd/>
              <w:spacing w:after="160" w:line="259" w:lineRule="auto"/>
              <w:contextualSpacing/>
              <w:rPr>
                <w:rFonts w:ascii="Segoe UI" w:eastAsia="Times New Roman" w:hAnsi="Segoe UI" w:cs="Segoe UI"/>
                <w:sz w:val="20"/>
                <w:szCs w:val="20"/>
              </w:rPr>
            </w:pPr>
            <w:r>
              <w:rPr>
                <w:rFonts w:ascii="Segoe UI" w:eastAsia="Times New Roman" w:hAnsi="Segoe UI" w:cs="Segoe UI"/>
                <w:sz w:val="20"/>
                <w:szCs w:val="20"/>
              </w:rPr>
              <w:t>Evaluation of Price analysis for each item.</w:t>
            </w:r>
          </w:p>
          <w:p w14:paraId="04D86693" w14:textId="77777777" w:rsidR="00554AA0" w:rsidRPr="00314151" w:rsidRDefault="00554AA0" w:rsidP="00564D57">
            <w:pPr>
              <w:autoSpaceDE w:val="0"/>
              <w:autoSpaceDN w:val="0"/>
              <w:spacing w:before="60" w:after="60"/>
              <w:rPr>
                <w:rFonts w:ascii="Segoe UI" w:eastAsia="Times New Roman" w:hAnsi="Segoe UI" w:cs="Segoe UI"/>
                <w:bCs/>
                <w:color w:val="000000"/>
                <w:sz w:val="19"/>
                <w:szCs w:val="19"/>
              </w:rPr>
            </w:pPr>
          </w:p>
        </w:tc>
        <w:tc>
          <w:tcPr>
            <w:tcW w:w="1595" w:type="dxa"/>
          </w:tcPr>
          <w:p w14:paraId="7CE3B997" w14:textId="77777777" w:rsidR="00554AA0" w:rsidRPr="00F07083" w:rsidRDefault="00554AA0" w:rsidP="00564D57">
            <w:pPr>
              <w:spacing w:before="60" w:after="60"/>
              <w:rPr>
                <w:rFonts w:ascii="Segoe UI" w:eastAsia="Times New Roman" w:hAnsi="Segoe UI" w:cs="Segoe UI"/>
                <w:bCs/>
                <w:sz w:val="19"/>
                <w:szCs w:val="19"/>
                <w:lang w:val="en-GB"/>
              </w:rPr>
            </w:pPr>
          </w:p>
        </w:tc>
      </w:tr>
    </w:tbl>
    <w:p w14:paraId="7A53AA52" w14:textId="383BB96A" w:rsidR="00B11ABD" w:rsidRDefault="00B11ABD" w:rsidP="00A83F84">
      <w:pPr>
        <w:pStyle w:val="Heading1"/>
      </w:pPr>
      <w:bookmarkStart w:id="124" w:name="_Toc508626304"/>
    </w:p>
    <w:p w14:paraId="6644E6A1" w14:textId="7C50A77E" w:rsidR="00B11ABD" w:rsidRDefault="00B11ABD" w:rsidP="00B11ABD">
      <w:pPr>
        <w:rPr>
          <w:lang w:val="en-GB"/>
        </w:rPr>
      </w:pPr>
    </w:p>
    <w:p w14:paraId="3D369A63" w14:textId="72CDAD7D" w:rsidR="00B11ABD" w:rsidRDefault="00B11ABD" w:rsidP="00B11ABD">
      <w:pPr>
        <w:rPr>
          <w:lang w:val="en-GB"/>
        </w:rPr>
      </w:pPr>
    </w:p>
    <w:p w14:paraId="57859955" w14:textId="3B5834B6" w:rsidR="00B11ABD" w:rsidRDefault="00B11ABD" w:rsidP="00B11ABD">
      <w:pPr>
        <w:rPr>
          <w:lang w:val="en-GB"/>
        </w:rPr>
      </w:pPr>
    </w:p>
    <w:p w14:paraId="41EAF3FF" w14:textId="6D9F5B38" w:rsidR="00B11ABD" w:rsidRDefault="00B11ABD" w:rsidP="00B11ABD">
      <w:pPr>
        <w:rPr>
          <w:lang w:val="en-GB"/>
        </w:rPr>
      </w:pPr>
    </w:p>
    <w:p w14:paraId="157B6E87" w14:textId="3B4BFC32" w:rsidR="00B11ABD" w:rsidRDefault="00B11ABD" w:rsidP="00B11ABD">
      <w:pPr>
        <w:rPr>
          <w:lang w:val="en-GB"/>
        </w:rPr>
      </w:pPr>
    </w:p>
    <w:p w14:paraId="6D16EB1E" w14:textId="2346DFC0" w:rsidR="00B11ABD" w:rsidRDefault="00B11ABD" w:rsidP="00B11ABD">
      <w:pPr>
        <w:rPr>
          <w:lang w:val="en-GB"/>
        </w:rPr>
      </w:pPr>
    </w:p>
    <w:p w14:paraId="71029A58" w14:textId="0BE81AC2" w:rsidR="00B11ABD" w:rsidRDefault="00B11ABD" w:rsidP="00B11ABD">
      <w:pPr>
        <w:rPr>
          <w:lang w:val="en-GB"/>
        </w:rPr>
      </w:pPr>
    </w:p>
    <w:p w14:paraId="62573075" w14:textId="77777777" w:rsidR="00B11ABD" w:rsidRPr="00B11ABD" w:rsidRDefault="00B11ABD" w:rsidP="00B11ABD">
      <w:pPr>
        <w:rPr>
          <w:lang w:val="en-GB"/>
        </w:rPr>
      </w:pPr>
    </w:p>
    <w:p w14:paraId="2C01744B" w14:textId="627EDEF1" w:rsidR="003A2452" w:rsidRPr="00315A2A" w:rsidRDefault="003A2452" w:rsidP="00A83F84">
      <w:pPr>
        <w:pStyle w:val="Heading1"/>
      </w:pPr>
      <w:r w:rsidRPr="00315A2A">
        <w:lastRenderedPageBreak/>
        <w:t xml:space="preserve">Section </w:t>
      </w:r>
      <w:r w:rsidR="009C1142" w:rsidRPr="00315A2A">
        <w:t>5</w:t>
      </w:r>
      <w:r w:rsidRPr="00315A2A">
        <w:t>a: Schedule of Requirements and Technical Specifications</w:t>
      </w:r>
      <w:r w:rsidR="00C52EBD" w:rsidRPr="00315A2A">
        <w:t>/Bill of Quantities</w:t>
      </w:r>
      <w:bookmarkEnd w:id="124"/>
    </w:p>
    <w:p w14:paraId="4ED73A8F" w14:textId="77777777" w:rsidR="00C52EBD" w:rsidRDefault="00C52EBD" w:rsidP="003A2452">
      <w:pPr>
        <w:widowControl/>
        <w:overflowPunct/>
        <w:adjustRightInd/>
        <w:rPr>
          <w:rFonts w:asciiTheme="minorHAnsi" w:eastAsia="Times New Roman" w:hAnsiTheme="minorHAnsi" w:cstheme="minorHAnsi"/>
          <w:color w:val="000000" w:themeColor="text1"/>
          <w:kern w:val="0"/>
          <w:sz w:val="22"/>
          <w:highlight w:val="yellow"/>
        </w:rPr>
      </w:pPr>
    </w:p>
    <w:p w14:paraId="15E3D827" w14:textId="052B6855" w:rsidR="00D676D8" w:rsidRPr="00F508A8" w:rsidRDefault="006E03B9" w:rsidP="003A2452">
      <w:pPr>
        <w:widowControl/>
        <w:overflowPunct/>
        <w:adjustRightInd/>
        <w:rPr>
          <w:rFonts w:asciiTheme="minorHAnsi" w:eastAsia="Times New Roman" w:hAnsiTheme="minorHAnsi" w:cstheme="minorHAnsi"/>
          <w:b/>
          <w:color w:val="000000" w:themeColor="text1"/>
          <w:kern w:val="0"/>
          <w:sz w:val="28"/>
          <w:szCs w:val="28"/>
        </w:rPr>
      </w:pPr>
      <w:r w:rsidRPr="00F508A8">
        <w:rPr>
          <w:rFonts w:asciiTheme="minorHAnsi" w:eastAsia="Times New Roman" w:hAnsiTheme="minorHAnsi" w:cstheme="minorHAnsi"/>
          <w:b/>
          <w:color w:val="000000" w:themeColor="text1"/>
          <w:kern w:val="0"/>
          <w:sz w:val="28"/>
          <w:szCs w:val="28"/>
        </w:rPr>
        <w:t xml:space="preserve">Refer to </w:t>
      </w:r>
      <w:r w:rsidR="00B50CEE" w:rsidRPr="00F508A8">
        <w:rPr>
          <w:rFonts w:asciiTheme="minorHAnsi" w:eastAsia="Times New Roman" w:hAnsiTheme="minorHAnsi" w:cstheme="minorHAnsi"/>
          <w:b/>
          <w:color w:val="000000" w:themeColor="text1"/>
          <w:kern w:val="0"/>
          <w:sz w:val="28"/>
          <w:szCs w:val="28"/>
        </w:rPr>
        <w:t xml:space="preserve">Annex 1 </w:t>
      </w:r>
      <w:r w:rsidR="004D33A9" w:rsidRPr="004D33A9">
        <w:rPr>
          <w:rFonts w:asciiTheme="minorHAnsi" w:eastAsia="Times New Roman" w:hAnsiTheme="minorHAnsi" w:cstheme="minorHAnsi"/>
          <w:b/>
          <w:color w:val="000000" w:themeColor="text1"/>
          <w:kern w:val="0"/>
          <w:sz w:val="28"/>
          <w:szCs w:val="28"/>
        </w:rPr>
        <w:t>for the respective LOTs</w:t>
      </w:r>
      <w:r w:rsidR="002E0048">
        <w:rPr>
          <w:rFonts w:asciiTheme="minorHAnsi" w:eastAsia="Times New Roman" w:hAnsiTheme="minorHAnsi" w:cstheme="minorHAnsi"/>
          <w:b/>
          <w:color w:val="000000" w:themeColor="text1"/>
          <w:kern w:val="0"/>
          <w:sz w:val="28"/>
          <w:szCs w:val="28"/>
        </w:rPr>
        <w:t xml:space="preserve"> below</w:t>
      </w:r>
      <w:r w:rsidR="00753BA4">
        <w:rPr>
          <w:rFonts w:asciiTheme="minorHAnsi" w:eastAsia="Times New Roman" w:hAnsiTheme="minorHAnsi" w:cstheme="minorHAnsi"/>
          <w:b/>
          <w:color w:val="000000" w:themeColor="text1"/>
          <w:kern w:val="0"/>
          <w:sz w:val="28"/>
          <w:szCs w:val="28"/>
        </w:rPr>
        <w:t xml:space="preserve"> </w:t>
      </w:r>
      <w:r w:rsidR="00893540" w:rsidRPr="00F508A8">
        <w:rPr>
          <w:rFonts w:asciiTheme="minorHAnsi" w:eastAsia="Times New Roman" w:hAnsiTheme="minorHAnsi" w:cstheme="minorHAnsi"/>
          <w:b/>
          <w:color w:val="000000" w:themeColor="text1"/>
          <w:kern w:val="0"/>
          <w:sz w:val="28"/>
          <w:szCs w:val="28"/>
        </w:rPr>
        <w:t>attached separately</w:t>
      </w:r>
      <w:r w:rsidR="00D676D8" w:rsidRPr="00F508A8">
        <w:rPr>
          <w:rFonts w:asciiTheme="minorHAnsi" w:eastAsia="Times New Roman" w:hAnsiTheme="minorHAnsi" w:cstheme="minorHAnsi"/>
          <w:b/>
          <w:color w:val="000000" w:themeColor="text1"/>
          <w:kern w:val="0"/>
          <w:sz w:val="28"/>
          <w:szCs w:val="28"/>
        </w:rPr>
        <w:t xml:space="preserve"> </w:t>
      </w:r>
    </w:p>
    <w:p w14:paraId="31EE6D92" w14:textId="4373A41E" w:rsidR="00C52EBD" w:rsidRPr="005A207C" w:rsidRDefault="009237E9" w:rsidP="005A207C">
      <w:pPr>
        <w:widowControl/>
        <w:overflowPunct/>
        <w:adjustRightInd/>
        <w:rPr>
          <w:rFonts w:asciiTheme="minorHAnsi" w:eastAsia="Times New Roman" w:hAnsiTheme="minorHAnsi" w:cstheme="minorHAnsi"/>
          <w:b/>
          <w:color w:val="000000" w:themeColor="text1"/>
          <w:kern w:val="0"/>
          <w:sz w:val="28"/>
          <w:szCs w:val="28"/>
        </w:rPr>
      </w:pPr>
      <w:r w:rsidRPr="005A207C">
        <w:rPr>
          <w:rFonts w:asciiTheme="minorHAnsi" w:eastAsia="Times New Roman" w:hAnsiTheme="minorHAnsi" w:cstheme="minorHAnsi"/>
          <w:b/>
          <w:color w:val="000000" w:themeColor="text1"/>
          <w:kern w:val="0"/>
          <w:sz w:val="28"/>
          <w:szCs w:val="28"/>
        </w:rPr>
        <w:t xml:space="preserve"> </w:t>
      </w:r>
    </w:p>
    <w:tbl>
      <w:tblPr>
        <w:tblW w:w="9706" w:type="dxa"/>
        <w:tblLook w:val="04A0" w:firstRow="1" w:lastRow="0" w:firstColumn="1" w:lastColumn="0" w:noHBand="0" w:noVBand="1"/>
      </w:tblPr>
      <w:tblGrid>
        <w:gridCol w:w="805"/>
        <w:gridCol w:w="8901"/>
      </w:tblGrid>
      <w:tr w:rsidR="00653AEA" w:rsidRPr="006941E3" w14:paraId="5157154D" w14:textId="77777777" w:rsidTr="008D3D1B">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59A51118" w14:textId="4B926ADB" w:rsidR="00653AEA" w:rsidRDefault="00653AEA" w:rsidP="002E0048">
            <w:pPr>
              <w:widowControl/>
              <w:overflowPunct/>
              <w:adjustRightInd/>
              <w:rPr>
                <w:rFonts w:ascii="Calibri" w:eastAsia="Times New Roman" w:hAnsi="Calibri" w:cs="Calibri"/>
                <w:b/>
                <w:color w:val="FF0000"/>
                <w:kern w:val="0"/>
                <w:sz w:val="22"/>
                <w:szCs w:val="22"/>
              </w:rPr>
            </w:pPr>
            <w:r>
              <w:rPr>
                <w:rFonts w:ascii="Calibri" w:eastAsia="Times New Roman" w:hAnsi="Calibri" w:cs="Calibri"/>
                <w:b/>
                <w:color w:val="FF0000"/>
                <w:kern w:val="0"/>
                <w:sz w:val="22"/>
                <w:szCs w:val="22"/>
              </w:rPr>
              <w:t xml:space="preserve">LOT </w:t>
            </w:r>
            <w:r w:rsidR="00A53E9A">
              <w:rPr>
                <w:rFonts w:ascii="Calibri" w:eastAsia="Times New Roman" w:hAnsi="Calibri" w:cs="Calibri"/>
                <w:b/>
                <w:color w:val="FF0000"/>
                <w:kern w:val="0"/>
                <w:sz w:val="22"/>
                <w:szCs w:val="22"/>
              </w:rPr>
              <w:t>1</w:t>
            </w: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2C8DA747" w14:textId="1EE57058" w:rsidR="00653AEA" w:rsidRPr="00661152" w:rsidRDefault="00653AEA" w:rsidP="001D5320">
            <w:pPr>
              <w:widowControl/>
              <w:overflowPunct/>
              <w:adjustRightInd/>
              <w:rPr>
                <w:b/>
                <w:bCs/>
              </w:rPr>
            </w:pPr>
            <w:r w:rsidRPr="00661152">
              <w:rPr>
                <w:b/>
                <w:bCs/>
              </w:rPr>
              <w:t xml:space="preserve">Construction of </w:t>
            </w:r>
            <w:r>
              <w:rPr>
                <w:b/>
                <w:bCs/>
              </w:rPr>
              <w:t xml:space="preserve">Pit Latrine </w:t>
            </w:r>
            <w:r w:rsidR="00311E21">
              <w:rPr>
                <w:b/>
                <w:bCs/>
              </w:rPr>
              <w:t xml:space="preserve">and an Incinerator </w:t>
            </w:r>
            <w:r w:rsidR="001D5320">
              <w:rPr>
                <w:b/>
                <w:bCs/>
              </w:rPr>
              <w:t>in</w:t>
            </w:r>
            <w:r w:rsidR="00FE4A89">
              <w:rPr>
                <w:b/>
                <w:bCs/>
              </w:rPr>
              <w:t xml:space="preserve"> Nimule</w:t>
            </w:r>
            <w:r w:rsidR="00311E21">
              <w:rPr>
                <w:b/>
                <w:bCs/>
              </w:rPr>
              <w:t>,</w:t>
            </w:r>
            <w:r w:rsidR="00FE4A89">
              <w:rPr>
                <w:b/>
                <w:bCs/>
              </w:rPr>
              <w:t xml:space="preserve"> Eastern</w:t>
            </w:r>
            <w:r>
              <w:rPr>
                <w:b/>
                <w:bCs/>
              </w:rPr>
              <w:t xml:space="preserve"> Equatoria State</w:t>
            </w:r>
          </w:p>
        </w:tc>
      </w:tr>
      <w:tr w:rsidR="00653AEA" w:rsidRPr="006941E3" w14:paraId="5DB937C8" w14:textId="77777777" w:rsidTr="008D3D1B">
        <w:trPr>
          <w:trHeight w:val="518"/>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32EA7429" w14:textId="77777777" w:rsidR="00653AEA" w:rsidRDefault="00653AEA" w:rsidP="002E0048">
            <w:pPr>
              <w:widowControl/>
              <w:overflowPunct/>
              <w:adjustRightInd/>
              <w:rPr>
                <w:rFonts w:ascii="Calibri" w:eastAsia="Times New Roman" w:hAnsi="Calibri" w:cs="Calibri"/>
                <w:b/>
                <w:color w:val="FF0000"/>
                <w:kern w:val="0"/>
                <w:sz w:val="22"/>
                <w:szCs w:val="22"/>
              </w:rPr>
            </w:pP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6777104D" w14:textId="4B7E4943" w:rsidR="00653AEA" w:rsidRPr="0044470F" w:rsidRDefault="00311E21" w:rsidP="002E0048">
            <w:pPr>
              <w:widowControl/>
              <w:overflowPunct/>
              <w:adjustRightInd/>
              <w:rPr>
                <w:bCs/>
              </w:rPr>
            </w:pPr>
            <w:r w:rsidRPr="0044470F">
              <w:rPr>
                <w:bCs/>
              </w:rPr>
              <w:t>At the COVID-19 Screening facility at Nimule border entry point.</w:t>
            </w:r>
          </w:p>
        </w:tc>
      </w:tr>
      <w:tr w:rsidR="00EB5F2A" w:rsidRPr="006941E3" w14:paraId="6B951497" w14:textId="77777777" w:rsidTr="00A30069">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46EA164A" w14:textId="39BAC435" w:rsidR="00EB5F2A" w:rsidRDefault="00EB5F2A" w:rsidP="00EB5F2A">
            <w:pPr>
              <w:widowControl/>
              <w:overflowPunct/>
              <w:adjustRightInd/>
              <w:rPr>
                <w:rFonts w:ascii="Calibri" w:eastAsia="Times New Roman" w:hAnsi="Calibri" w:cs="Calibri"/>
                <w:b/>
                <w:color w:val="FF0000"/>
                <w:kern w:val="0"/>
                <w:sz w:val="22"/>
                <w:szCs w:val="22"/>
              </w:rPr>
            </w:pPr>
            <w:r>
              <w:rPr>
                <w:rFonts w:ascii="Calibri" w:eastAsia="Times New Roman" w:hAnsi="Calibri" w:cs="Calibri"/>
                <w:b/>
                <w:color w:val="FF0000"/>
                <w:kern w:val="0"/>
                <w:sz w:val="22"/>
                <w:szCs w:val="22"/>
              </w:rPr>
              <w:t>LOT 2</w:t>
            </w: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1D65F5D8" w14:textId="76317E83" w:rsidR="00EB5F2A" w:rsidRPr="00F66F00" w:rsidRDefault="00EB5F2A" w:rsidP="00EB5F2A">
            <w:pPr>
              <w:widowControl/>
              <w:overflowPunct/>
              <w:adjustRightInd/>
              <w:rPr>
                <w:b/>
                <w:bCs/>
              </w:rPr>
            </w:pPr>
            <w:r w:rsidRPr="00F66F00">
              <w:rPr>
                <w:b/>
                <w:bCs/>
              </w:rPr>
              <w:t xml:space="preserve">Construction </w:t>
            </w:r>
            <w:r>
              <w:rPr>
                <w:b/>
                <w:bCs/>
              </w:rPr>
              <w:t xml:space="preserve">of Pit Latrine and an Incinerator in Yambio, Western </w:t>
            </w:r>
            <w:r w:rsidRPr="00F66F00">
              <w:rPr>
                <w:b/>
                <w:bCs/>
              </w:rPr>
              <w:t>Equatoria State</w:t>
            </w:r>
          </w:p>
        </w:tc>
      </w:tr>
      <w:tr w:rsidR="00EB5F2A" w:rsidRPr="006941E3" w14:paraId="24E88ECA" w14:textId="77777777" w:rsidTr="00D07802">
        <w:trPr>
          <w:trHeight w:val="518"/>
        </w:trPr>
        <w:tc>
          <w:tcPr>
            <w:tcW w:w="805" w:type="dxa"/>
            <w:vMerge/>
            <w:tcBorders>
              <w:left w:val="single" w:sz="4" w:space="0" w:color="00B0F0"/>
              <w:right w:val="single" w:sz="4" w:space="0" w:color="00B0F0"/>
            </w:tcBorders>
            <w:shd w:val="clear" w:color="auto" w:fill="auto"/>
            <w:noWrap/>
            <w:vAlign w:val="center"/>
          </w:tcPr>
          <w:p w14:paraId="5143DCBD" w14:textId="77777777" w:rsidR="00EB5F2A" w:rsidRDefault="00EB5F2A" w:rsidP="00EB5F2A">
            <w:pPr>
              <w:widowControl/>
              <w:overflowPunct/>
              <w:adjustRightInd/>
              <w:rPr>
                <w:rFonts w:ascii="Calibri" w:eastAsia="Times New Roman" w:hAnsi="Calibri" w:cs="Calibri"/>
                <w:b/>
                <w:color w:val="FF0000"/>
                <w:kern w:val="0"/>
                <w:sz w:val="22"/>
                <w:szCs w:val="22"/>
              </w:rPr>
            </w:pP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3378307A" w14:textId="63CF6505" w:rsidR="00EB5F2A" w:rsidRPr="00F66F00" w:rsidRDefault="00EB5F2A" w:rsidP="00EB5F2A">
            <w:pPr>
              <w:widowControl/>
              <w:overflowPunct/>
              <w:adjustRightInd/>
              <w:rPr>
                <w:b/>
                <w:bCs/>
              </w:rPr>
            </w:pPr>
            <w:r>
              <w:t>In Yambio State Hospital.</w:t>
            </w:r>
          </w:p>
        </w:tc>
      </w:tr>
      <w:tr w:rsidR="00EB5F2A" w:rsidRPr="006941E3" w14:paraId="10490548" w14:textId="77777777" w:rsidTr="00A30069">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08BAA664" w14:textId="5532EE89" w:rsidR="00EB5F2A" w:rsidRDefault="00EB5F2A" w:rsidP="00EB5F2A">
            <w:pPr>
              <w:widowControl/>
              <w:overflowPunct/>
              <w:adjustRightInd/>
              <w:rPr>
                <w:rFonts w:ascii="Calibri" w:eastAsia="Times New Roman" w:hAnsi="Calibri" w:cs="Calibri"/>
                <w:b/>
                <w:color w:val="FF0000"/>
                <w:kern w:val="0"/>
                <w:sz w:val="22"/>
                <w:szCs w:val="22"/>
              </w:rPr>
            </w:pPr>
            <w:r>
              <w:rPr>
                <w:rFonts w:ascii="Calibri" w:eastAsia="Times New Roman" w:hAnsi="Calibri" w:cs="Calibri"/>
                <w:b/>
                <w:color w:val="FF0000"/>
                <w:kern w:val="0"/>
                <w:sz w:val="22"/>
                <w:szCs w:val="22"/>
              </w:rPr>
              <w:t>LOT 3</w:t>
            </w: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7B8DF6FB" w14:textId="0D46C9C0" w:rsidR="00EB5F2A" w:rsidRPr="00F66F00" w:rsidRDefault="00EB5F2A" w:rsidP="00EB5F2A">
            <w:pPr>
              <w:widowControl/>
              <w:overflowPunct/>
              <w:adjustRightInd/>
              <w:rPr>
                <w:b/>
                <w:bCs/>
              </w:rPr>
            </w:pPr>
            <w:r w:rsidRPr="00F66F00">
              <w:rPr>
                <w:b/>
                <w:bCs/>
              </w:rPr>
              <w:t xml:space="preserve">Construction of </w:t>
            </w:r>
            <w:r>
              <w:rPr>
                <w:b/>
                <w:bCs/>
              </w:rPr>
              <w:t>Pit latrine combined with bathrooms in Rumbek, Lake State.</w:t>
            </w:r>
          </w:p>
        </w:tc>
      </w:tr>
      <w:tr w:rsidR="00EB5F2A" w:rsidRPr="006941E3" w14:paraId="24384131" w14:textId="77777777" w:rsidTr="000B66E0">
        <w:trPr>
          <w:trHeight w:val="518"/>
        </w:trPr>
        <w:tc>
          <w:tcPr>
            <w:tcW w:w="805" w:type="dxa"/>
            <w:vMerge/>
            <w:tcBorders>
              <w:left w:val="single" w:sz="4" w:space="0" w:color="00B0F0"/>
              <w:right w:val="single" w:sz="4" w:space="0" w:color="00B0F0"/>
            </w:tcBorders>
            <w:shd w:val="clear" w:color="auto" w:fill="auto"/>
            <w:noWrap/>
            <w:vAlign w:val="center"/>
          </w:tcPr>
          <w:p w14:paraId="5C5C45A4" w14:textId="77777777" w:rsidR="00EB5F2A" w:rsidRDefault="00EB5F2A" w:rsidP="00EB5F2A">
            <w:pPr>
              <w:widowControl/>
              <w:overflowPunct/>
              <w:adjustRightInd/>
              <w:rPr>
                <w:rFonts w:ascii="Calibri" w:eastAsia="Times New Roman" w:hAnsi="Calibri" w:cs="Calibri"/>
                <w:b/>
                <w:color w:val="FF0000"/>
                <w:kern w:val="0"/>
                <w:sz w:val="22"/>
                <w:szCs w:val="22"/>
              </w:rPr>
            </w:pP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5AE87E0B" w14:textId="6FB693E1" w:rsidR="00EB5F2A" w:rsidRPr="00F66F00" w:rsidRDefault="00EB5F2A" w:rsidP="00EB5F2A">
            <w:pPr>
              <w:widowControl/>
              <w:overflowPunct/>
              <w:adjustRightInd/>
              <w:rPr>
                <w:b/>
                <w:bCs/>
              </w:rPr>
            </w:pPr>
            <w:r w:rsidRPr="001536DC">
              <w:rPr>
                <w:bCs/>
              </w:rPr>
              <w:t>In Rumbek State Hospital.</w:t>
            </w:r>
          </w:p>
        </w:tc>
      </w:tr>
      <w:tr w:rsidR="00EB5F2A" w:rsidRPr="006941E3" w14:paraId="4CBC5C35" w14:textId="77777777" w:rsidTr="00A30069">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2A63367E" w14:textId="5CE4F412" w:rsidR="00EB5F2A" w:rsidRDefault="008E2833" w:rsidP="00EB5F2A">
            <w:pPr>
              <w:widowControl/>
              <w:overflowPunct/>
              <w:adjustRightInd/>
              <w:rPr>
                <w:rFonts w:ascii="Calibri" w:eastAsia="Times New Roman" w:hAnsi="Calibri" w:cs="Calibri"/>
                <w:b/>
                <w:color w:val="FF0000"/>
                <w:kern w:val="0"/>
                <w:sz w:val="22"/>
                <w:szCs w:val="22"/>
              </w:rPr>
            </w:pPr>
            <w:r>
              <w:rPr>
                <w:rFonts w:ascii="Calibri" w:eastAsia="Times New Roman" w:hAnsi="Calibri" w:cs="Calibri"/>
                <w:b/>
                <w:color w:val="FF0000"/>
                <w:kern w:val="0"/>
                <w:sz w:val="22"/>
                <w:szCs w:val="22"/>
              </w:rPr>
              <w:t>LOT 4</w:t>
            </w:r>
          </w:p>
          <w:p w14:paraId="1D29BC6F" w14:textId="77777777" w:rsidR="00EB5F2A" w:rsidRDefault="00EB5F2A" w:rsidP="00EB5F2A">
            <w:pPr>
              <w:rPr>
                <w:rFonts w:ascii="Calibri" w:eastAsia="Times New Roman" w:hAnsi="Calibri" w:cs="Calibri"/>
                <w:b/>
                <w:color w:val="FF0000"/>
                <w:kern w:val="0"/>
                <w:sz w:val="22"/>
                <w:szCs w:val="22"/>
              </w:rPr>
            </w:pP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652EBAAD" w14:textId="09711B84" w:rsidR="00EB5F2A" w:rsidRPr="00F66F00" w:rsidRDefault="00EB5F2A" w:rsidP="00EB5F2A">
            <w:pPr>
              <w:widowControl/>
              <w:overflowPunct/>
              <w:adjustRightInd/>
              <w:rPr>
                <w:b/>
                <w:bCs/>
              </w:rPr>
            </w:pPr>
            <w:r w:rsidRPr="00F66F00">
              <w:rPr>
                <w:b/>
                <w:bCs/>
              </w:rPr>
              <w:t xml:space="preserve">Construction </w:t>
            </w:r>
            <w:r>
              <w:rPr>
                <w:b/>
                <w:bCs/>
              </w:rPr>
              <w:t xml:space="preserve">of Pit Latrine and an Incinerator in </w:t>
            </w:r>
            <w:proofErr w:type="spellStart"/>
            <w:r>
              <w:rPr>
                <w:b/>
                <w:bCs/>
              </w:rPr>
              <w:t>Bor</w:t>
            </w:r>
            <w:proofErr w:type="spellEnd"/>
            <w:r>
              <w:rPr>
                <w:b/>
                <w:bCs/>
              </w:rPr>
              <w:t>, Jonglei State.</w:t>
            </w:r>
          </w:p>
        </w:tc>
      </w:tr>
      <w:tr w:rsidR="00EB5F2A" w:rsidRPr="006941E3" w14:paraId="214FE80D" w14:textId="77777777" w:rsidTr="008E2833">
        <w:trPr>
          <w:trHeight w:val="610"/>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07E05BA0" w14:textId="28FE62C8" w:rsidR="00EB5F2A" w:rsidRDefault="00EB5F2A" w:rsidP="00EB5F2A">
            <w:pPr>
              <w:widowControl/>
              <w:overflowPunct/>
              <w:adjustRightInd/>
              <w:rPr>
                <w:rFonts w:ascii="Calibri" w:eastAsia="Times New Roman" w:hAnsi="Calibri" w:cs="Calibri"/>
                <w:b/>
                <w:color w:val="FF0000"/>
                <w:kern w:val="0"/>
                <w:sz w:val="22"/>
                <w:szCs w:val="22"/>
              </w:rPr>
            </w:pPr>
          </w:p>
        </w:tc>
        <w:tc>
          <w:tcPr>
            <w:tcW w:w="8901" w:type="dxa"/>
            <w:tcBorders>
              <w:top w:val="single" w:sz="4" w:space="0" w:color="00B0F0"/>
              <w:left w:val="nil"/>
              <w:right w:val="single" w:sz="4" w:space="0" w:color="00B0F0"/>
            </w:tcBorders>
            <w:shd w:val="clear" w:color="auto" w:fill="auto"/>
            <w:vAlign w:val="center"/>
          </w:tcPr>
          <w:p w14:paraId="4527C225" w14:textId="05DEBE80" w:rsidR="00EB5F2A" w:rsidRPr="00F66F00" w:rsidRDefault="00EB5F2A" w:rsidP="00EB5F2A">
            <w:pPr>
              <w:widowControl/>
              <w:overflowPunct/>
              <w:adjustRightInd/>
              <w:rPr>
                <w:b/>
                <w:bCs/>
              </w:rPr>
            </w:pPr>
            <w:r w:rsidRPr="0013660F">
              <w:rPr>
                <w:bCs/>
              </w:rPr>
              <w:t xml:space="preserve">In </w:t>
            </w:r>
            <w:proofErr w:type="spellStart"/>
            <w:r w:rsidRPr="0013660F">
              <w:rPr>
                <w:bCs/>
              </w:rPr>
              <w:t>Bor</w:t>
            </w:r>
            <w:proofErr w:type="spellEnd"/>
            <w:r w:rsidRPr="0013660F">
              <w:rPr>
                <w:bCs/>
              </w:rPr>
              <w:t xml:space="preserve"> State Hospital</w:t>
            </w:r>
          </w:p>
        </w:tc>
      </w:tr>
      <w:tr w:rsidR="008E2833" w:rsidRPr="006941E3" w14:paraId="75093335" w14:textId="77777777" w:rsidTr="00110FA2">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561BEB45" w14:textId="13AF4DDB" w:rsidR="008E2833" w:rsidRDefault="008E2833" w:rsidP="00037103">
            <w:pPr>
              <w:widowControl/>
              <w:overflowPunct/>
              <w:adjustRightInd/>
              <w:rPr>
                <w:rFonts w:ascii="Calibri" w:eastAsia="Times New Roman" w:hAnsi="Calibri" w:cs="Calibri"/>
                <w:b/>
                <w:color w:val="FF0000"/>
                <w:kern w:val="0"/>
                <w:sz w:val="22"/>
                <w:szCs w:val="22"/>
              </w:rPr>
            </w:pPr>
            <w:r>
              <w:rPr>
                <w:rFonts w:ascii="Calibri" w:eastAsia="Times New Roman" w:hAnsi="Calibri" w:cs="Calibri"/>
                <w:b/>
                <w:color w:val="FF0000"/>
                <w:kern w:val="0"/>
                <w:sz w:val="22"/>
                <w:szCs w:val="22"/>
              </w:rPr>
              <w:t>LOT 5</w:t>
            </w: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081DA9D6" w14:textId="4539F17D" w:rsidR="008E2833" w:rsidRPr="00F66F00" w:rsidRDefault="00EB315B" w:rsidP="007A40E2">
            <w:pPr>
              <w:widowControl/>
              <w:overflowPunct/>
              <w:adjustRightInd/>
              <w:rPr>
                <w:b/>
                <w:bCs/>
              </w:rPr>
            </w:pPr>
            <w:r w:rsidRPr="00F66F00">
              <w:rPr>
                <w:b/>
                <w:bCs/>
              </w:rPr>
              <w:t xml:space="preserve">Construction </w:t>
            </w:r>
            <w:r>
              <w:rPr>
                <w:b/>
                <w:bCs/>
              </w:rPr>
              <w:t xml:space="preserve">of </w:t>
            </w:r>
            <w:r w:rsidRPr="00EB315B">
              <w:rPr>
                <w:b/>
                <w:bCs/>
              </w:rPr>
              <w:t>Sanitary facility rehabilitation Torit</w:t>
            </w:r>
            <w:r>
              <w:rPr>
                <w:b/>
                <w:bCs/>
              </w:rPr>
              <w:t>, Eastern Equatoria</w:t>
            </w:r>
            <w:r w:rsidR="00C22347">
              <w:rPr>
                <w:b/>
                <w:bCs/>
              </w:rPr>
              <w:t xml:space="preserve"> state</w:t>
            </w:r>
          </w:p>
        </w:tc>
      </w:tr>
      <w:tr w:rsidR="008E2833" w:rsidRPr="006941E3" w14:paraId="258EB109" w14:textId="77777777" w:rsidTr="00110FA2">
        <w:trPr>
          <w:trHeight w:val="518"/>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547A8392" w14:textId="77777777" w:rsidR="008E2833" w:rsidRDefault="008E2833" w:rsidP="00037103">
            <w:pPr>
              <w:widowControl/>
              <w:overflowPunct/>
              <w:adjustRightInd/>
              <w:rPr>
                <w:rFonts w:ascii="Calibri" w:eastAsia="Times New Roman" w:hAnsi="Calibri" w:cs="Calibri"/>
                <w:b/>
                <w:color w:val="FF0000"/>
                <w:kern w:val="0"/>
                <w:sz w:val="22"/>
                <w:szCs w:val="22"/>
              </w:rPr>
            </w:pP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7B166787" w14:textId="03C5DC51" w:rsidR="008E2833" w:rsidRPr="001536DC" w:rsidRDefault="00C22347" w:rsidP="00037103">
            <w:pPr>
              <w:widowControl/>
              <w:overflowPunct/>
              <w:adjustRightInd/>
              <w:rPr>
                <w:bCs/>
              </w:rPr>
            </w:pPr>
            <w:r>
              <w:rPr>
                <w:bCs/>
              </w:rPr>
              <w:t xml:space="preserve">In Torit Hospital </w:t>
            </w:r>
          </w:p>
        </w:tc>
      </w:tr>
      <w:tr w:rsidR="00E271F0" w:rsidRPr="006941E3" w14:paraId="076F369B" w14:textId="77777777" w:rsidTr="001155DE">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295900CA" w14:textId="010EEE09" w:rsidR="00E271F0" w:rsidRDefault="00E271F0" w:rsidP="00E271F0">
            <w:pPr>
              <w:rPr>
                <w:rFonts w:ascii="Calibri" w:eastAsia="Times New Roman" w:hAnsi="Calibri" w:cs="Calibri"/>
                <w:b/>
                <w:color w:val="FF0000"/>
                <w:kern w:val="0"/>
                <w:sz w:val="22"/>
                <w:szCs w:val="22"/>
              </w:rPr>
            </w:pPr>
            <w:r>
              <w:rPr>
                <w:rFonts w:ascii="Calibri" w:eastAsia="Times New Roman" w:hAnsi="Calibri" w:cs="Calibri"/>
                <w:b/>
                <w:color w:val="FF0000"/>
                <w:kern w:val="0"/>
                <w:sz w:val="22"/>
                <w:szCs w:val="22"/>
              </w:rPr>
              <w:t>LOT 6</w:t>
            </w: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567FFF3A" w14:textId="37EA6546" w:rsidR="00E271F0" w:rsidRPr="001536DC" w:rsidRDefault="00E271F0" w:rsidP="00E271F0">
            <w:pPr>
              <w:widowControl/>
              <w:overflowPunct/>
              <w:adjustRightInd/>
              <w:rPr>
                <w:bCs/>
              </w:rPr>
            </w:pPr>
            <w:r w:rsidRPr="00F66F00">
              <w:rPr>
                <w:b/>
                <w:bCs/>
              </w:rPr>
              <w:t xml:space="preserve">Construction </w:t>
            </w:r>
            <w:r>
              <w:rPr>
                <w:b/>
                <w:bCs/>
              </w:rPr>
              <w:t xml:space="preserve">of </w:t>
            </w:r>
            <w:r w:rsidRPr="00EB315B">
              <w:rPr>
                <w:b/>
                <w:bCs/>
              </w:rPr>
              <w:t xml:space="preserve">Sanitary facility rehabilitation </w:t>
            </w:r>
            <w:r>
              <w:rPr>
                <w:b/>
                <w:bCs/>
              </w:rPr>
              <w:t>Yei</w:t>
            </w:r>
            <w:r>
              <w:rPr>
                <w:b/>
                <w:bCs/>
              </w:rPr>
              <w:t>,</w:t>
            </w:r>
            <w:r>
              <w:rPr>
                <w:b/>
                <w:bCs/>
              </w:rPr>
              <w:t xml:space="preserve"> Central </w:t>
            </w:r>
            <w:r>
              <w:rPr>
                <w:b/>
                <w:bCs/>
              </w:rPr>
              <w:t>Equatoria state</w:t>
            </w:r>
          </w:p>
        </w:tc>
      </w:tr>
      <w:tr w:rsidR="00E271F0" w:rsidRPr="006941E3" w14:paraId="18D680AD" w14:textId="77777777" w:rsidTr="001155DE">
        <w:trPr>
          <w:trHeight w:val="518"/>
        </w:trPr>
        <w:tc>
          <w:tcPr>
            <w:tcW w:w="805" w:type="dxa"/>
            <w:vMerge/>
            <w:tcBorders>
              <w:left w:val="single" w:sz="4" w:space="0" w:color="00B0F0"/>
              <w:right w:val="single" w:sz="4" w:space="0" w:color="00B0F0"/>
            </w:tcBorders>
            <w:shd w:val="clear" w:color="auto" w:fill="auto"/>
            <w:noWrap/>
            <w:vAlign w:val="center"/>
          </w:tcPr>
          <w:p w14:paraId="508E8650" w14:textId="420BA44D" w:rsidR="00E271F0" w:rsidRDefault="00E271F0" w:rsidP="00E271F0">
            <w:pPr>
              <w:widowControl/>
              <w:overflowPunct/>
              <w:adjustRightInd/>
              <w:rPr>
                <w:rFonts w:ascii="Calibri" w:eastAsia="Times New Roman" w:hAnsi="Calibri" w:cs="Calibri"/>
                <w:b/>
                <w:color w:val="FF0000"/>
                <w:kern w:val="0"/>
                <w:sz w:val="22"/>
                <w:szCs w:val="22"/>
              </w:rPr>
            </w:pP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06C39923" w14:textId="576DDD22" w:rsidR="00E271F0" w:rsidRPr="001536DC" w:rsidRDefault="00E271F0" w:rsidP="00E271F0">
            <w:pPr>
              <w:widowControl/>
              <w:overflowPunct/>
              <w:adjustRightInd/>
              <w:rPr>
                <w:bCs/>
              </w:rPr>
            </w:pPr>
            <w:r>
              <w:rPr>
                <w:bCs/>
              </w:rPr>
              <w:t xml:space="preserve">In </w:t>
            </w:r>
            <w:r>
              <w:rPr>
                <w:bCs/>
              </w:rPr>
              <w:t>Yei</w:t>
            </w:r>
            <w:r>
              <w:rPr>
                <w:bCs/>
              </w:rPr>
              <w:t xml:space="preserve"> Hospital </w:t>
            </w:r>
          </w:p>
        </w:tc>
      </w:tr>
      <w:tr w:rsidR="00FA0C55" w:rsidRPr="006941E3" w14:paraId="6EE13431" w14:textId="77777777" w:rsidTr="008D3D1B">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3E63B341" w14:textId="4A0A55CD" w:rsidR="00FA0C55" w:rsidRDefault="00FA0C55" w:rsidP="00FA0C55">
            <w:pPr>
              <w:widowControl/>
              <w:overflowPunct/>
              <w:adjustRightInd/>
              <w:rPr>
                <w:rFonts w:ascii="Calibri" w:eastAsia="Times New Roman" w:hAnsi="Calibri" w:cs="Calibri"/>
                <w:b/>
                <w:color w:val="FF0000"/>
                <w:kern w:val="0"/>
                <w:sz w:val="22"/>
                <w:szCs w:val="22"/>
              </w:rPr>
            </w:pPr>
            <w:r>
              <w:rPr>
                <w:rFonts w:ascii="Calibri" w:eastAsia="Times New Roman" w:hAnsi="Calibri" w:cs="Calibri"/>
                <w:b/>
                <w:color w:val="FF0000"/>
                <w:kern w:val="0"/>
                <w:sz w:val="22"/>
                <w:szCs w:val="22"/>
              </w:rPr>
              <w:t>LOT 7</w:t>
            </w: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11E08F2C" w14:textId="2AFED8BB" w:rsidR="00FA0C55" w:rsidRPr="00037103" w:rsidRDefault="00FA0C55" w:rsidP="00FA0C55">
            <w:pPr>
              <w:widowControl/>
              <w:overflowPunct/>
              <w:adjustRightInd/>
              <w:rPr>
                <w:b/>
                <w:bCs/>
              </w:rPr>
            </w:pPr>
            <w:r w:rsidRPr="00F66F00">
              <w:rPr>
                <w:b/>
                <w:bCs/>
              </w:rPr>
              <w:t xml:space="preserve">Construction </w:t>
            </w:r>
            <w:r>
              <w:rPr>
                <w:b/>
                <w:bCs/>
              </w:rPr>
              <w:t xml:space="preserve">of </w:t>
            </w:r>
            <w:r w:rsidRPr="00EB315B">
              <w:rPr>
                <w:b/>
                <w:bCs/>
              </w:rPr>
              <w:t xml:space="preserve">Sanitary facility rehabilitation </w:t>
            </w:r>
            <w:r w:rsidR="00B81838">
              <w:rPr>
                <w:b/>
                <w:bCs/>
              </w:rPr>
              <w:t>Malakal PoC</w:t>
            </w:r>
            <w:r>
              <w:rPr>
                <w:b/>
                <w:bCs/>
              </w:rPr>
              <w:t xml:space="preserve">, </w:t>
            </w:r>
            <w:r w:rsidR="00B81838">
              <w:rPr>
                <w:b/>
                <w:bCs/>
              </w:rPr>
              <w:t xml:space="preserve">Upper Nile </w:t>
            </w:r>
            <w:r>
              <w:rPr>
                <w:b/>
                <w:bCs/>
              </w:rPr>
              <w:t>state</w:t>
            </w:r>
          </w:p>
        </w:tc>
      </w:tr>
      <w:tr w:rsidR="00FA0C55" w:rsidRPr="006941E3" w14:paraId="01F72501" w14:textId="77777777" w:rsidTr="008D3D1B">
        <w:trPr>
          <w:trHeight w:val="518"/>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331E36C6" w14:textId="77777777" w:rsidR="00FA0C55" w:rsidRDefault="00FA0C55" w:rsidP="00FA0C55">
            <w:pPr>
              <w:widowControl/>
              <w:overflowPunct/>
              <w:adjustRightInd/>
              <w:rPr>
                <w:rFonts w:ascii="Calibri" w:eastAsia="Times New Roman" w:hAnsi="Calibri" w:cs="Calibri"/>
                <w:b/>
                <w:color w:val="FF0000"/>
                <w:kern w:val="0"/>
                <w:sz w:val="22"/>
                <w:szCs w:val="22"/>
              </w:rPr>
            </w:pPr>
          </w:p>
        </w:tc>
        <w:tc>
          <w:tcPr>
            <w:tcW w:w="8901" w:type="dxa"/>
            <w:tcBorders>
              <w:top w:val="single" w:sz="4" w:space="0" w:color="00B0F0"/>
              <w:left w:val="nil"/>
              <w:bottom w:val="single" w:sz="4" w:space="0" w:color="00B0F0"/>
              <w:right w:val="single" w:sz="4" w:space="0" w:color="00B0F0"/>
            </w:tcBorders>
            <w:shd w:val="clear" w:color="auto" w:fill="auto"/>
            <w:vAlign w:val="center"/>
          </w:tcPr>
          <w:p w14:paraId="29281695" w14:textId="6C2FAECA" w:rsidR="00FA0C55" w:rsidRPr="0013660F" w:rsidRDefault="00FA0C55" w:rsidP="00FA0C55">
            <w:pPr>
              <w:widowControl/>
              <w:overflowPunct/>
              <w:adjustRightInd/>
              <w:rPr>
                <w:bCs/>
              </w:rPr>
            </w:pPr>
            <w:r>
              <w:rPr>
                <w:bCs/>
              </w:rPr>
              <w:t>In</w:t>
            </w:r>
            <w:r w:rsidR="00B81838">
              <w:rPr>
                <w:bCs/>
              </w:rPr>
              <w:t xml:space="preserve"> PoC Malakal</w:t>
            </w:r>
            <w:r>
              <w:rPr>
                <w:bCs/>
              </w:rPr>
              <w:t xml:space="preserve"> </w:t>
            </w:r>
          </w:p>
        </w:tc>
      </w:tr>
    </w:tbl>
    <w:p w14:paraId="3553B193" w14:textId="66D02493"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5A1802E1" w14:textId="32987AB7"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1EA89579" w14:textId="0CBA5D80"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3F0A6B72" w14:textId="60AC47AA"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4C462EA2" w14:textId="415967FB"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1DF6E1BA" w14:textId="525514E8"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250FE21F" w14:textId="4BB1DE48"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01A942F5" w14:textId="5B727DFC"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52580868" w14:textId="77882901" w:rsidR="00B50CEE" w:rsidRDefault="00B50CEE" w:rsidP="003A2452">
      <w:pPr>
        <w:widowControl/>
        <w:overflowPunct/>
        <w:adjustRightInd/>
        <w:rPr>
          <w:rFonts w:asciiTheme="minorHAnsi" w:eastAsia="Times New Roman" w:hAnsiTheme="minorHAnsi" w:cstheme="minorHAnsi"/>
          <w:b/>
          <w:color w:val="000000" w:themeColor="text1"/>
          <w:kern w:val="0"/>
          <w:sz w:val="32"/>
        </w:rPr>
      </w:pPr>
    </w:p>
    <w:p w14:paraId="2F287808" w14:textId="19B8DB68" w:rsidR="009C1142" w:rsidRPr="00315A2A" w:rsidRDefault="009C1142" w:rsidP="00A83F84">
      <w:pPr>
        <w:pStyle w:val="Heading1"/>
      </w:pPr>
      <w:bookmarkStart w:id="125" w:name="_Toc508626305"/>
      <w:r w:rsidRPr="00315A2A">
        <w:lastRenderedPageBreak/>
        <w:t xml:space="preserve">Section 5b: </w:t>
      </w:r>
      <w:r w:rsidR="006C313A" w:rsidRPr="00315A2A">
        <w:t>Other Related Requirements</w:t>
      </w:r>
      <w:bookmarkEnd w:id="125"/>
      <w:r w:rsidR="006C313A" w:rsidRPr="00315A2A">
        <w:t xml:space="preserve"> </w:t>
      </w:r>
    </w:p>
    <w:p w14:paraId="72A3D97D" w14:textId="0EA739A3" w:rsidR="009C1142" w:rsidRPr="00350853" w:rsidRDefault="009C1142" w:rsidP="00350853">
      <w:pPr>
        <w:ind w:firstLine="720"/>
        <w:jc w:val="both"/>
        <w:rPr>
          <w:rFonts w:asciiTheme="minorHAnsi" w:hAnsiTheme="minorHAnsi" w:cstheme="minorHAnsi"/>
          <w:i/>
          <w:color w:val="000000" w:themeColor="text1"/>
          <w:sz w:val="22"/>
          <w:szCs w:val="22"/>
        </w:rPr>
      </w:pPr>
      <w:r w:rsidRPr="00814716">
        <w:rPr>
          <w:rFonts w:asciiTheme="minorHAnsi" w:hAnsiTheme="minorHAnsi" w:cstheme="minorHAnsi"/>
          <w:color w:val="000000" w:themeColor="text1"/>
          <w:sz w:val="22"/>
          <w:szCs w:val="22"/>
        </w:rPr>
        <w:t>Further to the Schedule of Requirements in the preceding Table, Bidders are requested to take note of the following additional requirements, conditions, and related services pertaining to the fulfillment of the requirements:</w:t>
      </w:r>
      <w:r w:rsidR="00BD1434">
        <w:rPr>
          <w:rFonts w:asciiTheme="minorHAnsi" w:hAnsiTheme="minorHAnsi" w:cstheme="minorHAnsi"/>
          <w:color w:val="000000" w:themeColor="text1"/>
          <w:sz w:val="22"/>
          <w:szCs w:val="22"/>
        </w:rPr>
        <w:t xml:space="preserve"> </w:t>
      </w:r>
      <w:r w:rsidRPr="00814716">
        <w:rPr>
          <w:rFonts w:asciiTheme="minorHAnsi" w:hAnsiTheme="minorHAnsi" w:cstheme="minorHAnsi"/>
          <w:i/>
          <w:color w:val="000000" w:themeColor="text1"/>
          <w:sz w:val="22"/>
          <w:szCs w:val="22"/>
        </w:rPr>
        <w:t>[check the condition that applies to this ITB, delete the entire row if condition is not applicable to the goods being procured]</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520"/>
        <w:gridCol w:w="90"/>
        <w:gridCol w:w="540"/>
        <w:gridCol w:w="4068"/>
      </w:tblGrid>
      <w:tr w:rsidR="009C1142" w:rsidRPr="004F6F04" w14:paraId="75A006B2" w14:textId="77777777" w:rsidTr="005E473E">
        <w:trPr>
          <w:cantSplit/>
          <w:trHeight w:val="240"/>
        </w:trPr>
        <w:tc>
          <w:tcPr>
            <w:tcW w:w="5647" w:type="dxa"/>
            <w:gridSpan w:val="4"/>
            <w:tcBorders>
              <w:top w:val="single" w:sz="4" w:space="0" w:color="auto"/>
            </w:tcBorders>
          </w:tcPr>
          <w:p w14:paraId="0C0E2B5F" w14:textId="13CC5354" w:rsidR="009C1142" w:rsidRPr="00CE5659" w:rsidRDefault="009C1142" w:rsidP="004F6F04">
            <w:pPr>
              <w:spacing w:before="60" w:after="60"/>
              <w:rPr>
                <w:rFonts w:ascii="Segoe UI" w:hAnsi="Segoe UI" w:cs="Segoe UI"/>
                <w:color w:val="000000" w:themeColor="text1"/>
                <w:sz w:val="19"/>
                <w:szCs w:val="19"/>
              </w:rPr>
            </w:pPr>
            <w:bookmarkStart w:id="126" w:name="_Hlk500864223"/>
            <w:r w:rsidRPr="004F6F04">
              <w:rPr>
                <w:rFonts w:ascii="Segoe UI" w:hAnsi="Segoe UI" w:cs="Segoe UI"/>
                <w:color w:val="000000" w:themeColor="text1"/>
                <w:sz w:val="19"/>
                <w:szCs w:val="19"/>
              </w:rPr>
              <w:t xml:space="preserve">Delivery Term [INCOTERMS 2010] </w:t>
            </w:r>
            <w:r w:rsidRPr="004F6F04">
              <w:rPr>
                <w:rFonts w:ascii="Segoe UI" w:hAnsi="Segoe UI" w:cs="Segoe UI"/>
                <w:i/>
                <w:color w:val="000000" w:themeColor="text1"/>
                <w:sz w:val="19"/>
                <w:szCs w:val="19"/>
              </w:rPr>
              <w:t>(Pls. link this to price schedule)</w:t>
            </w:r>
          </w:p>
        </w:tc>
        <w:tc>
          <w:tcPr>
            <w:tcW w:w="4068" w:type="dxa"/>
            <w:tcBorders>
              <w:top w:val="single" w:sz="4" w:space="0" w:color="auto"/>
            </w:tcBorders>
          </w:tcPr>
          <w:p w14:paraId="7728DC80" w14:textId="71771D3D" w:rsidR="009C1142" w:rsidRPr="004F6F04" w:rsidRDefault="00CF2AEE" w:rsidP="004F6F04">
            <w:pPr>
              <w:widowControl/>
              <w:overflowPunct/>
              <w:adjustRightInd/>
              <w:spacing w:before="60" w:after="60"/>
              <w:rPr>
                <w:rFonts w:ascii="Segoe UI" w:hAnsi="Segoe UI" w:cs="Segoe UI"/>
                <w:color w:val="000000" w:themeColor="text1"/>
                <w:sz w:val="19"/>
                <w:szCs w:val="19"/>
              </w:rPr>
            </w:pPr>
            <w:sdt>
              <w:sdtPr>
                <w:rPr>
                  <w:rFonts w:ascii="Segoe UI" w:hAnsi="Segoe UI" w:cs="Segoe UI"/>
                  <w:color w:val="000000" w:themeColor="text1"/>
                  <w:sz w:val="19"/>
                  <w:szCs w:val="19"/>
                </w:rPr>
                <w:alias w:val="Incoterms"/>
                <w:tag w:val="Incoterms"/>
                <w:id w:val="1510178472"/>
                <w:placeholder>
                  <w:docPart w:val="DefaultPlaceholder_1081868575"/>
                </w:placeholder>
                <w:comboBox>
                  <w:listItem w:value="Choose an item."/>
                  <w:listItem w:displayText="FCA" w:value="FCA"/>
                  <w:listItem w:displayText="CPT" w:value="CPT"/>
                  <w:listItem w:displayText="CIP" w:value="CIP"/>
                  <w:listItem w:displayText="DAP" w:value="DAP"/>
                  <w:listItem w:displayText="Other _________________" w:value="Other _________________"/>
                </w:comboBox>
              </w:sdtPr>
              <w:sdtEndPr/>
              <w:sdtContent>
                <w:r w:rsidR="00D621DB">
                  <w:rPr>
                    <w:rFonts w:ascii="Segoe UI" w:hAnsi="Segoe UI" w:cs="Segoe UI"/>
                    <w:color w:val="000000" w:themeColor="text1"/>
                    <w:sz w:val="19"/>
                    <w:szCs w:val="19"/>
                  </w:rPr>
                  <w:t>DAP</w:t>
                </w:r>
              </w:sdtContent>
            </w:sdt>
          </w:p>
        </w:tc>
      </w:tr>
      <w:tr w:rsidR="009C1142" w:rsidRPr="004F6F04" w14:paraId="27CE5206" w14:textId="77777777" w:rsidTr="005E473E">
        <w:trPr>
          <w:cantSplit/>
          <w:trHeight w:val="240"/>
        </w:trPr>
        <w:tc>
          <w:tcPr>
            <w:tcW w:w="5647" w:type="dxa"/>
            <w:gridSpan w:val="4"/>
          </w:tcPr>
          <w:p w14:paraId="172DBF98"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Exact Address of Delivery/Installation Location</w:t>
            </w:r>
          </w:p>
        </w:tc>
        <w:tc>
          <w:tcPr>
            <w:tcW w:w="4068" w:type="dxa"/>
          </w:tcPr>
          <w:p w14:paraId="38F19AD9" w14:textId="6BC70C6C" w:rsidR="009C1142" w:rsidRPr="007F18DF" w:rsidRDefault="004D33A9" w:rsidP="00F508A8">
            <w:pPr>
              <w:spacing w:before="60" w:after="60"/>
              <w:rPr>
                <w:rFonts w:asciiTheme="minorHAnsi" w:eastAsia="Times New Roman" w:hAnsiTheme="minorHAnsi" w:cstheme="minorHAnsi"/>
                <w:bCs/>
                <w:color w:val="000000" w:themeColor="text1"/>
                <w:kern w:val="0"/>
                <w:sz w:val="20"/>
                <w:szCs w:val="20"/>
              </w:rPr>
            </w:pPr>
            <w:r>
              <w:rPr>
                <w:rFonts w:asciiTheme="minorHAnsi" w:eastAsia="Times New Roman" w:hAnsiTheme="minorHAnsi" w:cstheme="minorHAnsi"/>
                <w:bCs/>
                <w:color w:val="000000" w:themeColor="text1"/>
                <w:kern w:val="0"/>
                <w:sz w:val="20"/>
                <w:szCs w:val="20"/>
              </w:rPr>
              <w:t>As per respective BOQs &amp; SOWs</w:t>
            </w:r>
          </w:p>
        </w:tc>
      </w:tr>
      <w:tr w:rsidR="00A669F2" w:rsidRPr="004F6F04" w14:paraId="250883C3" w14:textId="77777777" w:rsidTr="005E473E">
        <w:trPr>
          <w:cantSplit/>
          <w:trHeight w:val="58"/>
        </w:trPr>
        <w:tc>
          <w:tcPr>
            <w:tcW w:w="5647" w:type="dxa"/>
            <w:gridSpan w:val="4"/>
          </w:tcPr>
          <w:p w14:paraId="312D65D4" w14:textId="77777777" w:rsidR="00A669F2" w:rsidRPr="004F6F04" w:rsidRDefault="00A669F2" w:rsidP="004F6F04">
            <w:pPr>
              <w:spacing w:before="60" w:after="60"/>
              <w:rPr>
                <w:rFonts w:ascii="Segoe UI" w:hAnsi="Segoe UI" w:cs="Segoe UI"/>
                <w:noProof/>
                <w:color w:val="000000" w:themeColor="text1"/>
                <w:sz w:val="19"/>
                <w:szCs w:val="19"/>
              </w:rPr>
            </w:pPr>
            <w:r w:rsidRPr="004F6F04">
              <w:rPr>
                <w:rFonts w:ascii="Segoe UI" w:hAnsi="Segoe UI" w:cs="Segoe UI"/>
                <w:color w:val="000000" w:themeColor="text1"/>
                <w:sz w:val="19"/>
                <w:szCs w:val="19"/>
              </w:rPr>
              <w:br w:type="page"/>
            </w:r>
            <w:r w:rsidRPr="004F6F04">
              <w:rPr>
                <w:rFonts w:ascii="Segoe UI" w:hAnsi="Segoe UI" w:cs="Segoe UI"/>
                <w:noProof/>
                <w:color w:val="000000" w:themeColor="text1"/>
                <w:sz w:val="19"/>
                <w:szCs w:val="19"/>
              </w:rPr>
              <w:t>Mode of Transport Preferred</w:t>
            </w:r>
          </w:p>
        </w:tc>
        <w:tc>
          <w:tcPr>
            <w:tcW w:w="4068" w:type="dxa"/>
          </w:tcPr>
          <w:p w14:paraId="155CD29D" w14:textId="4E1770A4" w:rsidR="00A669F2" w:rsidRPr="004F6F04" w:rsidRDefault="00CF2AEE" w:rsidP="00314151">
            <w:pPr>
              <w:widowControl/>
              <w:overflowPunct/>
              <w:adjustRightInd/>
              <w:spacing w:before="60" w:after="60"/>
              <w:rPr>
                <w:rFonts w:ascii="Segoe UI" w:hAnsi="Segoe UI" w:cs="Segoe UI"/>
                <w:color w:val="000000" w:themeColor="text1"/>
                <w:sz w:val="19"/>
                <w:szCs w:val="19"/>
              </w:rPr>
            </w:pPr>
            <w:sdt>
              <w:sdtPr>
                <w:rPr>
                  <w:rFonts w:ascii="Segoe UI" w:hAnsi="Segoe UI" w:cs="Segoe UI"/>
                  <w:color w:val="000000" w:themeColor="text1"/>
                  <w:sz w:val="19"/>
                  <w:szCs w:val="19"/>
                </w:rPr>
                <w:alias w:val="Incoterms"/>
                <w:tag w:val="Incoterms"/>
                <w:id w:val="-585842047"/>
                <w:placeholder>
                  <w:docPart w:val="DA020CF7872E4C83ABC1CBE3FB6B9CA1"/>
                </w:placeholder>
                <w:comboBox>
                  <w:listItem w:value="Choose an item."/>
                  <w:listItem w:displayText="Air" w:value="Air"/>
                  <w:listItem w:displayText="Land" w:value="Land"/>
                  <w:listItem w:displayText="Sea" w:value="Sea"/>
                  <w:listItem w:displayText="Other _________________" w:value="Other _________________"/>
                </w:comboBox>
              </w:sdtPr>
              <w:sdtEndPr/>
              <w:sdtContent>
                <w:r w:rsidR="00D621DB">
                  <w:rPr>
                    <w:rFonts w:ascii="Segoe UI" w:hAnsi="Segoe UI" w:cs="Segoe UI"/>
                    <w:color w:val="000000" w:themeColor="text1"/>
                    <w:sz w:val="19"/>
                    <w:szCs w:val="19"/>
                  </w:rPr>
                  <w:t>Land</w:t>
                </w:r>
                <w:r w:rsidR="000668E5">
                  <w:rPr>
                    <w:rFonts w:ascii="Segoe UI" w:hAnsi="Segoe UI" w:cs="Segoe UI"/>
                    <w:color w:val="000000" w:themeColor="text1"/>
                    <w:sz w:val="19"/>
                    <w:szCs w:val="19"/>
                  </w:rPr>
                  <w:t>/Sea</w:t>
                </w:r>
              </w:sdtContent>
            </w:sdt>
          </w:p>
        </w:tc>
      </w:tr>
      <w:tr w:rsidR="009C1142" w:rsidRPr="004F6F04" w14:paraId="71DC0821" w14:textId="77777777" w:rsidTr="005E473E">
        <w:trPr>
          <w:cantSplit/>
          <w:trHeight w:val="58"/>
        </w:trPr>
        <w:tc>
          <w:tcPr>
            <w:tcW w:w="5647" w:type="dxa"/>
            <w:gridSpan w:val="4"/>
            <w:tcBorders>
              <w:top w:val="nil"/>
            </w:tcBorders>
          </w:tcPr>
          <w:p w14:paraId="52B3A88E"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UNDP Preferred Freight Forwarder, if any</w:t>
            </w:r>
            <w:r w:rsidRPr="004F6F04">
              <w:rPr>
                <w:rStyle w:val="FootnoteReference"/>
                <w:rFonts w:ascii="Segoe UI" w:hAnsi="Segoe UI" w:cs="Segoe UI"/>
                <w:color w:val="000000" w:themeColor="text1"/>
                <w:sz w:val="19"/>
                <w:szCs w:val="19"/>
              </w:rPr>
              <w:footnoteReference w:id="3"/>
            </w:r>
          </w:p>
        </w:tc>
        <w:tc>
          <w:tcPr>
            <w:tcW w:w="4068" w:type="dxa"/>
          </w:tcPr>
          <w:sdt>
            <w:sdtPr>
              <w:rPr>
                <w:rFonts w:ascii="Segoe UI" w:hAnsi="Segoe UI" w:cs="Segoe UI"/>
                <w:color w:val="000000" w:themeColor="text1"/>
                <w:sz w:val="19"/>
                <w:szCs w:val="19"/>
              </w:rPr>
              <w:id w:val="174692393"/>
              <w:placeholder>
                <w:docPart w:val="7FED89BFFC4B486182D17764CFD07212"/>
              </w:placeholder>
              <w:text w:multiLine="1"/>
            </w:sdtPr>
            <w:sdtEndPr/>
            <w:sdtContent>
              <w:p w14:paraId="51562BD2" w14:textId="47199055" w:rsidR="009C1142" w:rsidRPr="004F6F04" w:rsidRDefault="00D621DB" w:rsidP="004F6F04">
                <w:pPr>
                  <w:spacing w:before="60" w:after="60"/>
                  <w:rPr>
                    <w:rFonts w:ascii="Segoe UI" w:hAnsi="Segoe UI" w:cs="Segoe UI"/>
                    <w:color w:val="000000" w:themeColor="text1"/>
                    <w:sz w:val="19"/>
                    <w:szCs w:val="19"/>
                  </w:rPr>
                </w:pPr>
                <w:r>
                  <w:rPr>
                    <w:rFonts w:ascii="Segoe UI" w:hAnsi="Segoe UI" w:cs="Segoe UI"/>
                    <w:color w:val="000000" w:themeColor="text1"/>
                    <w:sz w:val="19"/>
                    <w:szCs w:val="19"/>
                  </w:rPr>
                  <w:t>N/A</w:t>
                </w:r>
              </w:p>
            </w:sdtContent>
          </w:sdt>
        </w:tc>
      </w:tr>
      <w:tr w:rsidR="009C1142" w:rsidRPr="004F6F04" w14:paraId="666AF909" w14:textId="77777777" w:rsidTr="00CE5659">
        <w:trPr>
          <w:cantSplit/>
          <w:trHeight w:val="240"/>
        </w:trPr>
        <w:tc>
          <w:tcPr>
            <w:tcW w:w="5107" w:type="dxa"/>
            <w:gridSpan w:val="3"/>
          </w:tcPr>
          <w:p w14:paraId="679A394A" w14:textId="75D32208"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Distribution of shipping documents </w:t>
            </w:r>
            <w:r w:rsidRPr="004F6F04">
              <w:rPr>
                <w:rFonts w:ascii="Segoe UI" w:hAnsi="Segoe UI" w:cs="Segoe UI"/>
                <w:i/>
                <w:color w:val="000000" w:themeColor="text1"/>
                <w:sz w:val="16"/>
                <w:szCs w:val="19"/>
              </w:rPr>
              <w:t>(if using freight forwarder)</w:t>
            </w:r>
          </w:p>
        </w:tc>
        <w:tc>
          <w:tcPr>
            <w:tcW w:w="4608" w:type="dxa"/>
            <w:gridSpan w:val="2"/>
          </w:tcPr>
          <w:sdt>
            <w:sdtPr>
              <w:rPr>
                <w:rFonts w:ascii="Segoe UI" w:hAnsi="Segoe UI" w:cs="Segoe UI"/>
                <w:color w:val="000000" w:themeColor="text1"/>
                <w:sz w:val="19"/>
                <w:szCs w:val="19"/>
              </w:rPr>
              <w:id w:val="-947620414"/>
              <w:placeholder>
                <w:docPart w:val="C9EAA6673BE940C5948D2025C3D7E2CC"/>
              </w:placeholder>
              <w:text w:multiLine="1"/>
            </w:sdtPr>
            <w:sdtEndPr/>
            <w:sdtContent>
              <w:p w14:paraId="40B121D0" w14:textId="6CBEC084" w:rsidR="009C1142" w:rsidRPr="004F6F04" w:rsidRDefault="00D621DB" w:rsidP="004F6F04">
                <w:pPr>
                  <w:spacing w:before="60" w:after="60"/>
                  <w:rPr>
                    <w:rFonts w:ascii="Segoe UI" w:hAnsi="Segoe UI" w:cs="Segoe UI"/>
                    <w:color w:val="000000" w:themeColor="text1"/>
                    <w:sz w:val="19"/>
                    <w:szCs w:val="19"/>
                  </w:rPr>
                </w:pPr>
                <w:r>
                  <w:rPr>
                    <w:rFonts w:ascii="Segoe UI" w:hAnsi="Segoe UI" w:cs="Segoe UI"/>
                    <w:color w:val="000000" w:themeColor="text1"/>
                    <w:sz w:val="19"/>
                    <w:szCs w:val="19"/>
                  </w:rPr>
                  <w:t>N/A</w:t>
                </w:r>
              </w:p>
            </w:sdtContent>
          </w:sdt>
        </w:tc>
      </w:tr>
      <w:tr w:rsidR="009C1142" w:rsidRPr="004F6F04" w14:paraId="22C69645" w14:textId="77777777" w:rsidTr="005E473E">
        <w:trPr>
          <w:trHeight w:val="350"/>
        </w:trPr>
        <w:tc>
          <w:tcPr>
            <w:tcW w:w="5647" w:type="dxa"/>
            <w:gridSpan w:val="4"/>
          </w:tcPr>
          <w:p w14:paraId="30E0AB42"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Customs, if </w:t>
            </w:r>
            <w:r w:rsidR="00F776DF" w:rsidRPr="004F6F04">
              <w:rPr>
                <w:rFonts w:ascii="Segoe UI" w:hAnsi="Segoe UI" w:cs="Segoe UI"/>
                <w:color w:val="000000" w:themeColor="text1"/>
                <w:sz w:val="19"/>
                <w:szCs w:val="19"/>
              </w:rPr>
              <w:t>required</w:t>
            </w:r>
            <w:r w:rsidRPr="004F6F04">
              <w:rPr>
                <w:rFonts w:ascii="Segoe UI" w:hAnsi="Segoe UI" w:cs="Segoe UI"/>
                <w:color w:val="000000" w:themeColor="text1"/>
                <w:sz w:val="19"/>
                <w:szCs w:val="19"/>
              </w:rPr>
              <w:t>, clearing shall be done by:</w:t>
            </w:r>
          </w:p>
        </w:tc>
        <w:tc>
          <w:tcPr>
            <w:tcW w:w="4068" w:type="dxa"/>
          </w:tcPr>
          <w:p w14:paraId="3616C66A" w14:textId="4A0263AB" w:rsidR="009C1142" w:rsidRPr="004F6F04" w:rsidRDefault="00CF2AEE" w:rsidP="004F6F04">
            <w:pPr>
              <w:widowControl/>
              <w:overflowPunct/>
              <w:adjustRightInd/>
              <w:spacing w:before="60" w:after="60"/>
              <w:rPr>
                <w:rFonts w:ascii="Segoe UI" w:hAnsi="Segoe UI" w:cs="Segoe UI"/>
                <w:color w:val="000000" w:themeColor="text1"/>
                <w:sz w:val="19"/>
                <w:szCs w:val="19"/>
              </w:rPr>
            </w:pPr>
            <w:sdt>
              <w:sdtPr>
                <w:rPr>
                  <w:rFonts w:ascii="Segoe UI" w:hAnsi="Segoe UI" w:cs="Segoe UI"/>
                  <w:color w:val="000000" w:themeColor="text1"/>
                  <w:sz w:val="19"/>
                  <w:szCs w:val="19"/>
                </w:rPr>
                <w:alias w:val="Incoterms"/>
                <w:tag w:val="Incoterms"/>
                <w:id w:val="1312761656"/>
                <w:placeholder>
                  <w:docPart w:val="FDD65BA5CC434ABFB8E52737589938C8"/>
                </w:placeholder>
                <w:comboBox>
                  <w:listItem w:value="Choose an item."/>
                  <w:listItem w:displayText="UNDP" w:value="UNDP"/>
                  <w:listItem w:displayText="Supplier" w:value="Supplier"/>
                  <w:listItem w:displayText="Freight Forwarder" w:value="Freight Forwarder"/>
                </w:comboBox>
              </w:sdtPr>
              <w:sdtEndPr/>
              <w:sdtContent>
                <w:r w:rsidR="00D621DB">
                  <w:rPr>
                    <w:rFonts w:ascii="Segoe UI" w:hAnsi="Segoe UI" w:cs="Segoe UI"/>
                    <w:color w:val="000000" w:themeColor="text1"/>
                    <w:sz w:val="19"/>
                    <w:szCs w:val="19"/>
                  </w:rPr>
                  <w:t>Supplier</w:t>
                </w:r>
              </w:sdtContent>
            </w:sdt>
          </w:p>
        </w:tc>
      </w:tr>
      <w:tr w:rsidR="009C1142" w:rsidRPr="004F6F04" w14:paraId="589B20FF" w14:textId="77777777" w:rsidTr="005E473E">
        <w:tc>
          <w:tcPr>
            <w:tcW w:w="5647" w:type="dxa"/>
            <w:gridSpan w:val="4"/>
          </w:tcPr>
          <w:p w14:paraId="377F8CAA"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Ex-factory / Pre-shipment inspection</w:t>
            </w:r>
          </w:p>
        </w:tc>
        <w:sdt>
          <w:sdtPr>
            <w:rPr>
              <w:rFonts w:ascii="Segoe UI" w:hAnsi="Segoe UI" w:cs="Segoe UI"/>
              <w:color w:val="000000" w:themeColor="text1"/>
              <w:sz w:val="19"/>
              <w:szCs w:val="19"/>
            </w:rPr>
            <w:id w:val="-2132478841"/>
            <w:placeholder>
              <w:docPart w:val="45864920885C4663B55536610B2F4CC5"/>
            </w:placeholder>
            <w:text/>
          </w:sdtPr>
          <w:sdtEndPr/>
          <w:sdtContent>
            <w:tc>
              <w:tcPr>
                <w:tcW w:w="4068" w:type="dxa"/>
              </w:tcPr>
              <w:p w14:paraId="3344270E" w14:textId="0958B98A" w:rsidR="009C1142" w:rsidRPr="004F6F04" w:rsidRDefault="00D621DB"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N/A</w:t>
                </w:r>
              </w:p>
            </w:tc>
          </w:sdtContent>
        </w:sdt>
      </w:tr>
      <w:tr w:rsidR="009C1142" w:rsidRPr="004F6F04" w14:paraId="0E25D18C" w14:textId="77777777" w:rsidTr="005E473E">
        <w:tc>
          <w:tcPr>
            <w:tcW w:w="5647" w:type="dxa"/>
            <w:gridSpan w:val="4"/>
          </w:tcPr>
          <w:p w14:paraId="524DB977"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Inspection upon delivery</w:t>
            </w:r>
          </w:p>
        </w:tc>
        <w:sdt>
          <w:sdtPr>
            <w:rPr>
              <w:rFonts w:ascii="Segoe UI" w:hAnsi="Segoe UI" w:cs="Segoe UI"/>
              <w:color w:val="000000" w:themeColor="text1"/>
              <w:sz w:val="19"/>
              <w:szCs w:val="19"/>
            </w:rPr>
            <w:id w:val="1168375831"/>
            <w:placeholder>
              <w:docPart w:val="E4F6A67F5D8040A582C1874D172668E4"/>
            </w:placeholder>
            <w:text w:multiLine="1"/>
          </w:sdtPr>
          <w:sdtEndPr/>
          <w:sdtContent>
            <w:tc>
              <w:tcPr>
                <w:tcW w:w="4068" w:type="dxa"/>
              </w:tcPr>
              <w:p w14:paraId="0AD0FA7A" w14:textId="3531B5BB" w:rsidR="009C1142" w:rsidRPr="004F6F04" w:rsidRDefault="00D621DB"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Required</w:t>
                </w:r>
              </w:p>
            </w:tc>
          </w:sdtContent>
        </w:sdt>
      </w:tr>
      <w:tr w:rsidR="009C1142" w:rsidRPr="004F6F04" w14:paraId="79BD4AB8" w14:textId="77777777" w:rsidTr="005E473E">
        <w:tc>
          <w:tcPr>
            <w:tcW w:w="5647" w:type="dxa"/>
            <w:gridSpan w:val="4"/>
          </w:tcPr>
          <w:p w14:paraId="5BE49650"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Installation Requirements</w:t>
            </w:r>
          </w:p>
        </w:tc>
        <w:sdt>
          <w:sdtPr>
            <w:rPr>
              <w:rFonts w:ascii="Segoe UI" w:hAnsi="Segoe UI" w:cs="Segoe UI"/>
              <w:color w:val="000000" w:themeColor="text1"/>
              <w:sz w:val="19"/>
              <w:szCs w:val="19"/>
            </w:rPr>
            <w:id w:val="-946618155"/>
            <w:placeholder>
              <w:docPart w:val="D6072C7DD5454A03AB953E35E1E935CF"/>
            </w:placeholder>
            <w:text w:multiLine="1"/>
          </w:sdtPr>
          <w:sdtEndPr/>
          <w:sdtContent>
            <w:tc>
              <w:tcPr>
                <w:tcW w:w="4068" w:type="dxa"/>
              </w:tcPr>
              <w:p w14:paraId="6B676C94" w14:textId="0382E33F" w:rsidR="009C1142" w:rsidRPr="004F6F04" w:rsidRDefault="004C6E06"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Not r</w:t>
                </w:r>
                <w:r w:rsidR="00D621DB">
                  <w:rPr>
                    <w:rFonts w:ascii="Segoe UI" w:hAnsi="Segoe UI" w:cs="Segoe UI"/>
                    <w:color w:val="000000" w:themeColor="text1"/>
                    <w:sz w:val="19"/>
                    <w:szCs w:val="19"/>
                  </w:rPr>
                  <w:t xml:space="preserve">equired  </w:t>
                </w:r>
              </w:p>
            </w:tc>
          </w:sdtContent>
        </w:sdt>
      </w:tr>
      <w:tr w:rsidR="009C1142" w:rsidRPr="004F6F04" w14:paraId="26531C9E" w14:textId="77777777" w:rsidTr="005E473E">
        <w:tc>
          <w:tcPr>
            <w:tcW w:w="5647" w:type="dxa"/>
            <w:gridSpan w:val="4"/>
          </w:tcPr>
          <w:p w14:paraId="6DE876D8"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Testing Requirements </w:t>
            </w:r>
          </w:p>
        </w:tc>
        <w:sdt>
          <w:sdtPr>
            <w:rPr>
              <w:rFonts w:ascii="Segoe UI" w:hAnsi="Segoe UI" w:cs="Segoe UI"/>
              <w:color w:val="000000" w:themeColor="text1"/>
              <w:sz w:val="19"/>
              <w:szCs w:val="19"/>
            </w:rPr>
            <w:id w:val="236291041"/>
            <w:placeholder>
              <w:docPart w:val="C90BB72D67894EFFA7963F0059990840"/>
            </w:placeholder>
            <w:text w:multiLine="1"/>
          </w:sdtPr>
          <w:sdtEndPr/>
          <w:sdtContent>
            <w:tc>
              <w:tcPr>
                <w:tcW w:w="4068" w:type="dxa"/>
              </w:tcPr>
              <w:p w14:paraId="0A241C02" w14:textId="383EBC2E" w:rsidR="009C1142" w:rsidRPr="004F6F04" w:rsidRDefault="004C6E06"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Not r</w:t>
                </w:r>
                <w:r w:rsidR="00D621DB">
                  <w:rPr>
                    <w:rFonts w:ascii="Segoe UI" w:hAnsi="Segoe UI" w:cs="Segoe UI"/>
                    <w:color w:val="000000" w:themeColor="text1"/>
                    <w:sz w:val="19"/>
                    <w:szCs w:val="19"/>
                  </w:rPr>
                  <w:t>equired</w:t>
                </w:r>
              </w:p>
            </w:tc>
          </w:sdtContent>
        </w:sdt>
      </w:tr>
      <w:tr w:rsidR="009C1142" w:rsidRPr="004F6F04" w14:paraId="41308E71" w14:textId="77777777" w:rsidTr="00116199">
        <w:tc>
          <w:tcPr>
            <w:tcW w:w="5017" w:type="dxa"/>
            <w:gridSpan w:val="2"/>
          </w:tcPr>
          <w:p w14:paraId="5D7DB376"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Scope of Training on Operation and Maintenance</w:t>
            </w:r>
          </w:p>
        </w:tc>
        <w:sdt>
          <w:sdtPr>
            <w:rPr>
              <w:rFonts w:ascii="Segoe UI" w:hAnsi="Segoe UI" w:cs="Segoe UI"/>
              <w:color w:val="000000" w:themeColor="text1"/>
              <w:sz w:val="19"/>
              <w:szCs w:val="19"/>
            </w:rPr>
            <w:id w:val="-1587066985"/>
            <w:placeholder>
              <w:docPart w:val="D4628EDADD124912A3EAAB7E14391546"/>
            </w:placeholder>
            <w:text w:multiLine="1"/>
          </w:sdtPr>
          <w:sdtEndPr/>
          <w:sdtContent>
            <w:tc>
              <w:tcPr>
                <w:tcW w:w="4698" w:type="dxa"/>
                <w:gridSpan w:val="3"/>
              </w:tcPr>
              <w:p w14:paraId="3A5A9C72" w14:textId="66B59F2A" w:rsidR="009C1142" w:rsidRPr="004F6F04" w:rsidRDefault="00D621DB"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N/A</w:t>
                </w:r>
              </w:p>
            </w:tc>
          </w:sdtContent>
        </w:sdt>
      </w:tr>
      <w:tr w:rsidR="009C1142" w:rsidRPr="004F6F04" w14:paraId="64047958" w14:textId="77777777" w:rsidTr="005E473E">
        <w:tc>
          <w:tcPr>
            <w:tcW w:w="5647" w:type="dxa"/>
            <w:gridSpan w:val="4"/>
          </w:tcPr>
          <w:p w14:paraId="7ED55465"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Commissioning</w:t>
            </w:r>
          </w:p>
        </w:tc>
        <w:sdt>
          <w:sdtPr>
            <w:rPr>
              <w:rFonts w:ascii="Segoe UI" w:hAnsi="Segoe UI" w:cs="Segoe UI"/>
              <w:color w:val="000000" w:themeColor="text1"/>
              <w:sz w:val="19"/>
              <w:szCs w:val="19"/>
            </w:rPr>
            <w:id w:val="-1365356154"/>
            <w:placeholder>
              <w:docPart w:val="15900BE35EB445EC90A724FDF44D1C08"/>
            </w:placeholder>
            <w:text w:multiLine="1"/>
          </w:sdtPr>
          <w:sdtEndPr/>
          <w:sdtContent>
            <w:tc>
              <w:tcPr>
                <w:tcW w:w="4068" w:type="dxa"/>
              </w:tcPr>
              <w:p w14:paraId="5913B49B" w14:textId="30083F22" w:rsidR="009C1142" w:rsidRPr="004F6F04" w:rsidRDefault="00D621DB"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N/A</w:t>
                </w:r>
              </w:p>
            </w:tc>
          </w:sdtContent>
        </w:sdt>
      </w:tr>
      <w:tr w:rsidR="00AB4BBA" w:rsidRPr="004F6F04" w14:paraId="4C384796" w14:textId="77777777" w:rsidTr="005E473E">
        <w:tc>
          <w:tcPr>
            <w:tcW w:w="5647" w:type="dxa"/>
            <w:gridSpan w:val="4"/>
          </w:tcPr>
          <w:p w14:paraId="1AB01969" w14:textId="77777777" w:rsidR="00AB4BBA" w:rsidRPr="004F6F04" w:rsidRDefault="00AB4BBA"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Warranty Period</w:t>
            </w:r>
          </w:p>
        </w:tc>
        <w:sdt>
          <w:sdtPr>
            <w:rPr>
              <w:rFonts w:ascii="Segoe UI" w:hAnsi="Segoe UI" w:cs="Segoe UI"/>
              <w:color w:val="000000" w:themeColor="text1"/>
              <w:sz w:val="19"/>
              <w:szCs w:val="19"/>
            </w:rPr>
            <w:id w:val="771357433"/>
            <w:placeholder>
              <w:docPart w:val="44A7FFE109944F8FA775169EE99F402F"/>
            </w:placeholder>
            <w:text w:multiLine="1"/>
          </w:sdtPr>
          <w:sdtEndPr/>
          <w:sdtContent>
            <w:tc>
              <w:tcPr>
                <w:tcW w:w="4068" w:type="dxa"/>
              </w:tcPr>
              <w:p w14:paraId="70CB8EF5" w14:textId="398655E3" w:rsidR="00AB4BBA" w:rsidRPr="004F6F04" w:rsidRDefault="00D621DB"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 xml:space="preserve">1 Year. </w:t>
                </w:r>
              </w:p>
            </w:tc>
          </w:sdtContent>
        </w:sdt>
      </w:tr>
      <w:tr w:rsidR="00AB4BBA" w:rsidRPr="004F6F04" w14:paraId="76EBA66D" w14:textId="77777777" w:rsidTr="005E473E">
        <w:tc>
          <w:tcPr>
            <w:tcW w:w="5647" w:type="dxa"/>
            <w:gridSpan w:val="4"/>
          </w:tcPr>
          <w:p w14:paraId="261F25A1" w14:textId="77777777" w:rsidR="00AB4BBA" w:rsidRPr="004F6F04" w:rsidRDefault="00AB4BBA"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Local Service Support </w:t>
            </w:r>
          </w:p>
        </w:tc>
        <w:sdt>
          <w:sdtPr>
            <w:rPr>
              <w:rFonts w:ascii="Segoe UI" w:hAnsi="Segoe UI" w:cs="Segoe UI"/>
              <w:color w:val="000000" w:themeColor="text1"/>
              <w:sz w:val="19"/>
              <w:szCs w:val="19"/>
            </w:rPr>
            <w:id w:val="673536694"/>
            <w:placeholder>
              <w:docPart w:val="0B85F567770244CA8E679C65B719D310"/>
            </w:placeholder>
            <w:text w:multiLine="1"/>
          </w:sdtPr>
          <w:sdtEndPr/>
          <w:sdtContent>
            <w:tc>
              <w:tcPr>
                <w:tcW w:w="4068" w:type="dxa"/>
              </w:tcPr>
              <w:p w14:paraId="13F346B1" w14:textId="495DCDB6" w:rsidR="00AB4BBA" w:rsidRPr="004F6F04" w:rsidRDefault="00D621DB"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Not Applicable</w:t>
                </w:r>
              </w:p>
            </w:tc>
          </w:sdtContent>
        </w:sdt>
      </w:tr>
      <w:tr w:rsidR="009C1142" w:rsidRPr="004F6F04" w14:paraId="258256D7" w14:textId="77777777" w:rsidTr="005E473E">
        <w:tc>
          <w:tcPr>
            <w:tcW w:w="5647" w:type="dxa"/>
            <w:gridSpan w:val="4"/>
          </w:tcPr>
          <w:p w14:paraId="495C914B" w14:textId="77777777" w:rsidR="009C1142" w:rsidRPr="004F6F04" w:rsidRDefault="009C1142" w:rsidP="004F6F04">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Technical Support Requirements</w:t>
            </w:r>
          </w:p>
        </w:tc>
        <w:sdt>
          <w:sdtPr>
            <w:rPr>
              <w:rFonts w:ascii="Segoe UI" w:hAnsi="Segoe UI" w:cs="Segoe UI"/>
              <w:color w:val="000000" w:themeColor="text1"/>
              <w:sz w:val="19"/>
              <w:szCs w:val="19"/>
            </w:rPr>
            <w:id w:val="359484431"/>
            <w:placeholder>
              <w:docPart w:val="258357C21FDC419382ADCA59DF4DE76B"/>
            </w:placeholder>
            <w:text w:multiLine="1"/>
          </w:sdtPr>
          <w:sdtEndPr/>
          <w:sdtContent>
            <w:tc>
              <w:tcPr>
                <w:tcW w:w="4068" w:type="dxa"/>
              </w:tcPr>
              <w:p w14:paraId="7F3EC116" w14:textId="4975EC75" w:rsidR="009C1142" w:rsidRPr="004F6F04" w:rsidRDefault="00D621DB" w:rsidP="004F6F04">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Not Applicable</w:t>
                </w:r>
              </w:p>
            </w:tc>
          </w:sdtContent>
        </w:sdt>
      </w:tr>
      <w:tr w:rsidR="00E91731" w:rsidRPr="004F6F04" w14:paraId="7E38F7FD" w14:textId="77777777" w:rsidTr="005E473E">
        <w:trPr>
          <w:cantSplit/>
          <w:trHeight w:val="70"/>
        </w:trPr>
        <w:tc>
          <w:tcPr>
            <w:tcW w:w="5647" w:type="dxa"/>
            <w:gridSpan w:val="4"/>
            <w:tcBorders>
              <w:bottom w:val="single" w:sz="4" w:space="0" w:color="auto"/>
            </w:tcBorders>
          </w:tcPr>
          <w:p w14:paraId="144A34AC" w14:textId="77777777" w:rsidR="00E91731" w:rsidRPr="004F6F04" w:rsidRDefault="00E91731" w:rsidP="00E91731">
            <w:pPr>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After-sale services Requirements </w:t>
            </w:r>
          </w:p>
        </w:tc>
        <w:sdt>
          <w:sdtPr>
            <w:rPr>
              <w:rFonts w:ascii="Segoe UI" w:hAnsi="Segoe UI" w:cs="Segoe UI"/>
              <w:color w:val="000000" w:themeColor="text1"/>
              <w:sz w:val="19"/>
              <w:szCs w:val="19"/>
            </w:rPr>
            <w:id w:val="-897432267"/>
            <w:placeholder>
              <w:docPart w:val="09BE265F3FBD447EBF3EFEF791166F19"/>
            </w:placeholder>
            <w:text w:multiLine="1"/>
          </w:sdtPr>
          <w:sdtEndPr/>
          <w:sdtContent>
            <w:tc>
              <w:tcPr>
                <w:tcW w:w="4068" w:type="dxa"/>
                <w:tcBorders>
                  <w:bottom w:val="single" w:sz="4" w:space="0" w:color="auto"/>
                </w:tcBorders>
              </w:tcPr>
              <w:p w14:paraId="51BA96D3" w14:textId="001A0A41" w:rsidR="00E91731" w:rsidRPr="004F6F04" w:rsidRDefault="00D621DB" w:rsidP="00D33F5A">
                <w:pPr>
                  <w:widowControl/>
                  <w:overflowPunct/>
                  <w:adjustRightInd/>
                  <w:rPr>
                    <w:rFonts w:ascii="Segoe UI" w:hAnsi="Segoe UI" w:cs="Segoe UI"/>
                    <w:color w:val="000000" w:themeColor="text1"/>
                    <w:sz w:val="19"/>
                    <w:szCs w:val="19"/>
                  </w:rPr>
                </w:pPr>
                <w:r>
                  <w:rPr>
                    <w:rFonts w:ascii="Segoe UI" w:hAnsi="Segoe UI" w:cs="Segoe UI"/>
                    <w:color w:val="000000" w:themeColor="text1"/>
                    <w:sz w:val="19"/>
                    <w:szCs w:val="19"/>
                  </w:rPr>
                  <w:t>Not Applicable</w:t>
                </w:r>
              </w:p>
            </w:tc>
          </w:sdtContent>
        </w:sdt>
      </w:tr>
      <w:tr w:rsidR="005E473E" w:rsidRPr="004F6F04" w14:paraId="57DFE4E0" w14:textId="77777777" w:rsidTr="005E473E">
        <w:tc>
          <w:tcPr>
            <w:tcW w:w="5647" w:type="dxa"/>
            <w:gridSpan w:val="4"/>
          </w:tcPr>
          <w:p w14:paraId="7A0B61C3" w14:textId="32C1924B" w:rsidR="005E473E" w:rsidRPr="008C2980" w:rsidRDefault="005E473E" w:rsidP="005E473E">
            <w:pPr>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Payment Terms </w:t>
            </w:r>
          </w:p>
        </w:tc>
        <w:tc>
          <w:tcPr>
            <w:tcW w:w="4068" w:type="dxa"/>
          </w:tcPr>
          <w:p w14:paraId="21B27FDC" w14:textId="5A03E9C4" w:rsidR="005E473E" w:rsidRPr="00554AA0" w:rsidRDefault="005E473E" w:rsidP="005E473E">
            <w:pPr>
              <w:pStyle w:val="ListParagraph"/>
              <w:widowControl/>
              <w:numPr>
                <w:ilvl w:val="0"/>
                <w:numId w:val="33"/>
              </w:numPr>
              <w:overflowPunct/>
              <w:adjustRightInd/>
              <w:jc w:val="both"/>
              <w:rPr>
                <w:rFonts w:ascii="Segoe UI" w:hAnsi="Segoe UI" w:cs="Segoe UI"/>
                <w:color w:val="000000" w:themeColor="text1"/>
                <w:sz w:val="19"/>
                <w:szCs w:val="19"/>
              </w:rPr>
            </w:pPr>
            <w:r>
              <w:rPr>
                <w:rFonts w:asciiTheme="minorHAnsi" w:eastAsia="Times New Roman" w:hAnsiTheme="minorHAnsi" w:cstheme="minorHAnsi"/>
                <w:bCs/>
                <w:color w:val="000000" w:themeColor="text1"/>
                <w:kern w:val="0"/>
                <w:sz w:val="20"/>
                <w:szCs w:val="20"/>
              </w:rPr>
              <w:t>As per respective BOQs &amp; SOWs</w:t>
            </w:r>
          </w:p>
        </w:tc>
      </w:tr>
      <w:tr w:rsidR="009C1142" w:rsidRPr="004F6F04" w14:paraId="5F684B1A" w14:textId="77777777" w:rsidTr="00350853">
        <w:tc>
          <w:tcPr>
            <w:tcW w:w="2497" w:type="dxa"/>
          </w:tcPr>
          <w:p w14:paraId="435C49EE" w14:textId="77777777" w:rsidR="009C1142" w:rsidRPr="004F6F04" w:rsidDel="00163CAD" w:rsidRDefault="009C1142" w:rsidP="00C24720">
            <w:pPr>
              <w:rPr>
                <w:rFonts w:ascii="Segoe UI" w:hAnsi="Segoe UI" w:cs="Segoe UI"/>
                <w:color w:val="000000" w:themeColor="text1"/>
                <w:sz w:val="19"/>
                <w:szCs w:val="19"/>
              </w:rPr>
            </w:pPr>
            <w:r w:rsidRPr="004F6F04">
              <w:rPr>
                <w:rFonts w:ascii="Segoe UI" w:hAnsi="Segoe UI" w:cs="Segoe UI"/>
                <w:color w:val="000000" w:themeColor="text1"/>
                <w:sz w:val="19"/>
                <w:szCs w:val="19"/>
              </w:rPr>
              <w:t>Conditions for Release of Payment</w:t>
            </w:r>
          </w:p>
        </w:tc>
        <w:tc>
          <w:tcPr>
            <w:tcW w:w="7218" w:type="dxa"/>
            <w:gridSpan w:val="4"/>
          </w:tcPr>
          <w:p w14:paraId="3B2C304C" w14:textId="5905DE6F" w:rsidR="008C2980" w:rsidRPr="00554AA0" w:rsidRDefault="0051093D" w:rsidP="002E4720">
            <w:pPr>
              <w:pStyle w:val="ListParagraph"/>
              <w:widowControl/>
              <w:numPr>
                <w:ilvl w:val="0"/>
                <w:numId w:val="34"/>
              </w:numPr>
              <w:overflowPunct/>
              <w:adjustRightInd/>
              <w:jc w:val="both"/>
              <w:rPr>
                <w:rFonts w:ascii="Segoe UI" w:hAnsi="Segoe UI" w:cs="Segoe UI"/>
                <w:color w:val="000000" w:themeColor="text1"/>
                <w:sz w:val="19"/>
                <w:szCs w:val="19"/>
              </w:rPr>
            </w:pPr>
            <w:r>
              <w:rPr>
                <w:rFonts w:ascii="Segoe UI" w:hAnsi="Segoe UI" w:cs="Segoe UI"/>
                <w:color w:val="000000" w:themeColor="text1"/>
                <w:sz w:val="19"/>
                <w:szCs w:val="19"/>
              </w:rPr>
              <w:t>Dully signed delivery notes and packing list confirming receipt of the supplies</w:t>
            </w:r>
            <w:r w:rsidR="008C2980" w:rsidRPr="00554AA0">
              <w:rPr>
                <w:rFonts w:ascii="Segoe UI" w:hAnsi="Segoe UI" w:cs="Segoe UI"/>
                <w:color w:val="000000" w:themeColor="text1"/>
                <w:sz w:val="19"/>
                <w:szCs w:val="19"/>
              </w:rPr>
              <w:t xml:space="preserve">. </w:t>
            </w:r>
          </w:p>
          <w:p w14:paraId="3044EDEC" w14:textId="6D0FB7DB" w:rsidR="009C1142" w:rsidRPr="00554AA0" w:rsidDel="00307F3E" w:rsidRDefault="0051093D" w:rsidP="002E4720">
            <w:pPr>
              <w:pStyle w:val="ListParagraph"/>
              <w:widowControl/>
              <w:numPr>
                <w:ilvl w:val="0"/>
                <w:numId w:val="34"/>
              </w:numPr>
              <w:overflowPunct/>
              <w:adjustRightInd/>
              <w:jc w:val="both"/>
              <w:rPr>
                <w:rFonts w:ascii="Segoe UI" w:hAnsi="Segoe UI" w:cs="Segoe UI"/>
                <w:color w:val="000000" w:themeColor="text1"/>
                <w:sz w:val="19"/>
                <w:szCs w:val="19"/>
              </w:rPr>
            </w:pPr>
            <w:r>
              <w:rPr>
                <w:rFonts w:ascii="Segoe UI" w:hAnsi="Segoe UI" w:cs="Segoe UI"/>
                <w:color w:val="000000" w:themeColor="text1"/>
                <w:sz w:val="19"/>
                <w:szCs w:val="19"/>
              </w:rPr>
              <w:t>Upon receipt of Invoice</w:t>
            </w:r>
            <w:r w:rsidR="008C2980" w:rsidRPr="00554AA0">
              <w:rPr>
                <w:rFonts w:ascii="Segoe UI" w:hAnsi="Segoe UI" w:cs="Segoe UI"/>
                <w:color w:val="000000" w:themeColor="text1"/>
                <w:sz w:val="19"/>
                <w:szCs w:val="19"/>
              </w:rPr>
              <w:t>.</w:t>
            </w:r>
          </w:p>
        </w:tc>
      </w:tr>
      <w:tr w:rsidR="009C1142" w:rsidRPr="004F6F04" w14:paraId="3CEBD1C6" w14:textId="77777777" w:rsidTr="005E473E">
        <w:tc>
          <w:tcPr>
            <w:tcW w:w="5647" w:type="dxa"/>
            <w:gridSpan w:val="4"/>
          </w:tcPr>
          <w:p w14:paraId="3F161284" w14:textId="77777777" w:rsidR="009C1142" w:rsidRPr="004F6F04" w:rsidRDefault="009C1142" w:rsidP="00C24720">
            <w:pPr>
              <w:rPr>
                <w:rFonts w:ascii="Segoe UI" w:hAnsi="Segoe UI" w:cs="Segoe UI"/>
                <w:color w:val="000000" w:themeColor="text1"/>
                <w:sz w:val="19"/>
                <w:szCs w:val="19"/>
              </w:rPr>
            </w:pPr>
            <w:r w:rsidRPr="004F6F04">
              <w:rPr>
                <w:rFonts w:ascii="Segoe UI" w:hAnsi="Segoe UI" w:cs="Segoe UI"/>
                <w:color w:val="000000" w:themeColor="text1"/>
                <w:sz w:val="19"/>
                <w:szCs w:val="19"/>
              </w:rPr>
              <w:t>All documentations, including catalog</w:t>
            </w:r>
            <w:r w:rsidR="00F776DF" w:rsidRPr="004F6F04">
              <w:rPr>
                <w:rFonts w:ascii="Segoe UI" w:hAnsi="Segoe UI" w:cs="Segoe UI"/>
                <w:color w:val="000000" w:themeColor="text1"/>
                <w:sz w:val="19"/>
                <w:szCs w:val="19"/>
              </w:rPr>
              <w:t>ue</w:t>
            </w:r>
            <w:r w:rsidRPr="004F6F04">
              <w:rPr>
                <w:rFonts w:ascii="Segoe UI" w:hAnsi="Segoe UI" w:cs="Segoe UI"/>
                <w:color w:val="000000" w:themeColor="text1"/>
                <w:sz w:val="19"/>
                <w:szCs w:val="19"/>
              </w:rPr>
              <w:t xml:space="preserve">s, instructions and operating manuals, shall be in this language </w:t>
            </w:r>
          </w:p>
        </w:tc>
        <w:tc>
          <w:tcPr>
            <w:tcW w:w="4068" w:type="dxa"/>
          </w:tcPr>
          <w:sdt>
            <w:sdtPr>
              <w:rPr>
                <w:rFonts w:ascii="Segoe UI" w:eastAsia="Times New Roman" w:hAnsi="Segoe UI" w:cs="Segoe UI"/>
                <w:kern w:val="0"/>
                <w:sz w:val="19"/>
                <w:szCs w:val="19"/>
                <w:lang w:val="en-GB" w:eastAsia="it-IT"/>
              </w:rPr>
              <w:id w:val="-1607882457"/>
              <w:placeholder>
                <w:docPart w:val="6A1B4F923CC846819FE77A22A372FF1C"/>
              </w:placeholder>
              <w15:color w:val="000000"/>
              <w:comboBox>
                <w:listItem w:value="Choose an item"/>
                <w:listItem w:displayText="English" w:value="English"/>
                <w:listItem w:displayText="French" w:value="French"/>
                <w:listItem w:displayText="Spanish" w:value="Spanish"/>
                <w:listItem w:displayText="Other (pl.specify) ____________________" w:value="Other (pl.specify) ____________________"/>
              </w:comboBox>
            </w:sdtPr>
            <w:sdtEndPr/>
            <w:sdtContent>
              <w:p w14:paraId="4CD12546" w14:textId="6D3BDF93" w:rsidR="002236BA" w:rsidRPr="00554AA0" w:rsidRDefault="00D621DB" w:rsidP="00554AA0">
                <w:pPr>
                  <w:widowControl/>
                  <w:tabs>
                    <w:tab w:val="right" w:pos="7218"/>
                  </w:tabs>
                  <w:overflowPunct/>
                  <w:adjustRightInd/>
                  <w:spacing w:before="120" w:after="120"/>
                  <w:jc w:val="both"/>
                  <w:rPr>
                    <w:rFonts w:ascii="Segoe UI" w:eastAsia="Times New Roman" w:hAnsi="Segoe UI" w:cs="Segoe UI"/>
                    <w:kern w:val="0"/>
                    <w:sz w:val="19"/>
                    <w:szCs w:val="19"/>
                    <w:lang w:val="en-GB" w:eastAsia="it-IT"/>
                  </w:rPr>
                </w:pPr>
                <w:r>
                  <w:rPr>
                    <w:rFonts w:ascii="Segoe UI" w:eastAsia="Times New Roman" w:hAnsi="Segoe UI" w:cs="Segoe UI"/>
                    <w:kern w:val="0"/>
                    <w:sz w:val="19"/>
                    <w:szCs w:val="19"/>
                    <w:lang w:val="en-GB" w:eastAsia="it-IT"/>
                  </w:rPr>
                  <w:t>English</w:t>
                </w:r>
              </w:p>
            </w:sdtContent>
          </w:sdt>
          <w:p w14:paraId="0E8FC7AC" w14:textId="77777777" w:rsidR="009C1142" w:rsidRPr="00554AA0" w:rsidRDefault="009C1142" w:rsidP="00554AA0">
            <w:pPr>
              <w:widowControl/>
              <w:overflowPunct/>
              <w:adjustRightInd/>
              <w:jc w:val="both"/>
              <w:rPr>
                <w:rFonts w:ascii="Segoe UI" w:hAnsi="Segoe UI" w:cs="Segoe UI"/>
                <w:color w:val="000000" w:themeColor="text1"/>
                <w:sz w:val="19"/>
                <w:szCs w:val="19"/>
              </w:rPr>
            </w:pPr>
          </w:p>
        </w:tc>
      </w:tr>
      <w:bookmarkEnd w:id="126"/>
    </w:tbl>
    <w:p w14:paraId="25EE8B54" w14:textId="682A2799" w:rsidR="00C24720" w:rsidRPr="004F6F04" w:rsidRDefault="009C1142" w:rsidP="0051093D">
      <w:pPr>
        <w:widowControl/>
        <w:overflowPunct/>
        <w:adjustRightInd/>
        <w:rPr>
          <w:b/>
          <w:bCs/>
          <w:caps/>
          <w:kern w:val="0"/>
          <w:szCs w:val="20"/>
        </w:rPr>
      </w:pPr>
      <w:r w:rsidRPr="00814716">
        <w:rPr>
          <w:rFonts w:asciiTheme="minorHAnsi" w:hAnsiTheme="minorHAnsi" w:cstheme="minorHAnsi"/>
          <w:b/>
          <w:color w:val="000000" w:themeColor="text1"/>
          <w:sz w:val="28"/>
        </w:rPr>
        <w:br w:type="page"/>
      </w:r>
      <w:bookmarkStart w:id="127" w:name="_Toc454283471"/>
      <w:bookmarkStart w:id="128" w:name="_Toc454290543"/>
      <w:r w:rsidR="009C0700" w:rsidRPr="00186248">
        <w:rPr>
          <w:rFonts w:ascii="Segoe UI" w:eastAsia="Times New Roman" w:hAnsi="Segoe UI" w:cs="Segoe UI"/>
          <w:b/>
          <w:color w:val="0070C0"/>
          <w:kern w:val="0"/>
          <w:sz w:val="32"/>
          <w:szCs w:val="20"/>
        </w:rPr>
        <w:lastRenderedPageBreak/>
        <w:t xml:space="preserve">Section 6: </w:t>
      </w:r>
      <w:r w:rsidR="009C0700" w:rsidRPr="00186248">
        <w:rPr>
          <w:rFonts w:ascii="Segoe UI" w:eastAsia="Times New Roman" w:hAnsi="Segoe UI" w:cs="Segoe UI"/>
          <w:color w:val="0070C0"/>
          <w:kern w:val="0"/>
          <w:sz w:val="32"/>
          <w:szCs w:val="20"/>
        </w:rPr>
        <w:t>Returnable Bidding Forms</w:t>
      </w:r>
      <w:bookmarkEnd w:id="127"/>
      <w:bookmarkEnd w:id="128"/>
      <w:r w:rsidR="009C0700" w:rsidRPr="00186248">
        <w:rPr>
          <w:rFonts w:ascii="Segoe UI" w:eastAsia="Times New Roman" w:hAnsi="Segoe UI" w:cs="Segoe UI"/>
          <w:color w:val="0070C0"/>
          <w:kern w:val="0"/>
          <w:sz w:val="32"/>
          <w:szCs w:val="20"/>
        </w:rPr>
        <w:t xml:space="preserve"> / Checklist</w:t>
      </w:r>
      <w:r w:rsidR="009C0700">
        <w:rPr>
          <w:rFonts w:ascii="Segoe UI" w:eastAsia="Times New Roman" w:hAnsi="Segoe UI" w:cs="Segoe UI"/>
          <w:color w:val="0070C0"/>
          <w:kern w:val="0"/>
          <w:sz w:val="32"/>
          <w:szCs w:val="20"/>
        </w:rPr>
        <w:t xml:space="preserve"> </w:t>
      </w:r>
    </w:p>
    <w:p w14:paraId="4B63D714" w14:textId="77777777" w:rsidR="00C24720" w:rsidRPr="00731E3E" w:rsidRDefault="00C24720" w:rsidP="00C24720">
      <w:pPr>
        <w:pStyle w:val="SchHead"/>
        <w:spacing w:after="0" w:line="240" w:lineRule="auto"/>
        <w:rPr>
          <w:rFonts w:ascii="Arial" w:hAnsi="Arial" w:cs="Arial"/>
          <w:caps w:val="0"/>
          <w:color w:val="000000"/>
          <w:sz w:val="20"/>
          <w:lang w:val="en-AU"/>
        </w:rPr>
      </w:pPr>
    </w:p>
    <w:p w14:paraId="503EF1A2" w14:textId="77777777" w:rsidR="00C24720" w:rsidRPr="00FF1304" w:rsidRDefault="00C24720" w:rsidP="00C24720">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w:t>
      </w:r>
      <w:r w:rsidR="00AE59B3">
        <w:rPr>
          <w:rFonts w:ascii="Segoe UI" w:hAnsi="Segoe UI" w:cs="Segoe UI"/>
          <w:color w:val="000000"/>
          <w:sz w:val="20"/>
        </w:rPr>
        <w:t>Bid</w:t>
      </w:r>
      <w:r>
        <w:rPr>
          <w:rFonts w:ascii="Segoe UI" w:hAnsi="Segoe UI" w:cs="Segoe UI"/>
          <w:color w:val="000000"/>
          <w:sz w:val="20"/>
        </w:rPr>
        <w:t xml:space="preserve">.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w:t>
      </w:r>
      <w:r w:rsidR="00AE59B3" w:rsidRPr="000D4C72">
        <w:rPr>
          <w:rFonts w:ascii="Segoe UI" w:hAnsi="Segoe UI" w:cs="Segoe UI"/>
          <w:iCs/>
          <w:sz w:val="20"/>
        </w:rPr>
        <w:t>Bid</w:t>
      </w:r>
      <w:r w:rsidRPr="000D4C72">
        <w:rPr>
          <w:rFonts w:ascii="Segoe UI" w:hAnsi="Segoe UI" w:cs="Segoe UI"/>
          <w:iCs/>
          <w:sz w:val="20"/>
        </w:rPr>
        <w:t xml:space="preserve"> submission. </w:t>
      </w:r>
      <w:r w:rsidRPr="00FF1304">
        <w:rPr>
          <w:rFonts w:ascii="Segoe UI" w:hAnsi="Segoe UI" w:cs="Segoe UI"/>
          <w:iCs/>
          <w:sz w:val="20"/>
        </w:rPr>
        <w:t>No alteration to format of forms shall be permitted and no substitution shall be accepted.</w:t>
      </w:r>
    </w:p>
    <w:p w14:paraId="19C8A5C0" w14:textId="77777777" w:rsidR="00C24720" w:rsidRPr="00FF1304" w:rsidRDefault="00C24720" w:rsidP="00C24720">
      <w:pPr>
        <w:suppressAutoHyphens/>
        <w:jc w:val="both"/>
        <w:rPr>
          <w:rFonts w:ascii="Segoe UI" w:hAnsi="Segoe UI" w:cs="Segoe UI"/>
          <w:iCs/>
          <w:sz w:val="20"/>
        </w:rPr>
      </w:pPr>
    </w:p>
    <w:p w14:paraId="418B7EAE" w14:textId="77777777" w:rsidR="00C24720" w:rsidRPr="000D4C72" w:rsidRDefault="00C24720" w:rsidP="000D4C72">
      <w:pPr>
        <w:suppressAutoHyphens/>
        <w:jc w:val="both"/>
        <w:rPr>
          <w:rFonts w:ascii="Segoe UI" w:hAnsi="Segoe UI" w:cs="Segoe UI"/>
          <w:iCs/>
          <w:sz w:val="20"/>
        </w:rPr>
      </w:pPr>
      <w:r w:rsidRPr="000D4C72">
        <w:rPr>
          <w:rFonts w:ascii="Segoe UI" w:hAnsi="Segoe UI" w:cs="Segoe UI"/>
          <w:iCs/>
          <w:sz w:val="20"/>
        </w:rPr>
        <w:t xml:space="preserve">Before submitting your </w:t>
      </w:r>
      <w:r w:rsidR="00AE59B3" w:rsidRPr="000D4C72">
        <w:rPr>
          <w:rFonts w:ascii="Segoe UI" w:hAnsi="Segoe UI" w:cs="Segoe UI"/>
          <w:iCs/>
          <w:sz w:val="20"/>
        </w:rPr>
        <w:t>Bid</w:t>
      </w:r>
      <w:r w:rsidRPr="000D4C72">
        <w:rPr>
          <w:rFonts w:ascii="Segoe UI" w:hAnsi="Segoe UI" w:cs="Segoe UI"/>
          <w:iCs/>
          <w:sz w:val="20"/>
        </w:rPr>
        <w:t xml:space="preserve">, please ensure compliance with the </w:t>
      </w:r>
      <w:r w:rsidR="00AE59B3" w:rsidRPr="000D4C72">
        <w:rPr>
          <w:rFonts w:ascii="Segoe UI" w:hAnsi="Segoe UI" w:cs="Segoe UI"/>
          <w:iCs/>
          <w:sz w:val="20"/>
        </w:rPr>
        <w:t>Bid</w:t>
      </w:r>
      <w:r w:rsidRPr="000D4C72">
        <w:rPr>
          <w:rFonts w:ascii="Segoe UI" w:hAnsi="Segoe UI" w:cs="Segoe UI"/>
          <w:iCs/>
          <w:sz w:val="20"/>
        </w:rPr>
        <w:t xml:space="preserve"> Submission instructions of the BDS 22.</w:t>
      </w:r>
    </w:p>
    <w:p w14:paraId="1F87C170" w14:textId="77777777" w:rsidR="00C24720" w:rsidRDefault="00C24720" w:rsidP="00C24720">
      <w:pPr>
        <w:shd w:val="clear" w:color="auto" w:fill="FFFFFF"/>
        <w:spacing w:after="120"/>
        <w:rPr>
          <w:rFonts w:ascii="Segoe UI" w:hAnsi="Segoe UI" w:cs="Segoe UI"/>
          <w:b/>
          <w:sz w:val="28"/>
          <w:szCs w:val="28"/>
        </w:rPr>
      </w:pPr>
    </w:p>
    <w:p w14:paraId="3614B291" w14:textId="77777777" w:rsidR="00C24720" w:rsidRPr="00747921" w:rsidRDefault="00C24720" w:rsidP="00C24720">
      <w:pPr>
        <w:shd w:val="clear" w:color="auto" w:fill="FFFFFF"/>
        <w:spacing w:after="120"/>
        <w:rPr>
          <w:rFonts w:ascii="Segoe UI" w:hAnsi="Segoe UI" w:cs="Segoe UI"/>
          <w:b/>
          <w:sz w:val="20"/>
          <w:szCs w:val="20"/>
        </w:rPr>
      </w:pPr>
      <w:r w:rsidRPr="00F22349">
        <w:rPr>
          <w:rFonts w:ascii="Segoe UI" w:hAnsi="Segoe UI" w:cs="Segoe UI"/>
          <w:b/>
          <w:sz w:val="20"/>
          <w:szCs w:val="20"/>
        </w:rPr>
        <w:t xml:space="preserve">Technical </w:t>
      </w:r>
      <w:r w:rsidR="00AE59B3" w:rsidRPr="00F22349">
        <w:rPr>
          <w:rFonts w:ascii="Segoe UI" w:hAnsi="Segoe UI" w:cs="Segoe UI"/>
          <w:b/>
          <w:sz w:val="20"/>
          <w:szCs w:val="20"/>
        </w:rPr>
        <w:t>Bid</w:t>
      </w:r>
      <w:r w:rsidRPr="00F22349">
        <w:rPr>
          <w:rFonts w:ascii="Segoe UI" w:hAnsi="Segoe UI" w:cs="Segoe UI"/>
          <w:b/>
          <w:sz w:val="20"/>
          <w:szCs w:val="20"/>
        </w:rPr>
        <w:t>:</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C24720" w:rsidRPr="00747921" w14:paraId="0FE93E29" w14:textId="77777777" w:rsidTr="00C24720">
        <w:tc>
          <w:tcPr>
            <w:tcW w:w="7449" w:type="dxa"/>
            <w:vAlign w:val="center"/>
          </w:tcPr>
          <w:p w14:paraId="53132616" w14:textId="77777777" w:rsidR="00C24720" w:rsidRPr="00747921" w:rsidRDefault="00C24720" w:rsidP="00C24720">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20A909CA" w14:textId="77777777" w:rsidR="00C24720" w:rsidRPr="00747921" w:rsidRDefault="00C24720" w:rsidP="00C24720">
            <w:pPr>
              <w:pStyle w:val="BankNormal"/>
              <w:spacing w:after="0"/>
              <w:jc w:val="center"/>
              <w:rPr>
                <w:rFonts w:ascii="Segoe UI" w:eastAsia="MS Gothic" w:hAnsi="Segoe UI" w:cs="Segoe UI"/>
                <w:iCs/>
                <w:sz w:val="20"/>
                <w:lang w:val="en-GB"/>
              </w:rPr>
            </w:pPr>
          </w:p>
        </w:tc>
      </w:tr>
      <w:tr w:rsidR="00C24720" w:rsidRPr="00747921" w14:paraId="379491B6" w14:textId="77777777" w:rsidTr="00C24720">
        <w:tc>
          <w:tcPr>
            <w:tcW w:w="7449" w:type="dxa"/>
          </w:tcPr>
          <w:p w14:paraId="02027215" w14:textId="4FDE4B50" w:rsidR="00C24720" w:rsidRPr="00747921" w:rsidRDefault="00C24720" w:rsidP="002E4720">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A: </w:t>
            </w:r>
            <w:r w:rsidR="00AE59B3" w:rsidRPr="00747921">
              <w:rPr>
                <w:rFonts w:ascii="Segoe UI" w:hAnsi="Segoe UI" w:cs="Segoe UI"/>
                <w:iCs/>
                <w:sz w:val="20"/>
                <w:lang w:val="en-GB"/>
              </w:rPr>
              <w:t>Bid</w:t>
            </w:r>
            <w:r w:rsidRPr="00747921">
              <w:rPr>
                <w:rFonts w:ascii="Segoe UI" w:hAnsi="Segoe UI" w:cs="Segoe UI"/>
                <w:iCs/>
                <w:sz w:val="20"/>
                <w:lang w:val="en-GB"/>
              </w:rPr>
              <w:t xml:space="preserve"> Submission Form</w:t>
            </w:r>
            <w:r w:rsidR="00FE77EF">
              <w:rPr>
                <w:rFonts w:ascii="Segoe UI" w:hAnsi="Segoe UI" w:cs="Segoe UI"/>
                <w:iCs/>
                <w:sz w:val="20"/>
                <w:lang w:val="en-GB"/>
              </w:rPr>
              <w:t xml:space="preserve">. </w:t>
            </w:r>
            <w:r w:rsidR="00FE77EF" w:rsidRPr="002E4231">
              <w:rPr>
                <w:rFonts w:ascii="Segoe UI" w:hAnsi="Segoe UI" w:cs="Segoe UI"/>
                <w:b/>
                <w:iCs/>
                <w:color w:val="C00000"/>
                <w:sz w:val="20"/>
                <w:lang w:val="en-GB"/>
              </w:rPr>
              <w:t>MANDATORY</w:t>
            </w:r>
          </w:p>
        </w:tc>
        <w:tc>
          <w:tcPr>
            <w:tcW w:w="2091" w:type="dxa"/>
            <w:vAlign w:val="center"/>
          </w:tcPr>
          <w:p w14:paraId="32DF322C" w14:textId="54A47EC9" w:rsidR="00C24720" w:rsidRPr="00747921" w:rsidRDefault="00CF2AEE"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1"/>
                  <w14:checkedState w14:val="2612" w14:font="MS Gothic"/>
                  <w14:uncheckedState w14:val="2610" w14:font="MS Gothic"/>
                </w14:checkbox>
              </w:sdtPr>
              <w:sdtEndPr/>
              <w:sdtContent>
                <w:r w:rsidR="005331CE">
                  <w:rPr>
                    <w:rFonts w:ascii="MS Gothic" w:eastAsia="MS Gothic" w:hAnsi="MS Gothic" w:cs="Segoe UI" w:hint="eastAsia"/>
                    <w:color w:val="000000" w:themeColor="text1"/>
                    <w:sz w:val="20"/>
                  </w:rPr>
                  <w:t>☒</w:t>
                </w:r>
              </w:sdtContent>
            </w:sdt>
          </w:p>
        </w:tc>
      </w:tr>
      <w:tr w:rsidR="00C24720" w:rsidRPr="00747921" w14:paraId="59ECCFC8" w14:textId="77777777" w:rsidTr="00C24720">
        <w:tc>
          <w:tcPr>
            <w:tcW w:w="7449" w:type="dxa"/>
          </w:tcPr>
          <w:p w14:paraId="59A6C7C9" w14:textId="77777777" w:rsidR="00C24720" w:rsidRPr="00A56FD2" w:rsidRDefault="00C24720" w:rsidP="002E4720">
            <w:pPr>
              <w:pStyle w:val="BankNormal"/>
              <w:numPr>
                <w:ilvl w:val="0"/>
                <w:numId w:val="23"/>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6E4B4D99" w14:textId="441160B9" w:rsidR="00C24720" w:rsidRPr="00747921" w:rsidRDefault="00CF2AEE"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1"/>
                  <w14:checkedState w14:val="2612" w14:font="MS Gothic"/>
                  <w14:uncheckedState w14:val="2610" w14:font="MS Gothic"/>
                </w14:checkbox>
              </w:sdtPr>
              <w:sdtEndPr/>
              <w:sdtContent>
                <w:r w:rsidR="005331CE">
                  <w:rPr>
                    <w:rFonts w:ascii="MS Gothic" w:eastAsia="MS Gothic" w:hAnsi="MS Gothic" w:cs="Segoe UI" w:hint="eastAsia"/>
                    <w:color w:val="000000" w:themeColor="text1"/>
                    <w:sz w:val="20"/>
                  </w:rPr>
                  <w:t>☒</w:t>
                </w:r>
              </w:sdtContent>
            </w:sdt>
          </w:p>
        </w:tc>
      </w:tr>
      <w:tr w:rsidR="00C24720" w:rsidRPr="00747921" w14:paraId="5B41976D" w14:textId="77777777" w:rsidTr="00C24720">
        <w:tc>
          <w:tcPr>
            <w:tcW w:w="7449" w:type="dxa"/>
          </w:tcPr>
          <w:p w14:paraId="6CEC0664" w14:textId="02B12035" w:rsidR="00C24720" w:rsidRPr="00747921" w:rsidRDefault="00C24720" w:rsidP="002E4720">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sidR="00FE77EF">
              <w:rPr>
                <w:rFonts w:ascii="Segoe UI" w:hAnsi="Segoe UI" w:cs="Segoe UI"/>
                <w:iCs/>
                <w:sz w:val="20"/>
                <w:lang w:val="en-GB"/>
              </w:rPr>
              <w:t xml:space="preserve">. </w:t>
            </w:r>
            <w:r w:rsidR="00FE77EF" w:rsidRPr="002E4231">
              <w:rPr>
                <w:rFonts w:ascii="Segoe UI" w:hAnsi="Segoe UI" w:cs="Segoe UI"/>
                <w:b/>
                <w:iCs/>
                <w:color w:val="C00000"/>
                <w:sz w:val="20"/>
                <w:lang w:val="en-GB"/>
              </w:rPr>
              <w:t>MANDATORY</w:t>
            </w:r>
            <w:r w:rsidR="00FE77EF" w:rsidRPr="005A408D">
              <w:rPr>
                <w:rFonts w:ascii="Segoe UI" w:hAnsi="Segoe UI" w:cs="Segoe UI"/>
                <w:b/>
                <w:iCs/>
                <w:sz w:val="20"/>
                <w:lang w:val="en-GB"/>
              </w:rPr>
              <w:t>, where applicable.</w:t>
            </w:r>
          </w:p>
        </w:tc>
        <w:tc>
          <w:tcPr>
            <w:tcW w:w="2091" w:type="dxa"/>
            <w:vAlign w:val="center"/>
          </w:tcPr>
          <w:p w14:paraId="35BE2942" w14:textId="6208DD37" w:rsidR="00C24720" w:rsidRPr="00747921" w:rsidRDefault="00CF2AEE"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1"/>
                  <w14:checkedState w14:val="2612" w14:font="MS Gothic"/>
                  <w14:uncheckedState w14:val="2610" w14:font="MS Gothic"/>
                </w14:checkbox>
              </w:sdtPr>
              <w:sdtEndPr/>
              <w:sdtContent>
                <w:r w:rsidR="005331CE">
                  <w:rPr>
                    <w:rFonts w:ascii="MS Gothic" w:eastAsia="MS Gothic" w:hAnsi="MS Gothic" w:cs="Segoe UI" w:hint="eastAsia"/>
                    <w:color w:val="000000" w:themeColor="text1"/>
                    <w:sz w:val="20"/>
                  </w:rPr>
                  <w:t>☒</w:t>
                </w:r>
              </w:sdtContent>
            </w:sdt>
          </w:p>
        </w:tc>
      </w:tr>
      <w:tr w:rsidR="00C24720" w:rsidRPr="00747921" w14:paraId="6E9C12EF" w14:textId="77777777" w:rsidTr="00C24720">
        <w:tc>
          <w:tcPr>
            <w:tcW w:w="7449" w:type="dxa"/>
          </w:tcPr>
          <w:p w14:paraId="7E5B1140" w14:textId="77777777" w:rsidR="00C24720" w:rsidRPr="00747921" w:rsidRDefault="00C24720" w:rsidP="002E4720">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6B1D098" w14:textId="7ACE44EA" w:rsidR="00C24720" w:rsidRPr="00747921" w:rsidRDefault="00CF2AEE"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1"/>
                  <w14:checkedState w14:val="2612" w14:font="MS Gothic"/>
                  <w14:uncheckedState w14:val="2610" w14:font="MS Gothic"/>
                </w14:checkbox>
              </w:sdtPr>
              <w:sdtEndPr/>
              <w:sdtContent>
                <w:r w:rsidR="005331CE">
                  <w:rPr>
                    <w:rFonts w:ascii="MS Gothic" w:eastAsia="MS Gothic" w:hAnsi="MS Gothic" w:cs="Segoe UI" w:hint="eastAsia"/>
                    <w:color w:val="000000" w:themeColor="text1"/>
                    <w:sz w:val="20"/>
                  </w:rPr>
                  <w:t>☒</w:t>
                </w:r>
              </w:sdtContent>
            </w:sdt>
          </w:p>
        </w:tc>
      </w:tr>
      <w:tr w:rsidR="00C24720" w:rsidRPr="00747921" w14:paraId="7B14F774" w14:textId="77777777" w:rsidTr="00C24720">
        <w:tc>
          <w:tcPr>
            <w:tcW w:w="7449" w:type="dxa"/>
          </w:tcPr>
          <w:p w14:paraId="748F521B" w14:textId="6071D4B0" w:rsidR="00C24720" w:rsidRPr="00747921" w:rsidRDefault="00C24720" w:rsidP="002E4720">
            <w:pPr>
              <w:pStyle w:val="BankNormal"/>
              <w:numPr>
                <w:ilvl w:val="0"/>
                <w:numId w:val="23"/>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E: Format of Technical </w:t>
            </w:r>
            <w:r w:rsidR="00AE59B3" w:rsidRPr="00747921">
              <w:rPr>
                <w:rFonts w:ascii="Segoe UI" w:hAnsi="Segoe UI" w:cs="Segoe UI"/>
                <w:iCs/>
                <w:sz w:val="20"/>
                <w:lang w:val="en-GB"/>
              </w:rPr>
              <w:t>Bid</w:t>
            </w:r>
            <w:r w:rsidR="00EF7E31" w:rsidRPr="00747921">
              <w:rPr>
                <w:rFonts w:ascii="Segoe UI" w:hAnsi="Segoe UI" w:cs="Segoe UI"/>
                <w:iCs/>
                <w:sz w:val="20"/>
                <w:lang w:val="en-GB"/>
              </w:rPr>
              <w:t>/Bill of Quantities</w:t>
            </w:r>
            <w:r w:rsidR="00AC3B65">
              <w:rPr>
                <w:rFonts w:ascii="Segoe UI" w:hAnsi="Segoe UI" w:cs="Segoe UI"/>
                <w:iCs/>
                <w:sz w:val="20"/>
                <w:lang w:val="en-GB"/>
              </w:rPr>
              <w:t xml:space="preserve">. </w:t>
            </w:r>
            <w:r w:rsidR="00AC3B65" w:rsidRPr="002E4231">
              <w:rPr>
                <w:rFonts w:ascii="Segoe UI" w:hAnsi="Segoe UI" w:cs="Segoe UI"/>
                <w:b/>
                <w:iCs/>
                <w:color w:val="C00000"/>
                <w:sz w:val="20"/>
                <w:lang w:val="en-GB"/>
              </w:rPr>
              <w:t>MANDATORY</w:t>
            </w:r>
          </w:p>
        </w:tc>
        <w:tc>
          <w:tcPr>
            <w:tcW w:w="2091" w:type="dxa"/>
            <w:vAlign w:val="center"/>
          </w:tcPr>
          <w:p w14:paraId="394DDC9B" w14:textId="0D10679D" w:rsidR="00C24720" w:rsidRPr="00747921" w:rsidRDefault="00CF2AEE"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1"/>
                  <w14:checkedState w14:val="2612" w14:font="MS Gothic"/>
                  <w14:uncheckedState w14:val="2610" w14:font="MS Gothic"/>
                </w14:checkbox>
              </w:sdtPr>
              <w:sdtEndPr/>
              <w:sdtContent>
                <w:r w:rsidR="005331CE">
                  <w:rPr>
                    <w:rFonts w:ascii="MS Gothic" w:eastAsia="MS Gothic" w:hAnsi="MS Gothic" w:cs="Segoe UI" w:hint="eastAsia"/>
                    <w:color w:val="000000" w:themeColor="text1"/>
                    <w:sz w:val="20"/>
                  </w:rPr>
                  <w:t>☒</w:t>
                </w:r>
              </w:sdtContent>
            </w:sdt>
          </w:p>
        </w:tc>
      </w:tr>
      <w:tr w:rsidR="00C24720" w:rsidRPr="00747921" w14:paraId="25336A16" w14:textId="77777777" w:rsidTr="00C24720">
        <w:trPr>
          <w:trHeight w:val="637"/>
        </w:trPr>
        <w:tc>
          <w:tcPr>
            <w:tcW w:w="7449" w:type="dxa"/>
            <w:vAlign w:val="center"/>
          </w:tcPr>
          <w:p w14:paraId="2B07ECA0" w14:textId="77777777" w:rsidR="00C24720" w:rsidRPr="00747921" w:rsidRDefault="00C24720" w:rsidP="00C24720">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6A0D8EFD" w14:textId="067344A3" w:rsidR="00C24720" w:rsidRPr="00747921" w:rsidRDefault="00CF2AEE" w:rsidP="00C24720">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1"/>
                  <w14:checkedState w14:val="2612" w14:font="MS Gothic"/>
                  <w14:uncheckedState w14:val="2610" w14:font="MS Gothic"/>
                </w14:checkbox>
              </w:sdtPr>
              <w:sdtEndPr/>
              <w:sdtContent>
                <w:r w:rsidR="005331CE">
                  <w:rPr>
                    <w:rFonts w:ascii="MS Gothic" w:eastAsia="MS Gothic" w:hAnsi="MS Gothic" w:cs="Segoe UI" w:hint="eastAsia"/>
                    <w:color w:val="000000" w:themeColor="text1"/>
                    <w:sz w:val="20"/>
                  </w:rPr>
                  <w:t>☒</w:t>
                </w:r>
              </w:sdtContent>
            </w:sdt>
          </w:p>
        </w:tc>
      </w:tr>
    </w:tbl>
    <w:p w14:paraId="4079903B" w14:textId="77777777" w:rsidR="00C24720" w:rsidRPr="00747921" w:rsidRDefault="00C24720" w:rsidP="00C24720">
      <w:pPr>
        <w:pStyle w:val="SchHead"/>
        <w:spacing w:after="0" w:line="240" w:lineRule="auto"/>
        <w:rPr>
          <w:rFonts w:ascii="Segoe UI" w:hAnsi="Segoe UI" w:cs="Segoe UI"/>
          <w:color w:val="000000"/>
          <w:sz w:val="20"/>
          <w:lang w:val="en-AU"/>
        </w:rPr>
      </w:pPr>
    </w:p>
    <w:p w14:paraId="129EF0CB" w14:textId="77777777" w:rsidR="00C24720" w:rsidRPr="00747921" w:rsidRDefault="00C24720" w:rsidP="00C24720">
      <w:pPr>
        <w:rPr>
          <w:rFonts w:ascii="Segoe UI" w:hAnsi="Segoe UI" w:cs="Segoe UI"/>
          <w:sz w:val="20"/>
          <w:szCs w:val="20"/>
          <w:lang w:val="en-AU"/>
        </w:rPr>
      </w:pPr>
    </w:p>
    <w:p w14:paraId="7688488D" w14:textId="77777777" w:rsidR="00C24720" w:rsidRPr="00747921" w:rsidRDefault="00C24720" w:rsidP="00C24720">
      <w:pPr>
        <w:rPr>
          <w:rFonts w:ascii="Segoe UI" w:hAnsi="Segoe UI" w:cs="Segoe UI"/>
          <w:sz w:val="20"/>
          <w:szCs w:val="20"/>
          <w:lang w:val="en-AU"/>
        </w:rPr>
      </w:pPr>
    </w:p>
    <w:p w14:paraId="65543AE3" w14:textId="77777777" w:rsidR="00C24720" w:rsidRPr="00747921" w:rsidRDefault="000F74A4" w:rsidP="00C24720">
      <w:pPr>
        <w:pStyle w:val="BankNormal"/>
        <w:spacing w:after="0"/>
        <w:rPr>
          <w:rFonts w:ascii="Segoe UI" w:hAnsi="Segoe UI" w:cs="Segoe UI"/>
          <w:b/>
          <w:iCs/>
          <w:color w:val="0070C0"/>
          <w:sz w:val="20"/>
        </w:rPr>
      </w:pPr>
      <w:r w:rsidRPr="00F22349">
        <w:rPr>
          <w:rFonts w:ascii="Segoe UI" w:hAnsi="Segoe UI" w:cs="Segoe UI"/>
          <w:b/>
          <w:sz w:val="20"/>
        </w:rPr>
        <w:t xml:space="preserve">Price </w:t>
      </w:r>
      <w:r w:rsidR="004F6F04" w:rsidRPr="00F22349">
        <w:rPr>
          <w:rFonts w:ascii="Segoe UI" w:hAnsi="Segoe UI" w:cs="Segoe UI"/>
          <w:b/>
          <w:sz w:val="20"/>
        </w:rPr>
        <w:t>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C24720" w:rsidRPr="00747921" w14:paraId="39787549" w14:textId="77777777" w:rsidTr="00C24720">
        <w:tc>
          <w:tcPr>
            <w:tcW w:w="7470" w:type="dxa"/>
            <w:vAlign w:val="center"/>
          </w:tcPr>
          <w:p w14:paraId="3C0B3A22" w14:textId="77777777" w:rsidR="00C24720" w:rsidRPr="006A6B67" w:rsidRDefault="00C24720" w:rsidP="002E4720">
            <w:pPr>
              <w:pStyle w:val="BankNormal"/>
              <w:numPr>
                <w:ilvl w:val="0"/>
                <w:numId w:val="20"/>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sidR="006375BB">
              <w:rPr>
                <w:rFonts w:ascii="Segoe UI" w:hAnsi="Segoe UI" w:cs="Segoe UI"/>
                <w:color w:val="000000"/>
                <w:sz w:val="20"/>
              </w:rPr>
              <w:t>F</w:t>
            </w:r>
            <w:r w:rsidRPr="00747921">
              <w:rPr>
                <w:rFonts w:ascii="Segoe UI" w:hAnsi="Segoe UI" w:cs="Segoe UI"/>
                <w:color w:val="000000"/>
                <w:sz w:val="20"/>
              </w:rPr>
              <w:t xml:space="preserve">: </w:t>
            </w:r>
            <w:r w:rsidR="000F74A4">
              <w:rPr>
                <w:rFonts w:ascii="Segoe UI" w:hAnsi="Segoe UI" w:cs="Segoe UI"/>
                <w:color w:val="000000"/>
                <w:sz w:val="20"/>
              </w:rPr>
              <w:t xml:space="preserve">Price Schedule </w:t>
            </w:r>
            <w:r w:rsidRPr="00747921">
              <w:rPr>
                <w:rFonts w:ascii="Segoe UI" w:hAnsi="Segoe UI" w:cs="Segoe UI"/>
                <w:color w:val="000000"/>
                <w:sz w:val="20"/>
              </w:rPr>
              <w:t>Form</w:t>
            </w:r>
            <w:r w:rsidR="006A6B67">
              <w:rPr>
                <w:rFonts w:ascii="Segoe UI" w:hAnsi="Segoe UI" w:cs="Segoe UI"/>
                <w:color w:val="000000"/>
                <w:sz w:val="20"/>
              </w:rPr>
              <w:t xml:space="preserve">. </w:t>
            </w:r>
            <w:r w:rsidR="006A6B67" w:rsidRPr="002E4231">
              <w:rPr>
                <w:rFonts w:ascii="Segoe UI" w:hAnsi="Segoe UI" w:cs="Segoe UI"/>
                <w:b/>
                <w:iCs/>
                <w:color w:val="C00000"/>
                <w:sz w:val="20"/>
                <w:lang w:val="en-GB"/>
              </w:rPr>
              <w:t>MANDATORY</w:t>
            </w:r>
          </w:p>
          <w:p w14:paraId="6B64056E" w14:textId="0391DD71" w:rsidR="006A6B67" w:rsidRPr="00747921" w:rsidRDefault="00F6784A" w:rsidP="002E4720">
            <w:pPr>
              <w:pStyle w:val="BankNormal"/>
              <w:numPr>
                <w:ilvl w:val="0"/>
                <w:numId w:val="20"/>
              </w:numPr>
              <w:spacing w:after="0"/>
              <w:ind w:left="591" w:hanging="318"/>
              <w:rPr>
                <w:rFonts w:ascii="Segoe UI" w:hAnsi="Segoe UI" w:cs="Segoe UI"/>
                <w:color w:val="000000"/>
                <w:sz w:val="20"/>
              </w:rPr>
            </w:pPr>
            <w:r w:rsidRPr="003F7CF3">
              <w:rPr>
                <w:rFonts w:ascii="Segoe UI" w:hAnsi="Segoe UI" w:cs="Segoe UI"/>
                <w:b/>
                <w:iCs/>
                <w:color w:val="C00000"/>
                <w:sz w:val="20"/>
                <w:lang w:val="en-GB"/>
              </w:rPr>
              <w:t xml:space="preserve">Please upload both </w:t>
            </w:r>
            <w:r w:rsidR="008F614A">
              <w:rPr>
                <w:rFonts w:ascii="Segoe UI" w:hAnsi="Segoe UI" w:cs="Segoe UI"/>
                <w:b/>
                <w:iCs/>
                <w:color w:val="C00000"/>
                <w:sz w:val="20"/>
                <w:lang w:val="en-GB"/>
              </w:rPr>
              <w:t>Signed/Stamped</w:t>
            </w:r>
            <w:r w:rsidRPr="003F7CF3">
              <w:rPr>
                <w:rFonts w:ascii="Segoe UI" w:hAnsi="Segoe UI" w:cs="Segoe UI"/>
                <w:b/>
                <w:iCs/>
                <w:color w:val="C00000"/>
                <w:sz w:val="20"/>
                <w:lang w:val="en-GB"/>
              </w:rPr>
              <w:t xml:space="preserve"> &amp; Excel copy</w:t>
            </w:r>
            <w:r w:rsidRPr="00480BCF">
              <w:rPr>
                <w:rFonts w:ascii="Segoe UI" w:hAnsi="Segoe UI" w:cs="Segoe UI"/>
                <w:b/>
                <w:iCs/>
                <w:color w:val="C00000"/>
                <w:sz w:val="20"/>
                <w:lang w:val="en-GB"/>
              </w:rPr>
              <w:t xml:space="preserve"> of the Priced</w:t>
            </w:r>
            <w:r w:rsidR="00480BCF">
              <w:rPr>
                <w:rFonts w:ascii="Segoe UI" w:hAnsi="Segoe UI" w:cs="Segoe UI"/>
                <w:b/>
                <w:iCs/>
                <w:color w:val="C00000"/>
                <w:sz w:val="20"/>
                <w:lang w:val="en-GB"/>
              </w:rPr>
              <w:t xml:space="preserve"> BOQ</w:t>
            </w:r>
          </w:p>
        </w:tc>
        <w:tc>
          <w:tcPr>
            <w:tcW w:w="2160" w:type="dxa"/>
            <w:vAlign w:val="center"/>
          </w:tcPr>
          <w:p w14:paraId="77314D89" w14:textId="0F1F00C6" w:rsidR="00C24720" w:rsidRPr="00747921" w:rsidRDefault="00CF2AEE" w:rsidP="00C24720">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1"/>
                  <w14:checkedState w14:val="2612" w14:font="MS Gothic"/>
                  <w14:uncheckedState w14:val="2610" w14:font="MS Gothic"/>
                </w14:checkbox>
              </w:sdtPr>
              <w:sdtEndPr/>
              <w:sdtContent>
                <w:r w:rsidR="005331CE">
                  <w:rPr>
                    <w:rFonts w:ascii="MS Gothic" w:eastAsia="MS Gothic" w:hAnsi="MS Gothic" w:cs="Segoe UI" w:hint="eastAsia"/>
                    <w:color w:val="000000" w:themeColor="text1"/>
                    <w:sz w:val="20"/>
                  </w:rPr>
                  <w:t>☒</w:t>
                </w:r>
              </w:sdtContent>
            </w:sdt>
          </w:p>
        </w:tc>
      </w:tr>
    </w:tbl>
    <w:p w14:paraId="5D383661" w14:textId="77777777" w:rsidR="00653394" w:rsidRDefault="00653394" w:rsidP="00C24720">
      <w:pPr>
        <w:pStyle w:val="ListParagraph"/>
        <w:ind w:left="0"/>
        <w:rPr>
          <w:rFonts w:ascii="Segoe UI" w:hAnsi="Segoe UI" w:cs="Segoe UI"/>
          <w:b/>
          <w:color w:val="000000"/>
          <w:sz w:val="20"/>
          <w:szCs w:val="20"/>
          <w:highlight w:val="yellow"/>
          <w:u w:val="single"/>
          <w:shd w:val="clear" w:color="auto" w:fill="E5DFEC" w:themeFill="accent4" w:themeFillTint="33"/>
        </w:rPr>
        <w:sectPr w:rsidR="00653394" w:rsidSect="00F75AB4">
          <w:footerReference w:type="default" r:id="rId28"/>
          <w:pgSz w:w="12240" w:h="15840"/>
          <w:pgMar w:top="1440" w:right="1260" w:bottom="720" w:left="1260" w:header="720" w:footer="720" w:gutter="0"/>
          <w:pgNumType w:start="1"/>
          <w:cols w:space="720"/>
          <w:docGrid w:linePitch="360"/>
        </w:sectPr>
      </w:pPr>
    </w:p>
    <w:p w14:paraId="508AFE4E" w14:textId="77777777" w:rsidR="00C24720" w:rsidRDefault="00C24720" w:rsidP="004F6F04">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129" w:name="_Form_A:_Proposal/No"/>
      <w:bookmarkStart w:id="130" w:name="_Form_B:_Proposal"/>
      <w:bookmarkStart w:id="131" w:name="_Toc508626307"/>
      <w:bookmarkEnd w:id="129"/>
      <w:bookmarkEnd w:id="130"/>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Submission Form</w:t>
      </w:r>
      <w:bookmarkEnd w:id="131"/>
    </w:p>
    <w:p w14:paraId="7F4AD2B8" w14:textId="77777777" w:rsidR="004F6F04" w:rsidRPr="004F6F04" w:rsidRDefault="004F6F04" w:rsidP="004F6F04"/>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1DF10760" w14:textId="77777777" w:rsidTr="00F75AB4">
        <w:trPr>
          <w:trHeight w:val="360"/>
        </w:trPr>
        <w:tc>
          <w:tcPr>
            <w:tcW w:w="1979" w:type="dxa"/>
            <w:shd w:val="clear" w:color="auto" w:fill="9BDEFF"/>
          </w:tcPr>
          <w:p w14:paraId="7482DB9F" w14:textId="77777777" w:rsidR="00C24720" w:rsidRPr="00B94ACA" w:rsidRDefault="00C24720" w:rsidP="00F75AB4">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5B30497D" w14:textId="77777777" w:rsidR="00C24720" w:rsidRPr="00B94ACA" w:rsidRDefault="00C24720" w:rsidP="00C24720">
            <w:pPr>
              <w:spacing w:before="120" w:after="120"/>
              <w:rPr>
                <w:rFonts w:ascii="Segoe UI" w:hAnsi="Segoe UI" w:cs="Segoe UI"/>
                <w:sz w:val="20"/>
              </w:rPr>
            </w:pPr>
            <w:r w:rsidRPr="0072568F">
              <w:rPr>
                <w:rFonts w:ascii="Segoe UI" w:hAnsi="Segoe UI" w:cs="Segoe UI"/>
                <w:bCs/>
                <w:sz w:val="20"/>
                <w:highlight w:val="yellow"/>
              </w:rPr>
              <w:fldChar w:fldCharType="begin">
                <w:ffData>
                  <w:name w:val="Text1"/>
                  <w:enabled/>
                  <w:calcOnExit w:val="0"/>
                  <w:textInput>
                    <w:default w:val="[Insert Name of Bidder]]"/>
                    <w:format w:val="First capital"/>
                  </w:textInput>
                </w:ffData>
              </w:fldChar>
            </w:r>
            <w:r w:rsidRPr="0072568F">
              <w:rPr>
                <w:rFonts w:ascii="Segoe UI" w:hAnsi="Segoe UI" w:cs="Segoe UI"/>
                <w:bCs/>
                <w:sz w:val="20"/>
                <w:highlight w:val="yellow"/>
              </w:rPr>
              <w:instrText xml:space="preserve"> FORMTEXT </w:instrText>
            </w:r>
            <w:r w:rsidRPr="0072568F">
              <w:rPr>
                <w:rFonts w:ascii="Segoe UI" w:hAnsi="Segoe UI" w:cs="Segoe UI"/>
                <w:bCs/>
                <w:sz w:val="20"/>
                <w:highlight w:val="yellow"/>
              </w:rPr>
            </w:r>
            <w:r w:rsidRPr="0072568F">
              <w:rPr>
                <w:rFonts w:ascii="Segoe UI" w:hAnsi="Segoe UI" w:cs="Segoe UI"/>
                <w:bCs/>
                <w:sz w:val="20"/>
                <w:highlight w:val="yellow"/>
              </w:rPr>
              <w:fldChar w:fldCharType="separate"/>
            </w:r>
            <w:r w:rsidRPr="0072568F">
              <w:rPr>
                <w:rFonts w:ascii="Segoe UI" w:hAnsi="Segoe UI" w:cs="Segoe UI"/>
                <w:bCs/>
                <w:noProof/>
                <w:sz w:val="20"/>
                <w:highlight w:val="yellow"/>
              </w:rPr>
              <w:t>[Insert Name of Bidder]</w:t>
            </w:r>
            <w:r w:rsidRPr="0072568F">
              <w:rPr>
                <w:rFonts w:ascii="Segoe UI" w:hAnsi="Segoe UI" w:cs="Segoe UI"/>
                <w:bCs/>
                <w:sz w:val="20"/>
                <w:highlight w:val="yellow"/>
              </w:rPr>
              <w:fldChar w:fldCharType="end"/>
            </w:r>
          </w:p>
        </w:tc>
        <w:tc>
          <w:tcPr>
            <w:tcW w:w="720" w:type="dxa"/>
            <w:shd w:val="clear" w:color="auto" w:fill="9BDEFF"/>
            <w:vAlign w:val="center"/>
          </w:tcPr>
          <w:p w14:paraId="66801B72"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5BA9D8DA" w14:textId="77777777" w:rsidR="00C24720" w:rsidRPr="00B94ACA" w:rsidRDefault="00CF2AEE" w:rsidP="00C24720">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0EF4F8618F584FE2A7CC7E4E5283D5D3"/>
                </w:placeholder>
                <w:showingPlcHdr/>
                <w:date>
                  <w:dateFormat w:val="MMMM d, yyyy"/>
                  <w:lid w:val="en-US"/>
                  <w:storeMappedDataAs w:val="date"/>
                  <w:calendar w:val="gregorian"/>
                </w:date>
              </w:sdtPr>
              <w:sdtEndPr/>
              <w:sdtContent>
                <w:r w:rsidR="00C24720" w:rsidRPr="0072568F">
                  <w:rPr>
                    <w:rStyle w:val="PlaceholderText"/>
                    <w:rFonts w:ascii="Segoe UI" w:hAnsi="Segoe UI" w:cs="Segoe UI"/>
                    <w:sz w:val="20"/>
                    <w:highlight w:val="yellow"/>
                    <w:shd w:val="clear" w:color="auto" w:fill="BFBFBF" w:themeFill="background1" w:themeFillShade="BF"/>
                  </w:rPr>
                  <w:t>Select date</w:t>
                </w:r>
              </w:sdtContent>
            </w:sdt>
          </w:p>
        </w:tc>
      </w:tr>
      <w:tr w:rsidR="00C24720" w:rsidRPr="00B94ACA" w14:paraId="731F70C1" w14:textId="77777777" w:rsidTr="00F75AB4">
        <w:trPr>
          <w:trHeight w:val="360"/>
        </w:trPr>
        <w:tc>
          <w:tcPr>
            <w:tcW w:w="1979" w:type="dxa"/>
            <w:shd w:val="clear" w:color="auto" w:fill="9BDEFF"/>
          </w:tcPr>
          <w:p w14:paraId="42B4C218" w14:textId="77777777" w:rsidR="00C24720" w:rsidRPr="00B94ACA" w:rsidRDefault="00AE59B3" w:rsidP="00F75AB4">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vAlign w:val="center"/>
          </w:tcPr>
          <w:p w14:paraId="2B86F2DA" w14:textId="6F016C93" w:rsidR="00C24720" w:rsidRPr="00E04258" w:rsidRDefault="006A1A7A" w:rsidP="0087278A">
            <w:pPr>
              <w:widowControl/>
              <w:tabs>
                <w:tab w:val="left" w:pos="1350"/>
                <w:tab w:val="left" w:pos="1530"/>
                <w:tab w:val="center" w:pos="5400"/>
              </w:tabs>
              <w:overflowPunct/>
              <w:adjustRightInd/>
              <w:spacing w:after="160" w:line="259" w:lineRule="auto"/>
              <w:rPr>
                <w:rFonts w:ascii="Segoe UI" w:hAnsi="Segoe UI" w:cs="Segoe UI"/>
                <w:bCs/>
                <w:sz w:val="18"/>
                <w:szCs w:val="18"/>
              </w:rPr>
            </w:pPr>
            <w:r w:rsidRPr="00493C92">
              <w:rPr>
                <w:rFonts w:ascii="Segoe UI" w:hAnsi="Segoe UI" w:cs="Segoe UI"/>
                <w:bCs/>
                <w:sz w:val="18"/>
                <w:szCs w:val="18"/>
              </w:rPr>
              <w:t>ITB-</w:t>
            </w:r>
            <w:r w:rsidR="00D41FB1" w:rsidRPr="00493C92">
              <w:rPr>
                <w:rFonts w:ascii="Segoe UI" w:hAnsi="Segoe UI" w:cs="Segoe UI"/>
                <w:bCs/>
                <w:sz w:val="18"/>
                <w:szCs w:val="18"/>
              </w:rPr>
              <w:t>Q-</w:t>
            </w:r>
            <w:r w:rsidR="006E03B9" w:rsidRPr="00E276BD">
              <w:rPr>
                <w:rFonts w:ascii="Segoe UI" w:hAnsi="Segoe UI" w:cs="Segoe UI"/>
                <w:bCs/>
                <w:sz w:val="18"/>
                <w:szCs w:val="18"/>
                <w:highlight w:val="yellow"/>
              </w:rPr>
              <w:t>0</w:t>
            </w:r>
            <w:r w:rsidR="0065200C">
              <w:rPr>
                <w:rFonts w:ascii="Segoe UI" w:hAnsi="Segoe UI" w:cs="Segoe UI"/>
                <w:bCs/>
                <w:sz w:val="18"/>
                <w:szCs w:val="18"/>
                <w:highlight w:val="yellow"/>
              </w:rPr>
              <w:t>65</w:t>
            </w:r>
            <w:r w:rsidR="00D41FB1" w:rsidRPr="00E276BD">
              <w:rPr>
                <w:rFonts w:ascii="Segoe UI" w:hAnsi="Segoe UI" w:cs="Segoe UI"/>
                <w:bCs/>
                <w:sz w:val="18"/>
                <w:szCs w:val="18"/>
                <w:highlight w:val="yellow"/>
              </w:rPr>
              <w:t>/</w:t>
            </w:r>
            <w:r w:rsidR="00493C92" w:rsidRPr="00E276BD">
              <w:rPr>
                <w:rFonts w:ascii="Segoe UI" w:hAnsi="Segoe UI" w:cs="Segoe UI"/>
                <w:bCs/>
                <w:sz w:val="18"/>
                <w:szCs w:val="18"/>
                <w:highlight w:val="yellow"/>
              </w:rPr>
              <w:t>2</w:t>
            </w:r>
            <w:r w:rsidR="005E473E" w:rsidRPr="00E276BD">
              <w:rPr>
                <w:rFonts w:ascii="Segoe UI" w:hAnsi="Segoe UI" w:cs="Segoe UI"/>
                <w:bCs/>
                <w:sz w:val="18"/>
                <w:szCs w:val="18"/>
                <w:highlight w:val="yellow"/>
              </w:rPr>
              <w:t>2</w:t>
            </w:r>
            <w:r w:rsidR="00D41FB1" w:rsidRPr="00493C92">
              <w:rPr>
                <w:rFonts w:ascii="Segoe UI" w:hAnsi="Segoe UI" w:cs="Segoe UI"/>
                <w:bCs/>
                <w:sz w:val="18"/>
                <w:szCs w:val="18"/>
              </w:rPr>
              <w:t xml:space="preserve"> </w:t>
            </w:r>
            <w:r w:rsidR="005E473E" w:rsidRPr="005E473E">
              <w:rPr>
                <w:rFonts w:ascii="Segoe UI" w:hAnsi="Segoe UI" w:cs="Segoe UI"/>
                <w:bCs/>
                <w:sz w:val="18"/>
                <w:szCs w:val="18"/>
              </w:rPr>
              <w:t xml:space="preserve">Construction </w:t>
            </w:r>
            <w:r w:rsidR="00C21ECC">
              <w:rPr>
                <w:rFonts w:ascii="Segoe UI" w:hAnsi="Segoe UI" w:cs="Segoe UI"/>
                <w:bCs/>
                <w:sz w:val="18"/>
                <w:szCs w:val="18"/>
              </w:rPr>
              <w:t>of Sanitary</w:t>
            </w:r>
            <w:r w:rsidR="00C939E6">
              <w:rPr>
                <w:rFonts w:ascii="Segoe UI" w:hAnsi="Segoe UI" w:cs="Segoe UI"/>
                <w:bCs/>
                <w:sz w:val="18"/>
                <w:szCs w:val="18"/>
              </w:rPr>
              <w:t>/WASH</w:t>
            </w:r>
            <w:r w:rsidR="00C21ECC">
              <w:rPr>
                <w:rFonts w:ascii="Segoe UI" w:hAnsi="Segoe UI" w:cs="Segoe UI"/>
                <w:bCs/>
                <w:sz w:val="18"/>
                <w:szCs w:val="18"/>
              </w:rPr>
              <w:t xml:space="preserve"> facilities in</w:t>
            </w:r>
            <w:r w:rsidR="005E473E" w:rsidRPr="005E473E">
              <w:rPr>
                <w:rFonts w:ascii="Segoe UI" w:hAnsi="Segoe UI" w:cs="Segoe UI"/>
                <w:bCs/>
                <w:sz w:val="18"/>
                <w:szCs w:val="18"/>
              </w:rPr>
              <w:t xml:space="preserve"> </w:t>
            </w:r>
            <w:r w:rsidR="00C939E6">
              <w:rPr>
                <w:rFonts w:ascii="Segoe UI" w:hAnsi="Segoe UI" w:cs="Segoe UI"/>
                <w:bCs/>
                <w:sz w:val="18"/>
                <w:szCs w:val="18"/>
              </w:rPr>
              <w:t>Nimule, Y</w:t>
            </w:r>
            <w:r w:rsidR="005E473E" w:rsidRPr="005E473E">
              <w:rPr>
                <w:rFonts w:ascii="Segoe UI" w:hAnsi="Segoe UI" w:cs="Segoe UI"/>
                <w:bCs/>
                <w:sz w:val="18"/>
                <w:szCs w:val="18"/>
              </w:rPr>
              <w:t>ambio,</w:t>
            </w:r>
            <w:r w:rsidR="00C939E6">
              <w:rPr>
                <w:rFonts w:ascii="Segoe UI" w:hAnsi="Segoe UI" w:cs="Segoe UI"/>
                <w:bCs/>
                <w:sz w:val="18"/>
                <w:szCs w:val="18"/>
              </w:rPr>
              <w:t xml:space="preserve"> Rumbek and Bor</w:t>
            </w:r>
            <w:r w:rsidR="0087278A">
              <w:rPr>
                <w:rFonts w:ascii="Segoe UI" w:hAnsi="Segoe UI" w:cs="Segoe UI"/>
                <w:bCs/>
                <w:sz w:val="18"/>
                <w:szCs w:val="18"/>
              </w:rPr>
              <w:t>;</w:t>
            </w:r>
            <w:r w:rsidR="005E473E" w:rsidRPr="005E473E">
              <w:rPr>
                <w:rFonts w:ascii="Segoe UI" w:hAnsi="Segoe UI" w:cs="Segoe UI"/>
                <w:bCs/>
                <w:sz w:val="18"/>
                <w:szCs w:val="18"/>
              </w:rPr>
              <w:t xml:space="preserve"> South Sudan</w:t>
            </w:r>
          </w:p>
        </w:tc>
      </w:tr>
    </w:tbl>
    <w:p w14:paraId="18359AF8" w14:textId="3DD9E284"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w:t>
      </w:r>
      <w:r w:rsidR="004608B1" w:rsidRPr="00B03F33">
        <w:rPr>
          <w:rFonts w:ascii="Segoe UI" w:hAnsi="Segoe UI" w:cs="Segoe UI"/>
          <w:sz w:val="20"/>
          <w:szCs w:val="19"/>
        </w:rPr>
        <w:t xml:space="preserve">supply </w:t>
      </w:r>
      <w:r w:rsidR="005F70E8" w:rsidRPr="00B03F33">
        <w:rPr>
          <w:rFonts w:ascii="Segoe UI" w:hAnsi="Segoe UI" w:cs="Segoe UI"/>
          <w:sz w:val="20"/>
          <w:szCs w:val="19"/>
        </w:rPr>
        <w:t xml:space="preserve">the </w:t>
      </w:r>
      <w:r w:rsidR="004608B1" w:rsidRPr="00B03F33">
        <w:rPr>
          <w:rFonts w:ascii="Segoe UI" w:hAnsi="Segoe UI" w:cs="Segoe UI"/>
          <w:sz w:val="20"/>
          <w:szCs w:val="19"/>
        </w:rPr>
        <w:t xml:space="preserve">goods </w:t>
      </w:r>
      <w:r w:rsidR="005F70E8" w:rsidRPr="00B03F33">
        <w:rPr>
          <w:rFonts w:ascii="Segoe UI" w:hAnsi="Segoe UI" w:cs="Segoe UI"/>
          <w:sz w:val="20"/>
          <w:szCs w:val="19"/>
        </w:rPr>
        <w:t xml:space="preserve">and related services required </w:t>
      </w:r>
      <w:r w:rsidRPr="00B03F33">
        <w:rPr>
          <w:rFonts w:ascii="Segoe UI" w:hAnsi="Segoe UI" w:cs="Segoe UI"/>
          <w:sz w:val="20"/>
          <w:szCs w:val="19"/>
        </w:rPr>
        <w:t xml:space="preserve">for </w:t>
      </w:r>
      <w:r w:rsidR="005331CE">
        <w:rPr>
          <w:rFonts w:ascii="Segoe UI" w:hAnsi="Segoe UI" w:cs="Segoe UI"/>
          <w:bCs/>
          <w:sz w:val="20"/>
          <w:szCs w:val="19"/>
          <w:highlight w:val="yellow"/>
        </w:rPr>
        <w:fldChar w:fldCharType="begin">
          <w:ffData>
            <w:name w:val=""/>
            <w:enabled w:val="0"/>
            <w:calcOnExit w:val="0"/>
            <w:textInput>
              <w:default w:val="[Insert amount in words and figures and indicate currency]"/>
              <w:format w:val="First capital"/>
            </w:textInput>
          </w:ffData>
        </w:fldChar>
      </w:r>
      <w:r w:rsidR="005331CE">
        <w:rPr>
          <w:rFonts w:ascii="Segoe UI" w:hAnsi="Segoe UI" w:cs="Segoe UI"/>
          <w:bCs/>
          <w:sz w:val="20"/>
          <w:szCs w:val="19"/>
          <w:highlight w:val="yellow"/>
        </w:rPr>
        <w:instrText xml:space="preserve"> FORMTEXT </w:instrText>
      </w:r>
      <w:r w:rsidR="005331CE">
        <w:rPr>
          <w:rFonts w:ascii="Segoe UI" w:hAnsi="Segoe UI" w:cs="Segoe UI"/>
          <w:bCs/>
          <w:sz w:val="20"/>
          <w:szCs w:val="19"/>
          <w:highlight w:val="yellow"/>
        </w:rPr>
      </w:r>
      <w:r w:rsidR="005331CE">
        <w:rPr>
          <w:rFonts w:ascii="Segoe UI" w:hAnsi="Segoe UI" w:cs="Segoe UI"/>
          <w:bCs/>
          <w:sz w:val="20"/>
          <w:szCs w:val="19"/>
          <w:highlight w:val="yellow"/>
        </w:rPr>
        <w:fldChar w:fldCharType="separate"/>
      </w:r>
      <w:r w:rsidR="005331CE">
        <w:rPr>
          <w:rFonts w:ascii="Segoe UI" w:hAnsi="Segoe UI" w:cs="Segoe UI"/>
          <w:bCs/>
          <w:noProof/>
          <w:sz w:val="20"/>
          <w:szCs w:val="19"/>
          <w:highlight w:val="yellow"/>
        </w:rPr>
        <w:t>[Insert amount in words and figures and indicate currency]</w:t>
      </w:r>
      <w:r w:rsidR="005331CE">
        <w:rPr>
          <w:rFonts w:ascii="Segoe UI" w:hAnsi="Segoe UI" w:cs="Segoe UI"/>
          <w:bCs/>
          <w:sz w:val="20"/>
          <w:szCs w:val="19"/>
          <w:highlight w:val="yellow"/>
        </w:rPr>
        <w:fldChar w:fldCharType="end"/>
      </w:r>
      <w:r w:rsidR="003A6F03">
        <w:rPr>
          <w:rFonts w:ascii="Segoe UI" w:hAnsi="Segoe UI" w:cs="Segoe UI"/>
          <w:bCs/>
          <w:sz w:val="20"/>
          <w:szCs w:val="19"/>
        </w:rPr>
        <w:t xml:space="preserve"> </w:t>
      </w:r>
      <w:r w:rsidRPr="00B03F33">
        <w:rPr>
          <w:rFonts w:ascii="Segoe UI" w:hAnsi="Segoe UI" w:cs="Segoe UI"/>
          <w:sz w:val="20"/>
          <w:szCs w:val="19"/>
        </w:rPr>
        <w:t xml:space="preserve">in accordance with your </w:t>
      </w:r>
      <w:r w:rsidR="00AE59B3" w:rsidRPr="00B03F33">
        <w:rPr>
          <w:rFonts w:ascii="Segoe UI" w:hAnsi="Segoe UI" w:cs="Segoe UI"/>
          <w:sz w:val="20"/>
          <w:szCs w:val="19"/>
        </w:rPr>
        <w:t>Invitation to Bid</w:t>
      </w:r>
      <w:r w:rsidRPr="00B03F33">
        <w:rPr>
          <w:rFonts w:ascii="Segoe UI" w:hAnsi="Segoe UI" w:cs="Segoe UI"/>
          <w:sz w:val="20"/>
          <w:szCs w:val="19"/>
        </w:rPr>
        <w:t xml:space="preserve"> No. </w:t>
      </w:r>
      <w:r w:rsidR="0072568F" w:rsidRPr="00A918F0">
        <w:rPr>
          <w:rFonts w:ascii="Segoe UI" w:hAnsi="Segoe UI" w:cs="Segoe UI"/>
          <w:b/>
          <w:bCs/>
          <w:sz w:val="20"/>
          <w:szCs w:val="19"/>
          <w:highlight w:val="yellow"/>
        </w:rPr>
        <w:t>Q-</w:t>
      </w:r>
      <w:r w:rsidR="006E03B9" w:rsidRPr="00A918F0">
        <w:rPr>
          <w:rFonts w:ascii="Segoe UI" w:hAnsi="Segoe UI" w:cs="Segoe UI"/>
          <w:b/>
          <w:bCs/>
          <w:sz w:val="20"/>
          <w:szCs w:val="19"/>
          <w:highlight w:val="yellow"/>
        </w:rPr>
        <w:t>0</w:t>
      </w:r>
      <w:r w:rsidR="0065200C">
        <w:rPr>
          <w:rFonts w:ascii="Segoe UI" w:hAnsi="Segoe UI" w:cs="Segoe UI"/>
          <w:b/>
          <w:bCs/>
          <w:sz w:val="20"/>
          <w:szCs w:val="19"/>
          <w:highlight w:val="yellow"/>
        </w:rPr>
        <w:t>65</w:t>
      </w:r>
      <w:r w:rsidR="0072568F" w:rsidRPr="00A918F0">
        <w:rPr>
          <w:rFonts w:ascii="Segoe UI" w:hAnsi="Segoe UI" w:cs="Segoe UI"/>
          <w:b/>
          <w:bCs/>
          <w:sz w:val="20"/>
          <w:szCs w:val="19"/>
          <w:highlight w:val="yellow"/>
        </w:rPr>
        <w:t>/</w:t>
      </w:r>
      <w:r w:rsidR="00493C92" w:rsidRPr="00A918F0">
        <w:rPr>
          <w:rFonts w:ascii="Segoe UI" w:hAnsi="Segoe UI" w:cs="Segoe UI"/>
          <w:b/>
          <w:bCs/>
          <w:sz w:val="20"/>
          <w:szCs w:val="19"/>
          <w:highlight w:val="yellow"/>
        </w:rPr>
        <w:t>2</w:t>
      </w:r>
      <w:r w:rsidR="005E473E" w:rsidRPr="00A918F0">
        <w:rPr>
          <w:rFonts w:ascii="Segoe UI" w:hAnsi="Segoe UI" w:cs="Segoe UI"/>
          <w:b/>
          <w:bCs/>
          <w:sz w:val="20"/>
          <w:szCs w:val="19"/>
          <w:highlight w:val="yellow"/>
        </w:rPr>
        <w:t>2</w:t>
      </w:r>
      <w:r w:rsidRPr="00B03F33">
        <w:rPr>
          <w:rFonts w:ascii="Segoe UI" w:hAnsi="Segoe UI" w:cs="Segoe UI"/>
          <w:bCs/>
          <w:sz w:val="20"/>
          <w:szCs w:val="19"/>
        </w:rPr>
        <w:t xml:space="preserve"> </w:t>
      </w:r>
      <w:r w:rsidRPr="00B03F33">
        <w:rPr>
          <w:rFonts w:ascii="Segoe UI" w:hAnsi="Segoe UI" w:cs="Segoe UI"/>
          <w:sz w:val="20"/>
          <w:szCs w:val="19"/>
        </w:rPr>
        <w:t xml:space="preserve">and our </w:t>
      </w:r>
      <w:r w:rsidR="00AE59B3" w:rsidRPr="00B03F33">
        <w:rPr>
          <w:rFonts w:ascii="Segoe UI" w:hAnsi="Segoe UI" w:cs="Segoe UI"/>
          <w:sz w:val="20"/>
          <w:szCs w:val="19"/>
        </w:rPr>
        <w:t>Bid</w:t>
      </w:r>
      <w:r w:rsidRPr="00B03F33">
        <w:rPr>
          <w:rFonts w:ascii="Segoe UI" w:hAnsi="Segoe UI" w:cs="Segoe UI"/>
          <w:sz w:val="20"/>
          <w:szCs w:val="19"/>
        </w:rPr>
        <w:t>.</w:t>
      </w:r>
      <w:r w:rsidR="00BD1434">
        <w:rPr>
          <w:rFonts w:ascii="Segoe UI" w:hAnsi="Segoe UI" w:cs="Segoe UI"/>
          <w:sz w:val="20"/>
          <w:szCs w:val="19"/>
        </w:rPr>
        <w:t xml:space="preserve"> </w:t>
      </w:r>
      <w:r w:rsidRPr="00B03F33">
        <w:rPr>
          <w:rFonts w:ascii="Segoe UI" w:hAnsi="Segoe UI" w:cs="Segoe UI"/>
          <w:sz w:val="20"/>
          <w:szCs w:val="19"/>
        </w:rPr>
        <w:t xml:space="preserve">We hereby submit our </w:t>
      </w:r>
      <w:r w:rsidR="00AE59B3" w:rsidRPr="00B03F33">
        <w:rPr>
          <w:rFonts w:ascii="Segoe UI" w:hAnsi="Segoe UI" w:cs="Segoe UI"/>
          <w:sz w:val="20"/>
          <w:szCs w:val="19"/>
        </w:rPr>
        <w:t>Bid</w:t>
      </w:r>
      <w:r w:rsidRPr="00B03F33">
        <w:rPr>
          <w:rFonts w:ascii="Segoe UI" w:hAnsi="Segoe UI" w:cs="Segoe UI"/>
          <w:sz w:val="20"/>
          <w:szCs w:val="19"/>
        </w:rPr>
        <w:t xml:space="preserve">, which includes this </w:t>
      </w:r>
      <w:r w:rsidRPr="00B03F33">
        <w:rPr>
          <w:rFonts w:ascii="Segoe UI" w:hAnsi="Segoe UI" w:cs="Segoe UI"/>
          <w:spacing w:val="-2"/>
          <w:sz w:val="20"/>
          <w:szCs w:val="19"/>
        </w:rPr>
        <w:t xml:space="preserve">Technical </w:t>
      </w:r>
      <w:r w:rsidR="00AE59B3" w:rsidRPr="00B03F33">
        <w:rPr>
          <w:rFonts w:ascii="Segoe UI" w:hAnsi="Segoe UI" w:cs="Segoe UI"/>
          <w:spacing w:val="-2"/>
          <w:sz w:val="20"/>
          <w:szCs w:val="19"/>
        </w:rPr>
        <w:t>Bid</w:t>
      </w:r>
      <w:r w:rsidRPr="00B03F33">
        <w:rPr>
          <w:rFonts w:ascii="Segoe UI" w:hAnsi="Segoe UI" w:cs="Segoe UI"/>
          <w:spacing w:val="-2"/>
          <w:sz w:val="20"/>
          <w:szCs w:val="19"/>
        </w:rPr>
        <w:t xml:space="preserve"> and </w:t>
      </w:r>
      <w:r w:rsidR="0002272D" w:rsidRPr="00B03F33">
        <w:rPr>
          <w:rFonts w:ascii="Segoe UI" w:hAnsi="Segoe UI" w:cs="Segoe UI"/>
          <w:spacing w:val="-2"/>
          <w:sz w:val="20"/>
          <w:szCs w:val="19"/>
        </w:rPr>
        <w:t>Price Schedule</w:t>
      </w:r>
      <w:r w:rsidRPr="00B03F33">
        <w:rPr>
          <w:rFonts w:ascii="Segoe UI" w:hAnsi="Segoe UI" w:cs="Segoe UI"/>
          <w:sz w:val="20"/>
          <w:szCs w:val="19"/>
        </w:rPr>
        <w:t>.</w:t>
      </w:r>
    </w:p>
    <w:p w14:paraId="5B86E380" w14:textId="523008A9" w:rsidR="00CF160C" w:rsidRPr="00B03F33" w:rsidRDefault="00CF160C" w:rsidP="00CF160C">
      <w:pPr>
        <w:jc w:val="both"/>
        <w:rPr>
          <w:rFonts w:ascii="Segoe UI" w:hAnsi="Segoe UI" w:cs="Segoe UI"/>
          <w:sz w:val="20"/>
          <w:szCs w:val="19"/>
        </w:rPr>
      </w:pPr>
      <w:r w:rsidRPr="00B03F33">
        <w:rPr>
          <w:rFonts w:ascii="Segoe UI" w:hAnsi="Segoe UI" w:cs="Segoe UI"/>
          <w:sz w:val="20"/>
          <w:szCs w:val="19"/>
        </w:rPr>
        <w:t xml:space="preserve">Our attached </w:t>
      </w:r>
      <w:r w:rsidR="000F74A4">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005331CE">
        <w:rPr>
          <w:rFonts w:ascii="Segoe UI" w:hAnsi="Segoe UI" w:cs="Segoe UI"/>
          <w:bCs/>
          <w:sz w:val="20"/>
          <w:szCs w:val="19"/>
          <w:highlight w:val="yellow"/>
        </w:rPr>
        <w:fldChar w:fldCharType="begin">
          <w:ffData>
            <w:name w:val=""/>
            <w:enabled w:val="0"/>
            <w:calcOnExit w:val="0"/>
            <w:textInput>
              <w:default w:val="[Insert amount in words and figures and indicate currency]"/>
              <w:format w:val="First capital"/>
            </w:textInput>
          </w:ffData>
        </w:fldChar>
      </w:r>
      <w:r w:rsidR="005331CE">
        <w:rPr>
          <w:rFonts w:ascii="Segoe UI" w:hAnsi="Segoe UI" w:cs="Segoe UI"/>
          <w:bCs/>
          <w:sz w:val="20"/>
          <w:szCs w:val="19"/>
          <w:highlight w:val="yellow"/>
        </w:rPr>
        <w:instrText xml:space="preserve"> FORMTEXT </w:instrText>
      </w:r>
      <w:r w:rsidR="005331CE">
        <w:rPr>
          <w:rFonts w:ascii="Segoe UI" w:hAnsi="Segoe UI" w:cs="Segoe UI"/>
          <w:bCs/>
          <w:sz w:val="20"/>
          <w:szCs w:val="19"/>
          <w:highlight w:val="yellow"/>
        </w:rPr>
      </w:r>
      <w:r w:rsidR="005331CE">
        <w:rPr>
          <w:rFonts w:ascii="Segoe UI" w:hAnsi="Segoe UI" w:cs="Segoe UI"/>
          <w:bCs/>
          <w:sz w:val="20"/>
          <w:szCs w:val="19"/>
          <w:highlight w:val="yellow"/>
        </w:rPr>
        <w:fldChar w:fldCharType="separate"/>
      </w:r>
      <w:r w:rsidR="005331CE">
        <w:rPr>
          <w:rFonts w:ascii="Segoe UI" w:hAnsi="Segoe UI" w:cs="Segoe UI"/>
          <w:bCs/>
          <w:noProof/>
          <w:sz w:val="20"/>
          <w:szCs w:val="19"/>
          <w:highlight w:val="yellow"/>
        </w:rPr>
        <w:t>[Insert amount in words and figures and indicate currency]</w:t>
      </w:r>
      <w:r w:rsidR="005331CE">
        <w:rPr>
          <w:rFonts w:ascii="Segoe UI" w:hAnsi="Segoe UI" w:cs="Segoe UI"/>
          <w:bCs/>
          <w:sz w:val="20"/>
          <w:szCs w:val="19"/>
          <w:highlight w:val="yellow"/>
        </w:rPr>
        <w:fldChar w:fldCharType="end"/>
      </w:r>
      <w:r w:rsidRPr="0072568F">
        <w:rPr>
          <w:rFonts w:ascii="Segoe UI" w:hAnsi="Segoe UI" w:cs="Segoe UI"/>
          <w:sz w:val="20"/>
          <w:szCs w:val="19"/>
          <w:highlight w:val="yellow"/>
        </w:rPr>
        <w:t>.</w:t>
      </w:r>
      <w:r w:rsidR="00BD1434">
        <w:rPr>
          <w:rFonts w:ascii="Segoe UI" w:hAnsi="Segoe UI" w:cs="Segoe UI"/>
          <w:sz w:val="20"/>
          <w:szCs w:val="19"/>
        </w:rPr>
        <w:t xml:space="preserve"> </w:t>
      </w:r>
    </w:p>
    <w:p w14:paraId="60D2834F" w14:textId="77777777" w:rsidR="00C24720" w:rsidRPr="00B03F33" w:rsidRDefault="00C24720" w:rsidP="00C24720">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704576D" w14:textId="77777777" w:rsidR="00C24720" w:rsidRPr="00B03F33" w:rsidRDefault="00C24720" w:rsidP="002E4720">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4C9AAF63" w14:textId="77777777" w:rsidR="00C24720" w:rsidRPr="00B03F33" w:rsidRDefault="00C24720" w:rsidP="002E4720">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sidR="00BD1434">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65474B0B" w14:textId="77777777" w:rsidR="00C24720" w:rsidRPr="00B03F33" w:rsidRDefault="00C24720" w:rsidP="002E4720">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7B16DC47" w14:textId="77777777" w:rsidR="00C24720" w:rsidRPr="00B03F33" w:rsidRDefault="00C24720" w:rsidP="002E4720">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370D9697" w14:textId="77777777" w:rsidR="00C24720" w:rsidRPr="00B03F33" w:rsidRDefault="00C24720" w:rsidP="002E4720">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1F56F001" w14:textId="77777777" w:rsidR="00C24720" w:rsidRPr="00B03F33" w:rsidRDefault="00C24720" w:rsidP="002E4720">
      <w:pPr>
        <w:pStyle w:val="ListParagraph"/>
        <w:widowControl/>
        <w:numPr>
          <w:ilvl w:val="0"/>
          <w:numId w:val="19"/>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6542255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are true and we accept that any misinterpretation or misrepresentation contained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may lead to our disqualification and/or sanctioning by the UNDP. </w:t>
      </w:r>
    </w:p>
    <w:p w14:paraId="359F3F51"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offer to </w:t>
      </w:r>
      <w:r w:rsidR="0078584A" w:rsidRPr="00B03F33">
        <w:rPr>
          <w:rStyle w:val="Emphasis"/>
          <w:rFonts w:ascii="Segoe UI" w:hAnsi="Segoe UI" w:cs="Segoe UI"/>
          <w:i w:val="0"/>
          <w:sz w:val="20"/>
          <w:szCs w:val="19"/>
        </w:rPr>
        <w:t>supply the goods and related</w:t>
      </w:r>
      <w:r w:rsidRPr="00B03F33">
        <w:rPr>
          <w:rStyle w:val="Emphasis"/>
          <w:rFonts w:ascii="Segoe UI" w:hAnsi="Segoe UI" w:cs="Segoe UI"/>
          <w:i w:val="0"/>
          <w:sz w:val="20"/>
          <w:szCs w:val="19"/>
        </w:rPr>
        <w:t xml:space="preserve"> services in conformity with the Bidding documents, including the UNDP General Conditions of Contract and in accordance with the </w:t>
      </w:r>
      <w:r w:rsidR="009F499D" w:rsidRPr="00B03F33">
        <w:rPr>
          <w:rStyle w:val="Emphasis"/>
          <w:rFonts w:ascii="Segoe UI" w:hAnsi="Segoe UI" w:cs="Segoe UI"/>
          <w:i w:val="0"/>
          <w:sz w:val="20"/>
          <w:szCs w:val="19"/>
        </w:rPr>
        <w:t>Schedule of Requirements and Technical Specifications.</w:t>
      </w:r>
    </w:p>
    <w:p w14:paraId="394CCF8E"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shall be valid and remain binding upon us for the </w:t>
      </w:r>
      <w:r w:rsidR="007B4CF5" w:rsidRPr="00B03F33">
        <w:rPr>
          <w:rStyle w:val="Emphasis"/>
          <w:rFonts w:ascii="Segoe UI" w:hAnsi="Segoe UI" w:cs="Segoe UI"/>
          <w:i w:val="0"/>
          <w:sz w:val="20"/>
          <w:szCs w:val="19"/>
        </w:rPr>
        <w:t>period</w:t>
      </w:r>
      <w:r w:rsidRPr="00B03F33">
        <w:rPr>
          <w:rStyle w:val="Emphasis"/>
          <w:rFonts w:ascii="Segoe UI" w:hAnsi="Segoe UI" w:cs="Segoe UI"/>
          <w:i w:val="0"/>
          <w:sz w:val="20"/>
          <w:szCs w:val="19"/>
        </w:rPr>
        <w:t xml:space="preserve"> specified in the Bid Data Sheet. </w:t>
      </w:r>
    </w:p>
    <w:p w14:paraId="52C35F37" w14:textId="77777777"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understand and recognize that you are not bound to accept any </w:t>
      </w:r>
      <w:r w:rsidR="00AE59B3" w:rsidRPr="00B03F33">
        <w:rPr>
          <w:rFonts w:ascii="Segoe UI" w:hAnsi="Segoe UI" w:cs="Segoe UI"/>
          <w:sz w:val="20"/>
          <w:szCs w:val="19"/>
        </w:rPr>
        <w:t>Bid</w:t>
      </w:r>
      <w:r w:rsidRPr="00B03F33">
        <w:rPr>
          <w:rFonts w:ascii="Segoe UI" w:hAnsi="Segoe UI" w:cs="Segoe UI"/>
          <w:sz w:val="20"/>
          <w:szCs w:val="19"/>
        </w:rPr>
        <w:t xml:space="preserve"> you receive.</w:t>
      </w:r>
    </w:p>
    <w:p w14:paraId="2C2898A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016413">
        <w:rPr>
          <w:rFonts w:ascii="Segoe UI" w:hAnsi="Segoe UI" w:cs="Segoe UI"/>
          <w:bCs/>
          <w:sz w:val="20"/>
          <w:szCs w:val="19"/>
          <w:highlight w:val="yellow"/>
        </w:rPr>
        <w:fldChar w:fldCharType="begin">
          <w:ffData>
            <w:name w:val="Text1"/>
            <w:enabled/>
            <w:calcOnExit w:val="0"/>
            <w:textInput>
              <w:default w:val="[Insert Name of Bidder]]"/>
              <w:format w:val="First capital"/>
            </w:textInput>
          </w:ffData>
        </w:fldChar>
      </w:r>
      <w:r w:rsidRPr="00016413">
        <w:rPr>
          <w:rFonts w:ascii="Segoe UI" w:hAnsi="Segoe UI" w:cs="Segoe UI"/>
          <w:bCs/>
          <w:sz w:val="20"/>
          <w:szCs w:val="19"/>
          <w:highlight w:val="yellow"/>
        </w:rPr>
        <w:instrText xml:space="preserve"> FORMTEXT </w:instrText>
      </w:r>
      <w:r w:rsidRPr="00016413">
        <w:rPr>
          <w:rFonts w:ascii="Segoe UI" w:hAnsi="Segoe UI" w:cs="Segoe UI"/>
          <w:bCs/>
          <w:sz w:val="20"/>
          <w:szCs w:val="19"/>
          <w:highlight w:val="yellow"/>
        </w:rPr>
      </w:r>
      <w:r w:rsidRPr="00016413">
        <w:rPr>
          <w:rFonts w:ascii="Segoe UI" w:hAnsi="Segoe UI" w:cs="Segoe UI"/>
          <w:bCs/>
          <w:sz w:val="20"/>
          <w:szCs w:val="19"/>
          <w:highlight w:val="yellow"/>
        </w:rPr>
        <w:fldChar w:fldCharType="separate"/>
      </w:r>
      <w:r w:rsidRPr="00016413">
        <w:rPr>
          <w:rFonts w:ascii="Segoe UI" w:hAnsi="Segoe UI" w:cs="Segoe UI"/>
          <w:bCs/>
          <w:noProof/>
          <w:sz w:val="20"/>
          <w:szCs w:val="19"/>
          <w:highlight w:val="yellow"/>
        </w:rPr>
        <w:t>[Insert Name of Bidder]</w:t>
      </w:r>
      <w:r w:rsidRPr="00016413">
        <w:rPr>
          <w:rFonts w:ascii="Segoe UI" w:hAnsi="Segoe UI" w:cs="Segoe UI"/>
          <w:bCs/>
          <w:sz w:val="20"/>
          <w:szCs w:val="19"/>
          <w:highlight w:val="yellow"/>
        </w:rPr>
        <w:fldChar w:fldCharType="end"/>
      </w:r>
      <w:r w:rsidRPr="00B03F33">
        <w:rPr>
          <w:rStyle w:val="Emphasis"/>
          <w:rFonts w:ascii="Segoe UI" w:hAnsi="Segoe UI" w:cs="Segoe UI"/>
          <w:i w:val="0"/>
          <w:sz w:val="20"/>
          <w:szCs w:val="19"/>
        </w:rPr>
        <w:t xml:space="preserve"> to sign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and bind it should UNDP accept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w:t>
      </w:r>
    </w:p>
    <w:p w14:paraId="2C74DFB6" w14:textId="77777777" w:rsidR="00C24720" w:rsidRPr="00B03F33" w:rsidRDefault="00C24720" w:rsidP="0065339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1AB726EE"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7F5D3BD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36CCCC7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69CBED48" w14:textId="77777777" w:rsidR="00653394" w:rsidRDefault="00C24720" w:rsidP="00653394">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653394"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lastRenderedPageBreak/>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4F5AC204"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32" w:name="_Toc508626308"/>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132"/>
    </w:p>
    <w:tbl>
      <w:tblPr>
        <w:tblStyle w:val="TableGrid"/>
        <w:tblW w:w="972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3782"/>
        <w:gridCol w:w="5940"/>
      </w:tblGrid>
      <w:tr w:rsidR="00C24720" w:rsidRPr="00B903DA" w14:paraId="1E4093AF" w14:textId="77777777" w:rsidTr="006F1E6F">
        <w:trPr>
          <w:trHeight w:val="48"/>
        </w:trPr>
        <w:tc>
          <w:tcPr>
            <w:tcW w:w="3782" w:type="dxa"/>
            <w:shd w:val="clear" w:color="auto" w:fill="9BDEFF"/>
          </w:tcPr>
          <w:p w14:paraId="5DC0222A"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EEB91A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22AC49E" w14:textId="77777777" w:rsidTr="006F1E6F">
        <w:tc>
          <w:tcPr>
            <w:tcW w:w="3782" w:type="dxa"/>
            <w:shd w:val="clear" w:color="auto" w:fill="9BDEFF"/>
          </w:tcPr>
          <w:p w14:paraId="2E6E616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B9AF160"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2429D663" w14:textId="77777777" w:rsidTr="006F1E6F">
        <w:tc>
          <w:tcPr>
            <w:tcW w:w="3782" w:type="dxa"/>
            <w:shd w:val="clear" w:color="auto" w:fill="9BDEFF"/>
          </w:tcPr>
          <w:p w14:paraId="1DC5CBF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82DE7F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A4DD94" w14:textId="77777777" w:rsidTr="006F1E6F">
        <w:tc>
          <w:tcPr>
            <w:tcW w:w="3782" w:type="dxa"/>
            <w:shd w:val="clear" w:color="auto" w:fill="9BDEFF"/>
          </w:tcPr>
          <w:p w14:paraId="74126901"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15351CA" w14:textId="77777777" w:rsidR="00C24720" w:rsidRPr="00B903DA" w:rsidRDefault="00C24720" w:rsidP="00C24720">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47560C3" w14:textId="77777777" w:rsidR="00C24720" w:rsidRPr="00B903DA" w:rsidRDefault="00C24720" w:rsidP="00C24720">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60E0363" w14:textId="47C83B27" w:rsidR="00C24720" w:rsidRPr="00B903DA" w:rsidRDefault="00C24720" w:rsidP="00C24720">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sidR="001060E1">
              <w:rPr>
                <w:rFonts w:ascii="Segoe UI" w:hAnsi="Segoe UI" w:cs="Segoe UI"/>
                <w:bCs/>
                <w:sz w:val="20"/>
              </w:rPr>
              <w:fldChar w:fldCharType="begin">
                <w:ffData>
                  <w:name w:val=""/>
                  <w:enabled/>
                  <w:calcOnExit w:val="0"/>
                  <w:textInput>
                    <w:default w:val="[Complete]"/>
                    <w:format w:val="First capital"/>
                  </w:textInput>
                </w:ffData>
              </w:fldChar>
            </w:r>
            <w:r w:rsidR="001060E1">
              <w:rPr>
                <w:rFonts w:ascii="Segoe UI" w:hAnsi="Segoe UI" w:cs="Segoe UI"/>
                <w:bCs/>
                <w:sz w:val="20"/>
              </w:rPr>
              <w:instrText xml:space="preserve"> FORMTEXT </w:instrText>
            </w:r>
            <w:r w:rsidR="001060E1">
              <w:rPr>
                <w:rFonts w:ascii="Segoe UI" w:hAnsi="Segoe UI" w:cs="Segoe UI"/>
                <w:bCs/>
                <w:sz w:val="20"/>
              </w:rPr>
            </w:r>
            <w:r w:rsidR="001060E1">
              <w:rPr>
                <w:rFonts w:ascii="Segoe UI" w:hAnsi="Segoe UI" w:cs="Segoe UI"/>
                <w:bCs/>
                <w:sz w:val="20"/>
              </w:rPr>
              <w:fldChar w:fldCharType="separate"/>
            </w:r>
            <w:r w:rsidR="001060E1">
              <w:rPr>
                <w:rFonts w:ascii="Segoe UI" w:hAnsi="Segoe UI" w:cs="Segoe UI"/>
                <w:bCs/>
                <w:noProof/>
                <w:sz w:val="20"/>
              </w:rPr>
              <w:t>[Complete]</w:t>
            </w:r>
            <w:r w:rsidR="001060E1">
              <w:rPr>
                <w:rFonts w:ascii="Segoe UI" w:hAnsi="Segoe UI" w:cs="Segoe UI"/>
                <w:bCs/>
                <w:sz w:val="20"/>
              </w:rPr>
              <w:fldChar w:fldCharType="end"/>
            </w:r>
          </w:p>
        </w:tc>
      </w:tr>
      <w:tr w:rsidR="00C24720" w:rsidRPr="00B903DA" w14:paraId="3D250B02" w14:textId="77777777" w:rsidTr="006F1E6F">
        <w:tc>
          <w:tcPr>
            <w:tcW w:w="3782" w:type="dxa"/>
            <w:shd w:val="clear" w:color="auto" w:fill="9BDEFF"/>
          </w:tcPr>
          <w:p w14:paraId="39D57732"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D4A7987" w14:textId="77777777" w:rsidR="00C24720" w:rsidRPr="00B903DA" w:rsidRDefault="00CF2AEE" w:rsidP="00C24720">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GNM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UGNM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665DB00E" w14:textId="77777777" w:rsidTr="006F1E6F">
        <w:tc>
          <w:tcPr>
            <w:tcW w:w="3782" w:type="dxa"/>
            <w:shd w:val="clear" w:color="auto" w:fill="9BDEFF"/>
            <w:vAlign w:val="center"/>
          </w:tcPr>
          <w:p w14:paraId="512412D5"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FF35DAD" w14:textId="77777777" w:rsidR="00C24720" w:rsidRPr="00B903DA" w:rsidRDefault="00CF2AEE" w:rsidP="00C24720">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NDP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UNDP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1B604B87" w14:textId="77777777" w:rsidTr="006F1E6F">
        <w:tc>
          <w:tcPr>
            <w:tcW w:w="3782" w:type="dxa"/>
            <w:shd w:val="clear" w:color="auto" w:fill="9BDEFF"/>
          </w:tcPr>
          <w:p w14:paraId="3337ECD1" w14:textId="77777777" w:rsidR="00C24720" w:rsidRPr="00310D9B" w:rsidRDefault="00C24720" w:rsidP="00C24720">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0384DEB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18F9611" w14:textId="77777777" w:rsidTr="006F1E6F">
        <w:tc>
          <w:tcPr>
            <w:tcW w:w="3782" w:type="dxa"/>
            <w:shd w:val="clear" w:color="auto" w:fill="9BDEFF"/>
          </w:tcPr>
          <w:p w14:paraId="583E2CFE"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6450F9E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F3F0C9" w14:textId="77777777" w:rsidTr="006F1E6F">
        <w:trPr>
          <w:trHeight w:val="814"/>
        </w:trPr>
        <w:tc>
          <w:tcPr>
            <w:tcW w:w="3782" w:type="dxa"/>
            <w:shd w:val="clear" w:color="auto" w:fill="9BDEFF"/>
          </w:tcPr>
          <w:p w14:paraId="4C7CD5C7" w14:textId="77777777" w:rsidR="00C24720" w:rsidRPr="00310D9B" w:rsidRDefault="00C24720" w:rsidP="00C24720">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(e.g. ISO 9000 or Equivalent)</w:t>
            </w:r>
            <w:r w:rsidR="00BD1434">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6C2217B2"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5899E40" w14:textId="77777777" w:rsidTr="006F1E6F">
        <w:trPr>
          <w:trHeight w:val="1147"/>
        </w:trPr>
        <w:tc>
          <w:tcPr>
            <w:tcW w:w="3782" w:type="dxa"/>
            <w:shd w:val="clear" w:color="auto" w:fill="9BDEFF"/>
          </w:tcPr>
          <w:p w14:paraId="1369493B"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sidR="003755CD">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92B19CD"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47217A0" w14:textId="77777777" w:rsidTr="006F1E6F">
        <w:tc>
          <w:tcPr>
            <w:tcW w:w="3782" w:type="dxa"/>
            <w:shd w:val="clear" w:color="auto" w:fill="9BDEFF"/>
          </w:tcPr>
          <w:p w14:paraId="5B88A962"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24D6EDEB"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5F6072" w:rsidRPr="00B903DA" w14:paraId="1DF68C5F" w14:textId="77777777" w:rsidTr="006F1E6F">
        <w:tc>
          <w:tcPr>
            <w:tcW w:w="3782" w:type="dxa"/>
            <w:shd w:val="clear" w:color="auto" w:fill="9BDEFF"/>
          </w:tcPr>
          <w:p w14:paraId="08014B5E" w14:textId="316FC9E2" w:rsidR="005F6072"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w:t>
            </w:r>
            <w:r w:rsidR="001060E1">
              <w:rPr>
                <w:rFonts w:ascii="Segoe UI" w:hAnsi="Segoe UI" w:cs="Segoe UI"/>
                <w:b/>
                <w:spacing w:val="-2"/>
                <w:kern w:val="0"/>
                <w:sz w:val="20"/>
              </w:rPr>
              <w:t>organization</w:t>
            </w:r>
            <w:r w:rsidR="00BD1434">
              <w:rPr>
                <w:rFonts w:ascii="Segoe UI" w:hAnsi="Segoe UI" w:cs="Segoe UI"/>
                <w:b/>
                <w:spacing w:val="-2"/>
                <w:kern w:val="0"/>
                <w:sz w:val="20"/>
              </w:rPr>
              <w:t xml:space="preserve"> </w:t>
            </w:r>
            <w:r w:rsidRPr="005F6072">
              <w:rPr>
                <w:rFonts w:ascii="Segoe UI" w:hAnsi="Segoe UI" w:cs="Segoe UI"/>
                <w:b/>
                <w:spacing w:val="-2"/>
                <w:kern w:val="0"/>
                <w:sz w:val="20"/>
              </w:rPr>
              <w:t>demonstrates significant commitment to sustainability through some other means, for example internal company policy documents on women empowerment, renewable energies or membership of trade institutions promoting such issues</w:t>
            </w:r>
          </w:p>
        </w:tc>
        <w:tc>
          <w:tcPr>
            <w:tcW w:w="5940" w:type="dxa"/>
          </w:tcPr>
          <w:p w14:paraId="34B4FA64" w14:textId="77777777" w:rsidR="005F6072"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620F0" w:rsidRPr="00B903DA" w14:paraId="7738E136" w14:textId="77777777" w:rsidTr="006F1E6F">
        <w:tc>
          <w:tcPr>
            <w:tcW w:w="3782" w:type="dxa"/>
            <w:shd w:val="clear" w:color="auto" w:fill="9BDEFF"/>
          </w:tcPr>
          <w:p w14:paraId="1673DB47" w14:textId="77777777" w:rsidR="006620F0"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75AFE032" w14:textId="77777777" w:rsidR="006620F0"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4B4DF00B" w14:textId="77777777" w:rsidTr="006F1E6F">
        <w:tc>
          <w:tcPr>
            <w:tcW w:w="3782" w:type="dxa"/>
            <w:shd w:val="clear" w:color="auto" w:fill="9BDEFF"/>
          </w:tcPr>
          <w:p w14:paraId="5C24C8FB" w14:textId="77777777" w:rsidR="00C24720" w:rsidRPr="006D6502" w:rsidRDefault="00C24720" w:rsidP="00C24720">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005F6072">
              <w:rPr>
                <w:rFonts w:ascii="Segoe UI" w:hAnsi="Segoe UI" w:cs="Segoe UI"/>
                <w:b/>
                <w:sz w:val="20"/>
              </w:rPr>
              <w:t xml:space="preserve">that </w:t>
            </w:r>
            <w:r w:rsidRPr="006D6502">
              <w:rPr>
                <w:rFonts w:ascii="Segoe UI" w:hAnsi="Segoe UI" w:cs="Segoe UI"/>
                <w:b/>
                <w:sz w:val="20"/>
              </w:rPr>
              <w:t>UNDP may contact for requests for clarification</w:t>
            </w:r>
            <w:r w:rsidR="00F776DF">
              <w:rPr>
                <w:rFonts w:ascii="Segoe UI" w:hAnsi="Segoe UI" w:cs="Segoe UI"/>
                <w:b/>
                <w:sz w:val="20"/>
              </w:rPr>
              <w:t>s</w:t>
            </w:r>
            <w:r w:rsidRPr="006D6502">
              <w:rPr>
                <w:rFonts w:ascii="Segoe UI" w:hAnsi="Segoe UI" w:cs="Segoe UI"/>
                <w:b/>
                <w:sz w:val="20"/>
              </w:rPr>
              <w:t xml:space="preserve"> during </w:t>
            </w:r>
            <w:r w:rsidR="00AE59B3">
              <w:rPr>
                <w:rFonts w:ascii="Segoe UI" w:hAnsi="Segoe UI" w:cs="Segoe UI"/>
                <w:b/>
                <w:sz w:val="20"/>
              </w:rPr>
              <w:t>Bid</w:t>
            </w:r>
            <w:r w:rsidRPr="006D6502">
              <w:rPr>
                <w:rFonts w:ascii="Segoe UI" w:hAnsi="Segoe UI" w:cs="Segoe UI"/>
                <w:b/>
                <w:sz w:val="20"/>
              </w:rPr>
              <w:t xml:space="preserve"> evaluation </w:t>
            </w:r>
          </w:p>
        </w:tc>
        <w:tc>
          <w:tcPr>
            <w:tcW w:w="5940" w:type="dxa"/>
          </w:tcPr>
          <w:p w14:paraId="0A3F2279" w14:textId="77777777" w:rsidR="00C24720" w:rsidRPr="00804F85" w:rsidRDefault="00C24720" w:rsidP="00C24720">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31A34E7" w14:textId="77777777" w:rsidR="00C24720" w:rsidRPr="00804F85" w:rsidRDefault="00C24720" w:rsidP="00C24720">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F6C5D8F" w14:textId="77777777" w:rsidR="00C24720" w:rsidRPr="00804F85" w:rsidRDefault="00C24720" w:rsidP="00C24720">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C24720" w:rsidRPr="00E8622F" w14:paraId="5F6E8924" w14:textId="77777777" w:rsidTr="00CA082B">
        <w:trPr>
          <w:trHeight w:val="7555"/>
        </w:trPr>
        <w:tc>
          <w:tcPr>
            <w:tcW w:w="3782" w:type="dxa"/>
            <w:shd w:val="clear" w:color="auto" w:fill="9BDEFF"/>
          </w:tcPr>
          <w:p w14:paraId="07FEBF93" w14:textId="77777777" w:rsidR="00C24720" w:rsidRPr="006D6502" w:rsidRDefault="00C24720" w:rsidP="00C24720">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53081B41" w14:textId="38F7CEAD" w:rsidR="00C24720" w:rsidRDefault="00C24720"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w:t>
            </w:r>
            <w:r w:rsidR="00C1496D">
              <w:rPr>
                <w:rFonts w:ascii="Segoe UI" w:hAnsi="Segoe UI" w:cs="Segoe UI"/>
                <w:color w:val="000000" w:themeColor="text1"/>
                <w:sz w:val="20"/>
              </w:rPr>
              <w:t xml:space="preserve"> and</w:t>
            </w:r>
            <w:r w:rsidRPr="00065D84">
              <w:rPr>
                <w:rFonts w:ascii="Segoe UI" w:hAnsi="Segoe UI" w:cs="Segoe UI"/>
                <w:color w:val="000000" w:themeColor="text1"/>
                <w:sz w:val="20"/>
              </w:rPr>
              <w:t>/</w:t>
            </w:r>
            <w:r w:rsidR="00C1496D">
              <w:rPr>
                <w:rFonts w:ascii="Segoe UI" w:hAnsi="Segoe UI" w:cs="Segoe UI"/>
                <w:color w:val="000000" w:themeColor="text1"/>
                <w:sz w:val="20"/>
              </w:rPr>
              <w:t xml:space="preserve">or </w:t>
            </w:r>
            <w:r w:rsidRPr="00065D84">
              <w:rPr>
                <w:rFonts w:ascii="Segoe UI" w:hAnsi="Segoe UI" w:cs="Segoe UI"/>
                <w:color w:val="000000" w:themeColor="text1"/>
                <w:sz w:val="20"/>
              </w:rPr>
              <w:t xml:space="preserve">services being procured </w:t>
            </w:r>
          </w:p>
          <w:p w14:paraId="790A76EF" w14:textId="77777777" w:rsidR="00C24720" w:rsidRPr="00065D84" w:rsidRDefault="00C24720" w:rsidP="002E4720">
            <w:pPr>
              <w:pStyle w:val="ListParagraph"/>
              <w:widowControl/>
              <w:numPr>
                <w:ilvl w:val="0"/>
                <w:numId w:val="22"/>
              </w:numPr>
              <w:overflowPunct/>
              <w:adjustRightInd/>
              <w:spacing w:line="240" w:lineRule="auto"/>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2181A55D" w14:textId="77777777" w:rsidR="00C24720" w:rsidRDefault="00C24720"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7237D25A" w14:textId="77777777" w:rsidR="00F40BA7"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List and value of p</w:t>
            </w:r>
            <w:r w:rsidR="00AA4C5F">
              <w:rPr>
                <w:rFonts w:ascii="Segoe UI" w:hAnsi="Segoe UI" w:cs="Segoe UI"/>
                <w:color w:val="000000" w:themeColor="text1"/>
                <w:sz w:val="20"/>
              </w:rPr>
              <w:t xml:space="preserve">rojects performed for the last </w:t>
            </w:r>
            <w:r w:rsidR="0051093D">
              <w:rPr>
                <w:rFonts w:ascii="Segoe UI" w:hAnsi="Segoe UI" w:cs="Segoe UI"/>
                <w:color w:val="000000" w:themeColor="text1"/>
                <w:sz w:val="20"/>
              </w:rPr>
              <w:t>3</w:t>
            </w:r>
            <w:r w:rsidRPr="00D60CA3">
              <w:rPr>
                <w:rFonts w:ascii="Segoe UI" w:hAnsi="Segoe UI" w:cs="Segoe UI"/>
                <w:color w:val="000000" w:themeColor="text1"/>
                <w:sz w:val="20"/>
              </w:rPr>
              <w:t xml:space="preserve"> years, plus client’s contact details who may be contacted for further information on those contracts. </w:t>
            </w:r>
          </w:p>
          <w:p w14:paraId="2EA81207" w14:textId="4BC52381" w:rsidR="006121F3" w:rsidRDefault="00F40BA7"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F40BA7">
              <w:rPr>
                <w:rFonts w:ascii="Segoe UI" w:hAnsi="Segoe UI" w:cs="Segoe UI"/>
                <w:color w:val="000000" w:themeColor="text1"/>
                <w:sz w:val="20"/>
              </w:rPr>
              <w:t xml:space="preserve">Minimum 3 </w:t>
            </w:r>
            <w:r w:rsidR="007F18DF">
              <w:rPr>
                <w:rFonts w:ascii="Segoe UI" w:hAnsi="Segoe UI" w:cs="Segoe UI"/>
                <w:color w:val="000000" w:themeColor="text1"/>
                <w:sz w:val="20"/>
              </w:rPr>
              <w:t xml:space="preserve">civil works </w:t>
            </w:r>
            <w:r w:rsidRPr="00F40BA7">
              <w:rPr>
                <w:rFonts w:ascii="Segoe UI" w:hAnsi="Segoe UI" w:cs="Segoe UI"/>
                <w:color w:val="000000" w:themeColor="text1"/>
                <w:sz w:val="20"/>
              </w:rPr>
              <w:t xml:space="preserve">contracts </w:t>
            </w:r>
            <w:r w:rsidR="007F18DF">
              <w:rPr>
                <w:rFonts w:ascii="Segoe UI" w:hAnsi="Segoe UI" w:cs="Segoe UI"/>
                <w:color w:val="000000" w:themeColor="text1"/>
                <w:sz w:val="20"/>
              </w:rPr>
              <w:t>implemented</w:t>
            </w:r>
            <w:r w:rsidRPr="00F40BA7">
              <w:rPr>
                <w:rFonts w:ascii="Segoe UI" w:hAnsi="Segoe UI" w:cs="Segoe UI"/>
                <w:color w:val="000000" w:themeColor="text1"/>
                <w:sz w:val="20"/>
              </w:rPr>
              <w:t xml:space="preserve"> over the last 3 years. One of the contracts must be of value exceeding USD </w:t>
            </w:r>
            <w:r w:rsidR="008458EC">
              <w:rPr>
                <w:rFonts w:ascii="Segoe UI" w:hAnsi="Segoe UI" w:cs="Segoe UI"/>
                <w:color w:val="000000" w:themeColor="text1"/>
                <w:sz w:val="20"/>
              </w:rPr>
              <w:t>1</w:t>
            </w:r>
            <w:r w:rsidRPr="00F40BA7">
              <w:rPr>
                <w:rFonts w:ascii="Segoe UI" w:hAnsi="Segoe UI" w:cs="Segoe UI"/>
                <w:color w:val="000000" w:themeColor="text1"/>
                <w:sz w:val="20"/>
              </w:rPr>
              <w:t>00, 000.</w:t>
            </w:r>
          </w:p>
          <w:p w14:paraId="46EEE3ED" w14:textId="5585E527" w:rsidR="00E120A7"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Statement of Sat</w:t>
            </w:r>
            <w:r w:rsidR="00E120A7">
              <w:rPr>
                <w:rFonts w:ascii="Segoe UI" w:hAnsi="Segoe UI" w:cs="Segoe UI"/>
                <w:color w:val="000000" w:themeColor="text1"/>
                <w:sz w:val="20"/>
              </w:rPr>
              <w:t>isfactory Performance from the three</w:t>
            </w:r>
            <w:r w:rsidRPr="00D60CA3">
              <w:rPr>
                <w:rFonts w:ascii="Segoe UI" w:hAnsi="Segoe UI" w:cs="Segoe UI"/>
                <w:color w:val="000000" w:themeColor="text1"/>
                <w:sz w:val="20"/>
              </w:rPr>
              <w:t xml:space="preserve"> (</w:t>
            </w:r>
            <w:r w:rsidR="00E120A7">
              <w:rPr>
                <w:rFonts w:ascii="Segoe UI" w:hAnsi="Segoe UI" w:cs="Segoe UI"/>
                <w:color w:val="000000" w:themeColor="text1"/>
                <w:sz w:val="20"/>
              </w:rPr>
              <w:t>3</w:t>
            </w:r>
            <w:r w:rsidRPr="00D60CA3">
              <w:rPr>
                <w:rFonts w:ascii="Segoe UI" w:hAnsi="Segoe UI" w:cs="Segoe UI"/>
                <w:color w:val="000000" w:themeColor="text1"/>
                <w:sz w:val="20"/>
              </w:rPr>
              <w:t>) Clients in terms of Contract Value for</w:t>
            </w:r>
            <w:r w:rsidR="00542EDB">
              <w:rPr>
                <w:rFonts w:ascii="Segoe UI" w:hAnsi="Segoe UI" w:cs="Segoe UI"/>
                <w:color w:val="000000" w:themeColor="text1"/>
                <w:sz w:val="20"/>
              </w:rPr>
              <w:t xml:space="preserve"> </w:t>
            </w:r>
            <w:r w:rsidRPr="00D60CA3">
              <w:rPr>
                <w:rFonts w:ascii="Segoe UI" w:hAnsi="Segoe UI" w:cs="Segoe UI"/>
                <w:color w:val="000000" w:themeColor="text1"/>
                <w:sz w:val="20"/>
              </w:rPr>
              <w:t>p</w:t>
            </w:r>
            <w:r w:rsidR="00E120A7">
              <w:rPr>
                <w:rFonts w:ascii="Segoe UI" w:hAnsi="Segoe UI" w:cs="Segoe UI"/>
                <w:color w:val="000000" w:themeColor="text1"/>
                <w:sz w:val="20"/>
              </w:rPr>
              <w:t xml:space="preserve">rojects completed within last </w:t>
            </w:r>
            <w:r w:rsidR="0051093D">
              <w:rPr>
                <w:rFonts w:ascii="Segoe UI" w:hAnsi="Segoe UI" w:cs="Segoe UI"/>
                <w:color w:val="000000" w:themeColor="text1"/>
                <w:sz w:val="20"/>
              </w:rPr>
              <w:t>3</w:t>
            </w:r>
            <w:r w:rsidRPr="00D60CA3">
              <w:rPr>
                <w:rFonts w:ascii="Segoe UI" w:hAnsi="Segoe UI" w:cs="Segoe UI"/>
                <w:color w:val="000000" w:themeColor="text1"/>
                <w:sz w:val="20"/>
              </w:rPr>
              <w:t xml:space="preserve"> years; </w:t>
            </w:r>
          </w:p>
          <w:p w14:paraId="61CABBC0" w14:textId="77777777" w:rsidR="00D60CA3"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Implementation timetable as per the requirement;</w:t>
            </w:r>
          </w:p>
          <w:p w14:paraId="2B82147F" w14:textId="2EDD812F" w:rsidR="00D60CA3"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 xml:space="preserve">Last </w:t>
            </w:r>
            <w:r w:rsidR="00AA4C5F">
              <w:rPr>
                <w:rFonts w:ascii="Segoe UI" w:hAnsi="Segoe UI" w:cs="Segoe UI"/>
                <w:color w:val="000000" w:themeColor="text1"/>
                <w:sz w:val="20"/>
              </w:rPr>
              <w:t>three</w:t>
            </w:r>
            <w:r w:rsidRPr="00D60CA3">
              <w:rPr>
                <w:rFonts w:ascii="Segoe UI" w:hAnsi="Segoe UI" w:cs="Segoe UI"/>
                <w:color w:val="000000" w:themeColor="text1"/>
                <w:sz w:val="20"/>
              </w:rPr>
              <w:t xml:space="preserve"> years Audited Financial Statement (Income Statement and Balance Sheet) including Auditor’s Report for the pas</w:t>
            </w:r>
            <w:r w:rsidR="00AA4C5F">
              <w:rPr>
                <w:rFonts w:ascii="Segoe UI" w:hAnsi="Segoe UI" w:cs="Segoe UI"/>
                <w:color w:val="000000" w:themeColor="text1"/>
                <w:sz w:val="20"/>
              </w:rPr>
              <w:t xml:space="preserve">t </w:t>
            </w:r>
            <w:r w:rsidR="007F18DF">
              <w:rPr>
                <w:rFonts w:ascii="Segoe UI" w:hAnsi="Segoe UI" w:cs="Segoe UI"/>
                <w:color w:val="000000" w:themeColor="text1"/>
                <w:sz w:val="20"/>
              </w:rPr>
              <w:t>three</w:t>
            </w:r>
            <w:r w:rsidR="00AA4C5F">
              <w:rPr>
                <w:rFonts w:ascii="Segoe UI" w:hAnsi="Segoe UI" w:cs="Segoe UI"/>
                <w:color w:val="000000" w:themeColor="text1"/>
                <w:sz w:val="20"/>
              </w:rPr>
              <w:t xml:space="preserve"> years (</w:t>
            </w:r>
            <w:r w:rsidRPr="00D60CA3">
              <w:rPr>
                <w:rFonts w:ascii="Segoe UI" w:hAnsi="Segoe UI" w:cs="Segoe UI"/>
                <w:color w:val="000000" w:themeColor="text1"/>
                <w:sz w:val="20"/>
              </w:rPr>
              <w:t>201</w:t>
            </w:r>
            <w:r w:rsidR="008458EC">
              <w:rPr>
                <w:rFonts w:ascii="Segoe UI" w:hAnsi="Segoe UI" w:cs="Segoe UI"/>
                <w:color w:val="000000" w:themeColor="text1"/>
                <w:sz w:val="20"/>
              </w:rPr>
              <w:t>9</w:t>
            </w:r>
            <w:r w:rsidR="006E03B9">
              <w:rPr>
                <w:rFonts w:ascii="Segoe UI" w:hAnsi="Segoe UI" w:cs="Segoe UI"/>
                <w:color w:val="000000" w:themeColor="text1"/>
                <w:sz w:val="20"/>
              </w:rPr>
              <w:t xml:space="preserve"> to </w:t>
            </w:r>
            <w:r w:rsidRPr="00D60CA3">
              <w:rPr>
                <w:rFonts w:ascii="Segoe UI" w:hAnsi="Segoe UI" w:cs="Segoe UI"/>
                <w:color w:val="000000" w:themeColor="text1"/>
                <w:sz w:val="20"/>
              </w:rPr>
              <w:t>20</w:t>
            </w:r>
            <w:r w:rsidR="00740113">
              <w:rPr>
                <w:rFonts w:ascii="Segoe UI" w:hAnsi="Segoe UI" w:cs="Segoe UI"/>
                <w:color w:val="000000" w:themeColor="text1"/>
                <w:sz w:val="20"/>
              </w:rPr>
              <w:t>2</w:t>
            </w:r>
            <w:r w:rsidR="008458EC">
              <w:rPr>
                <w:rFonts w:ascii="Segoe UI" w:hAnsi="Segoe UI" w:cs="Segoe UI"/>
                <w:color w:val="000000" w:themeColor="text1"/>
                <w:sz w:val="20"/>
              </w:rPr>
              <w:t>1</w:t>
            </w:r>
            <w:r w:rsidRPr="00D60CA3">
              <w:rPr>
                <w:rFonts w:ascii="Segoe UI" w:hAnsi="Segoe UI" w:cs="Segoe UI"/>
                <w:color w:val="000000" w:themeColor="text1"/>
                <w:sz w:val="20"/>
              </w:rPr>
              <w:t xml:space="preserve">). </w:t>
            </w:r>
            <w:r w:rsidR="0051093D">
              <w:rPr>
                <w:rFonts w:ascii="Segoe UI" w:hAnsi="Segoe UI" w:cs="Segoe UI"/>
                <w:color w:val="000000" w:themeColor="text1"/>
                <w:sz w:val="20"/>
              </w:rPr>
              <w:t xml:space="preserve">Minimum </w:t>
            </w:r>
            <w:r w:rsidR="008458EC">
              <w:rPr>
                <w:rFonts w:ascii="Segoe UI" w:hAnsi="Segoe UI" w:cs="Segoe UI"/>
                <w:color w:val="000000" w:themeColor="text1"/>
                <w:sz w:val="20"/>
              </w:rPr>
              <w:t xml:space="preserve">annual turnover of </w:t>
            </w:r>
            <w:r w:rsidR="0051093D">
              <w:rPr>
                <w:rFonts w:ascii="Segoe UI" w:hAnsi="Segoe UI" w:cs="Segoe UI"/>
                <w:color w:val="000000" w:themeColor="text1"/>
                <w:sz w:val="20"/>
              </w:rPr>
              <w:t>$</w:t>
            </w:r>
            <w:r w:rsidR="008458EC">
              <w:rPr>
                <w:rFonts w:ascii="Segoe UI" w:hAnsi="Segoe UI" w:cs="Segoe UI"/>
                <w:color w:val="000000" w:themeColor="text1"/>
                <w:sz w:val="20"/>
              </w:rPr>
              <w:t>1</w:t>
            </w:r>
            <w:r w:rsidR="0051093D">
              <w:rPr>
                <w:rFonts w:ascii="Segoe UI" w:hAnsi="Segoe UI" w:cs="Segoe UI"/>
                <w:color w:val="000000" w:themeColor="text1"/>
                <w:sz w:val="20"/>
              </w:rPr>
              <w:t>00, 000 for any 1 year.</w:t>
            </w:r>
          </w:p>
          <w:p w14:paraId="4125A47E" w14:textId="77777777" w:rsidR="00D60CA3"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 xml:space="preserve">Form A: Bid Submission Form </w:t>
            </w:r>
          </w:p>
          <w:p w14:paraId="053629C4" w14:textId="77777777" w:rsidR="00D60CA3"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 xml:space="preserve">Form B: Bidder Information Form </w:t>
            </w:r>
          </w:p>
          <w:p w14:paraId="614DE8DF" w14:textId="77777777" w:rsidR="00D60CA3"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 xml:space="preserve">Form C: Joint Venture/Consortium/ Association Information Form </w:t>
            </w:r>
          </w:p>
          <w:p w14:paraId="4E0DCB24" w14:textId="77777777" w:rsidR="00D60CA3"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 xml:space="preserve">Form D: Qualification Form </w:t>
            </w:r>
          </w:p>
          <w:p w14:paraId="6DAB3539" w14:textId="77777777" w:rsidR="00D60CA3"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 xml:space="preserve">Form E: Format of Technical Bid (including Implementation plan and Technical compliance sheet) </w:t>
            </w:r>
          </w:p>
          <w:p w14:paraId="6E0C0D7E" w14:textId="14696225" w:rsidR="00D60CA3" w:rsidRPr="0051093D" w:rsidRDefault="00D60CA3" w:rsidP="002E4720">
            <w:pPr>
              <w:pStyle w:val="ListParagraph"/>
              <w:widowControl/>
              <w:numPr>
                <w:ilvl w:val="0"/>
                <w:numId w:val="22"/>
              </w:numPr>
              <w:overflowPunct/>
              <w:adjustRightInd/>
              <w:spacing w:line="240" w:lineRule="auto"/>
              <w:jc w:val="both"/>
              <w:rPr>
                <w:rFonts w:ascii="Segoe UI" w:hAnsi="Segoe UI" w:cs="Segoe UI"/>
                <w:color w:val="000000" w:themeColor="text1"/>
                <w:sz w:val="20"/>
              </w:rPr>
            </w:pPr>
            <w:r w:rsidRPr="00D60CA3">
              <w:rPr>
                <w:rFonts w:ascii="Segoe UI" w:hAnsi="Segoe UI" w:cs="Segoe UI"/>
                <w:color w:val="000000" w:themeColor="text1"/>
                <w:sz w:val="20"/>
              </w:rPr>
              <w:t xml:space="preserve">Form F: Price Schedule Form </w:t>
            </w:r>
          </w:p>
        </w:tc>
      </w:tr>
    </w:tbl>
    <w:p w14:paraId="292FC184" w14:textId="691840EE" w:rsidR="00CA082B" w:rsidRDefault="00CA082B" w:rsidP="00D60CA3">
      <w:pPr>
        <w:widowControl/>
        <w:overflowPunct/>
        <w:adjustRightInd/>
        <w:rPr>
          <w:rFonts w:eastAsiaTheme="majorEastAsia"/>
          <w:bCs/>
          <w:iCs/>
          <w:caps/>
          <w:color w:val="365F91" w:themeColor="accent1" w:themeShade="BF"/>
          <w:kern w:val="0"/>
          <w:sz w:val="28"/>
          <w:szCs w:val="28"/>
        </w:rPr>
      </w:pPr>
      <w:bookmarkStart w:id="133" w:name="_Toc508626309"/>
    </w:p>
    <w:p w14:paraId="627FCF76" w14:textId="66E9E750" w:rsidR="00CA082B" w:rsidRDefault="00CA082B" w:rsidP="00D60CA3">
      <w:pPr>
        <w:widowControl/>
        <w:overflowPunct/>
        <w:adjustRightInd/>
        <w:rPr>
          <w:rFonts w:eastAsiaTheme="majorEastAsia"/>
          <w:bCs/>
          <w:iCs/>
          <w:caps/>
          <w:color w:val="365F91" w:themeColor="accent1" w:themeShade="BF"/>
          <w:kern w:val="0"/>
          <w:sz w:val="28"/>
          <w:szCs w:val="28"/>
        </w:rPr>
      </w:pPr>
    </w:p>
    <w:p w14:paraId="365BE68B" w14:textId="7EA82D59" w:rsidR="00CA082B" w:rsidRDefault="00CA082B" w:rsidP="00D60CA3">
      <w:pPr>
        <w:widowControl/>
        <w:overflowPunct/>
        <w:adjustRightInd/>
        <w:rPr>
          <w:rFonts w:eastAsiaTheme="majorEastAsia"/>
          <w:bCs/>
          <w:iCs/>
          <w:caps/>
          <w:color w:val="365F91" w:themeColor="accent1" w:themeShade="BF"/>
          <w:kern w:val="0"/>
          <w:sz w:val="28"/>
          <w:szCs w:val="28"/>
        </w:rPr>
      </w:pPr>
    </w:p>
    <w:p w14:paraId="14E09AC8" w14:textId="079EB06B" w:rsidR="00CA082B" w:rsidRDefault="00CA082B" w:rsidP="00D60CA3">
      <w:pPr>
        <w:widowControl/>
        <w:overflowPunct/>
        <w:adjustRightInd/>
        <w:rPr>
          <w:rFonts w:eastAsiaTheme="majorEastAsia"/>
          <w:bCs/>
          <w:iCs/>
          <w:caps/>
          <w:color w:val="365F91" w:themeColor="accent1" w:themeShade="BF"/>
          <w:kern w:val="0"/>
          <w:sz w:val="28"/>
          <w:szCs w:val="28"/>
        </w:rPr>
      </w:pPr>
    </w:p>
    <w:p w14:paraId="6DE2B077" w14:textId="2C98BCE4" w:rsidR="00CA082B" w:rsidRDefault="00CA082B" w:rsidP="00D60CA3">
      <w:pPr>
        <w:widowControl/>
        <w:overflowPunct/>
        <w:adjustRightInd/>
        <w:rPr>
          <w:rFonts w:eastAsiaTheme="majorEastAsia"/>
          <w:bCs/>
          <w:iCs/>
          <w:caps/>
          <w:color w:val="365F91" w:themeColor="accent1" w:themeShade="BF"/>
          <w:kern w:val="0"/>
          <w:sz w:val="28"/>
          <w:szCs w:val="28"/>
        </w:rPr>
      </w:pPr>
    </w:p>
    <w:p w14:paraId="7A9353D0" w14:textId="01033C5E" w:rsidR="00CA082B" w:rsidRDefault="00CA082B" w:rsidP="00D60CA3">
      <w:pPr>
        <w:widowControl/>
        <w:overflowPunct/>
        <w:adjustRightInd/>
        <w:rPr>
          <w:rFonts w:eastAsiaTheme="majorEastAsia"/>
          <w:bCs/>
          <w:iCs/>
          <w:caps/>
          <w:color w:val="365F91" w:themeColor="accent1" w:themeShade="BF"/>
          <w:kern w:val="0"/>
          <w:sz w:val="28"/>
          <w:szCs w:val="28"/>
        </w:rPr>
      </w:pPr>
    </w:p>
    <w:p w14:paraId="742F818A" w14:textId="5D898F75" w:rsidR="00CA082B" w:rsidRDefault="00CA082B" w:rsidP="00D60CA3">
      <w:pPr>
        <w:widowControl/>
        <w:overflowPunct/>
        <w:adjustRightInd/>
        <w:rPr>
          <w:rFonts w:eastAsiaTheme="majorEastAsia"/>
          <w:bCs/>
          <w:iCs/>
          <w:caps/>
          <w:color w:val="365F91" w:themeColor="accent1" w:themeShade="BF"/>
          <w:kern w:val="0"/>
          <w:sz w:val="28"/>
          <w:szCs w:val="28"/>
        </w:rPr>
      </w:pPr>
    </w:p>
    <w:p w14:paraId="01515858" w14:textId="28B6DD78" w:rsidR="00CA082B" w:rsidRDefault="00CA082B" w:rsidP="00D60CA3">
      <w:pPr>
        <w:widowControl/>
        <w:overflowPunct/>
        <w:adjustRightInd/>
        <w:rPr>
          <w:rFonts w:eastAsiaTheme="majorEastAsia"/>
          <w:bCs/>
          <w:iCs/>
          <w:caps/>
          <w:color w:val="365F91" w:themeColor="accent1" w:themeShade="BF"/>
          <w:kern w:val="0"/>
          <w:sz w:val="28"/>
          <w:szCs w:val="28"/>
        </w:rPr>
      </w:pPr>
    </w:p>
    <w:p w14:paraId="0A5B1299" w14:textId="62E539EE" w:rsidR="00CA082B" w:rsidRDefault="00CA082B" w:rsidP="00D60CA3">
      <w:pPr>
        <w:widowControl/>
        <w:overflowPunct/>
        <w:adjustRightInd/>
        <w:rPr>
          <w:rFonts w:eastAsiaTheme="majorEastAsia"/>
          <w:bCs/>
          <w:iCs/>
          <w:caps/>
          <w:color w:val="365F91" w:themeColor="accent1" w:themeShade="BF"/>
          <w:kern w:val="0"/>
          <w:sz w:val="28"/>
          <w:szCs w:val="28"/>
        </w:rPr>
      </w:pPr>
    </w:p>
    <w:p w14:paraId="0EEC4674" w14:textId="195789FD" w:rsidR="00CA082B" w:rsidRDefault="00CA082B" w:rsidP="00D60CA3">
      <w:pPr>
        <w:widowControl/>
        <w:overflowPunct/>
        <w:adjustRightInd/>
        <w:rPr>
          <w:rFonts w:eastAsiaTheme="majorEastAsia"/>
          <w:bCs/>
          <w:iCs/>
          <w:caps/>
          <w:color w:val="365F91" w:themeColor="accent1" w:themeShade="BF"/>
          <w:kern w:val="0"/>
          <w:sz w:val="28"/>
          <w:szCs w:val="28"/>
        </w:rPr>
      </w:pPr>
    </w:p>
    <w:p w14:paraId="4E556B14" w14:textId="3DF9B2A3" w:rsidR="00CA082B" w:rsidRDefault="00CA082B" w:rsidP="00D60CA3">
      <w:pPr>
        <w:widowControl/>
        <w:overflowPunct/>
        <w:adjustRightInd/>
        <w:rPr>
          <w:rFonts w:eastAsiaTheme="majorEastAsia"/>
          <w:bCs/>
          <w:iCs/>
          <w:caps/>
          <w:color w:val="365F91" w:themeColor="accent1" w:themeShade="BF"/>
          <w:kern w:val="0"/>
          <w:sz w:val="28"/>
          <w:szCs w:val="28"/>
        </w:rPr>
      </w:pPr>
    </w:p>
    <w:p w14:paraId="2F46DEEC" w14:textId="4CE2D70E" w:rsidR="00CA082B" w:rsidRDefault="00CA082B" w:rsidP="00D60CA3">
      <w:pPr>
        <w:widowControl/>
        <w:overflowPunct/>
        <w:adjustRightInd/>
        <w:rPr>
          <w:rFonts w:eastAsiaTheme="majorEastAsia"/>
          <w:bCs/>
          <w:iCs/>
          <w:caps/>
          <w:color w:val="365F91" w:themeColor="accent1" w:themeShade="BF"/>
          <w:kern w:val="0"/>
          <w:sz w:val="28"/>
          <w:szCs w:val="28"/>
        </w:rPr>
      </w:pPr>
    </w:p>
    <w:p w14:paraId="35610D54" w14:textId="67490FCD" w:rsidR="00CA082B" w:rsidRDefault="00CA082B" w:rsidP="00D60CA3">
      <w:pPr>
        <w:widowControl/>
        <w:overflowPunct/>
        <w:adjustRightInd/>
        <w:rPr>
          <w:rFonts w:eastAsiaTheme="majorEastAsia"/>
          <w:bCs/>
          <w:iCs/>
          <w:caps/>
          <w:color w:val="365F91" w:themeColor="accent1" w:themeShade="BF"/>
          <w:kern w:val="0"/>
          <w:sz w:val="28"/>
          <w:szCs w:val="28"/>
        </w:rPr>
      </w:pPr>
    </w:p>
    <w:p w14:paraId="78F025D4" w14:textId="2FE8279C" w:rsidR="00CA082B" w:rsidRDefault="00CA082B" w:rsidP="00D60CA3">
      <w:pPr>
        <w:widowControl/>
        <w:overflowPunct/>
        <w:adjustRightInd/>
        <w:rPr>
          <w:rFonts w:eastAsiaTheme="majorEastAsia"/>
          <w:bCs/>
          <w:iCs/>
          <w:caps/>
          <w:color w:val="365F91" w:themeColor="accent1" w:themeShade="BF"/>
          <w:kern w:val="0"/>
          <w:sz w:val="28"/>
          <w:szCs w:val="28"/>
        </w:rPr>
      </w:pPr>
    </w:p>
    <w:p w14:paraId="2E3C041C" w14:textId="1C4BF62C" w:rsidR="00C24720" w:rsidRPr="004F6F04" w:rsidRDefault="00C24720" w:rsidP="00D60CA3">
      <w:pPr>
        <w:widowControl/>
        <w:overflowPunct/>
        <w:adjustRightInd/>
        <w:rPr>
          <w:rFonts w:eastAsiaTheme="majorEastAsia"/>
          <w:bCs/>
          <w:iCs/>
          <w:caps/>
          <w:color w:val="365F91" w:themeColor="accent1" w:themeShade="BF"/>
          <w:kern w:val="0"/>
          <w:sz w:val="28"/>
          <w:szCs w:val="28"/>
        </w:rPr>
      </w:pPr>
      <w:r w:rsidRPr="004F6F04">
        <w:rPr>
          <w:rFonts w:eastAsiaTheme="majorEastAsia"/>
          <w:bCs/>
          <w:iCs/>
          <w:caps/>
          <w:color w:val="365F91" w:themeColor="accent1" w:themeShade="BF"/>
          <w:kern w:val="0"/>
          <w:sz w:val="28"/>
          <w:szCs w:val="28"/>
        </w:rPr>
        <w:lastRenderedPageBreak/>
        <w:t xml:space="preserve">Form C: </w:t>
      </w:r>
      <w:r w:rsidRPr="004F6F04">
        <w:rPr>
          <w:rFonts w:eastAsiaTheme="majorEastAsia"/>
          <w:b/>
          <w:bCs/>
          <w:iCs/>
          <w:caps/>
          <w:color w:val="365F91" w:themeColor="accent1" w:themeShade="BF"/>
          <w:kern w:val="0"/>
          <w:sz w:val="28"/>
          <w:szCs w:val="28"/>
        </w:rPr>
        <w:t>Joint Venture/Consortium/Association Information Form</w:t>
      </w:r>
      <w:bookmarkEnd w:id="133"/>
    </w:p>
    <w:p w14:paraId="2FFF812F" w14:textId="77777777" w:rsidR="00C24720" w:rsidRPr="005F57D5" w:rsidRDefault="00C24720" w:rsidP="00C24720">
      <w:pPr>
        <w:ind w:left="720" w:hanging="720"/>
        <w:rPr>
          <w:rFonts w:ascii="Segoe UI" w:hAnsi="Segoe UI" w:cs="Segoe UI"/>
          <w:sz w:val="20"/>
        </w:rPr>
      </w:pPr>
    </w:p>
    <w:tbl>
      <w:tblPr>
        <w:tblW w:w="9738"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2020"/>
        <w:gridCol w:w="4594"/>
        <w:gridCol w:w="735"/>
        <w:gridCol w:w="2389"/>
      </w:tblGrid>
      <w:tr w:rsidR="00C24720" w:rsidRPr="00B94ACA" w14:paraId="2D389FCA" w14:textId="77777777" w:rsidTr="00F4074F">
        <w:trPr>
          <w:trHeight w:val="535"/>
        </w:trPr>
        <w:tc>
          <w:tcPr>
            <w:tcW w:w="2020" w:type="dxa"/>
            <w:shd w:val="clear" w:color="auto" w:fill="9BDEFF"/>
          </w:tcPr>
          <w:p w14:paraId="780BAA3C"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94" w:type="dxa"/>
          </w:tcPr>
          <w:p w14:paraId="728EA88B" w14:textId="77777777" w:rsidR="00C24720" w:rsidRPr="00B94ACA" w:rsidRDefault="00C24720" w:rsidP="00C24720">
            <w:pPr>
              <w:spacing w:before="120" w:after="120"/>
              <w:rPr>
                <w:rFonts w:ascii="Segoe UI" w:hAnsi="Segoe UI" w:cs="Segoe UI"/>
                <w:sz w:val="20"/>
              </w:rPr>
            </w:pPr>
            <w:r w:rsidRPr="006C75B7">
              <w:rPr>
                <w:rFonts w:ascii="Segoe UI" w:hAnsi="Segoe UI" w:cs="Segoe UI"/>
                <w:bCs/>
                <w:sz w:val="20"/>
                <w:highlight w:val="yellow"/>
              </w:rPr>
              <w:fldChar w:fldCharType="begin">
                <w:ffData>
                  <w:name w:val="Text1"/>
                  <w:enabled/>
                  <w:calcOnExit w:val="0"/>
                  <w:textInput>
                    <w:default w:val="[Insert Name of Bidder]]"/>
                    <w:format w:val="First capital"/>
                  </w:textInput>
                </w:ffData>
              </w:fldChar>
            </w:r>
            <w:r w:rsidRPr="00640996">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[Insert Name of Bidder]</w:t>
            </w:r>
            <w:r w:rsidRPr="006C75B7">
              <w:rPr>
                <w:rFonts w:ascii="Segoe UI" w:hAnsi="Segoe UI" w:cs="Segoe UI"/>
                <w:bCs/>
                <w:sz w:val="20"/>
                <w:highlight w:val="yellow"/>
              </w:rPr>
              <w:fldChar w:fldCharType="end"/>
            </w:r>
          </w:p>
        </w:tc>
        <w:tc>
          <w:tcPr>
            <w:tcW w:w="735" w:type="dxa"/>
            <w:shd w:val="clear" w:color="auto" w:fill="9BDEFF"/>
          </w:tcPr>
          <w:p w14:paraId="65E4DA4C"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88" w:type="dxa"/>
          </w:tcPr>
          <w:p w14:paraId="179794EA" w14:textId="77777777" w:rsidR="00C24720" w:rsidRPr="00B94ACA" w:rsidRDefault="00CF2AEE" w:rsidP="00C24720">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7D87275CE6F54E61B2E8C7BC5FC7B90D"/>
                </w:placeholder>
                <w:showingPlcHdr/>
                <w:date>
                  <w:dateFormat w:val="MMMM d, yyyy"/>
                  <w:lid w:val="en-US"/>
                  <w:storeMappedDataAs w:val="date"/>
                  <w:calendar w:val="gregorian"/>
                </w:date>
              </w:sdtPr>
              <w:sdtEndPr/>
              <w:sdtContent>
                <w:r w:rsidR="00C24720" w:rsidRPr="006C75B7">
                  <w:rPr>
                    <w:rStyle w:val="PlaceholderText"/>
                    <w:rFonts w:ascii="Segoe UI" w:hAnsi="Segoe UI" w:cs="Segoe UI"/>
                    <w:sz w:val="20"/>
                    <w:highlight w:val="yellow"/>
                    <w:shd w:val="clear" w:color="auto" w:fill="BFBFBF" w:themeFill="background1" w:themeFillShade="BF"/>
                  </w:rPr>
                  <w:t>Select date</w:t>
                </w:r>
              </w:sdtContent>
            </w:sdt>
          </w:p>
        </w:tc>
      </w:tr>
      <w:tr w:rsidR="00C24720" w:rsidRPr="00B94ACA" w14:paraId="32D23515" w14:textId="77777777" w:rsidTr="00F4074F">
        <w:trPr>
          <w:cantSplit/>
          <w:trHeight w:val="366"/>
        </w:trPr>
        <w:tc>
          <w:tcPr>
            <w:tcW w:w="2020" w:type="dxa"/>
            <w:shd w:val="clear" w:color="auto" w:fill="9BDEFF"/>
          </w:tcPr>
          <w:p w14:paraId="7056C6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718" w:type="dxa"/>
            <w:gridSpan w:val="3"/>
          </w:tcPr>
          <w:p w14:paraId="4C09E63B" w14:textId="4AED11EC" w:rsidR="00C24720" w:rsidRPr="005A31A6" w:rsidRDefault="00BD7118" w:rsidP="00C24720">
            <w:pPr>
              <w:spacing w:before="120" w:after="120"/>
              <w:rPr>
                <w:rFonts w:ascii="Segoe UI" w:hAnsi="Segoe UI" w:cs="Segoe UI"/>
                <w:sz w:val="18"/>
                <w:szCs w:val="18"/>
              </w:rPr>
            </w:pPr>
            <w:r w:rsidRPr="00493C92">
              <w:rPr>
                <w:rFonts w:ascii="Segoe UI" w:hAnsi="Segoe UI" w:cs="Segoe UI"/>
                <w:bCs/>
                <w:sz w:val="18"/>
                <w:szCs w:val="18"/>
              </w:rPr>
              <w:t>ITB-Q-0</w:t>
            </w:r>
            <w:r w:rsidR="0065200C">
              <w:rPr>
                <w:rFonts w:ascii="Segoe UI" w:hAnsi="Segoe UI" w:cs="Segoe UI"/>
                <w:bCs/>
                <w:sz w:val="18"/>
                <w:szCs w:val="18"/>
              </w:rPr>
              <w:t>65</w:t>
            </w:r>
            <w:r w:rsidRPr="00493C92">
              <w:rPr>
                <w:rFonts w:ascii="Segoe UI" w:hAnsi="Segoe UI" w:cs="Segoe UI"/>
                <w:bCs/>
                <w:sz w:val="18"/>
                <w:szCs w:val="18"/>
              </w:rPr>
              <w:t>/2</w:t>
            </w:r>
            <w:r>
              <w:rPr>
                <w:rFonts w:ascii="Segoe UI" w:hAnsi="Segoe UI" w:cs="Segoe UI"/>
                <w:bCs/>
                <w:sz w:val="18"/>
                <w:szCs w:val="18"/>
              </w:rPr>
              <w:t>2</w:t>
            </w:r>
            <w:r w:rsidRPr="00493C92">
              <w:rPr>
                <w:rFonts w:ascii="Segoe UI" w:hAnsi="Segoe UI" w:cs="Segoe UI"/>
                <w:bCs/>
                <w:sz w:val="18"/>
                <w:szCs w:val="18"/>
              </w:rPr>
              <w:t xml:space="preserve"> </w:t>
            </w:r>
            <w:r w:rsidRPr="005E473E">
              <w:rPr>
                <w:rFonts w:ascii="Segoe UI" w:hAnsi="Segoe UI" w:cs="Segoe UI"/>
                <w:bCs/>
                <w:sz w:val="18"/>
                <w:szCs w:val="18"/>
              </w:rPr>
              <w:t xml:space="preserve">Construction </w:t>
            </w:r>
            <w:r>
              <w:rPr>
                <w:rFonts w:ascii="Segoe UI" w:hAnsi="Segoe UI" w:cs="Segoe UI"/>
                <w:bCs/>
                <w:sz w:val="18"/>
                <w:szCs w:val="18"/>
              </w:rPr>
              <w:t>of Sanitary/WASH facilities in</w:t>
            </w:r>
            <w:r w:rsidR="0065200C">
              <w:rPr>
                <w:rFonts w:ascii="Segoe UI" w:hAnsi="Segoe UI" w:cs="Segoe UI"/>
                <w:bCs/>
                <w:sz w:val="18"/>
                <w:szCs w:val="18"/>
              </w:rPr>
              <w:t xml:space="preserve"> </w:t>
            </w:r>
            <w:r>
              <w:rPr>
                <w:rFonts w:ascii="Segoe UI" w:hAnsi="Segoe UI" w:cs="Segoe UI"/>
                <w:bCs/>
                <w:sz w:val="18"/>
                <w:szCs w:val="18"/>
              </w:rPr>
              <w:t>Nimule, Y</w:t>
            </w:r>
            <w:r w:rsidRPr="005E473E">
              <w:rPr>
                <w:rFonts w:ascii="Segoe UI" w:hAnsi="Segoe UI" w:cs="Segoe UI"/>
                <w:bCs/>
                <w:sz w:val="18"/>
                <w:szCs w:val="18"/>
              </w:rPr>
              <w:t>ambio,</w:t>
            </w:r>
            <w:r w:rsidR="001D3FF1">
              <w:rPr>
                <w:rFonts w:ascii="Segoe UI" w:hAnsi="Segoe UI" w:cs="Segoe UI"/>
                <w:bCs/>
                <w:sz w:val="18"/>
                <w:szCs w:val="18"/>
              </w:rPr>
              <w:t xml:space="preserve"> Rumbek and Bor; </w:t>
            </w:r>
            <w:r w:rsidRPr="005E473E">
              <w:rPr>
                <w:rFonts w:ascii="Segoe UI" w:hAnsi="Segoe UI" w:cs="Segoe UI"/>
                <w:bCs/>
                <w:sz w:val="18"/>
                <w:szCs w:val="18"/>
              </w:rPr>
              <w:t>South Sudan</w:t>
            </w:r>
          </w:p>
        </w:tc>
      </w:tr>
    </w:tbl>
    <w:p w14:paraId="454B43B1" w14:textId="77777777" w:rsidR="00C24720" w:rsidRPr="005F57D5" w:rsidRDefault="00C24720" w:rsidP="00C24720">
      <w:pPr>
        <w:rPr>
          <w:rFonts w:ascii="Segoe UI" w:hAnsi="Segoe UI" w:cs="Segoe UI"/>
          <w:sz w:val="20"/>
          <w:lang w:val="en-AU"/>
        </w:rPr>
      </w:pPr>
    </w:p>
    <w:p w14:paraId="7370A7B4" w14:textId="77777777" w:rsidR="00C24720" w:rsidRPr="005F57D5" w:rsidRDefault="00C24720" w:rsidP="00C24720">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sidR="00AE59B3">
        <w:rPr>
          <w:rFonts w:ascii="Segoe UI" w:hAnsi="Segoe UI" w:cs="Segoe UI"/>
          <w:spacing w:val="-2"/>
          <w:sz w:val="20"/>
        </w:rPr>
        <w:t>Bid</w:t>
      </w:r>
      <w:r w:rsidRPr="005F57D5">
        <w:rPr>
          <w:rFonts w:ascii="Segoe UI" w:hAnsi="Segoe UI" w:cs="Segoe UI"/>
          <w:spacing w:val="-2"/>
          <w:sz w:val="20"/>
        </w:rPr>
        <w:t xml:space="preserve"> if the </w:t>
      </w:r>
      <w:r w:rsidR="00AE59B3">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43DE8C64" w14:textId="77777777" w:rsidR="00C24720" w:rsidRDefault="00C24720" w:rsidP="00C24720">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369"/>
        <w:gridCol w:w="4790"/>
      </w:tblGrid>
      <w:tr w:rsidR="00C24720" w:rsidRPr="004001DC" w14:paraId="5F621A9B" w14:textId="77777777" w:rsidTr="006F1E6F">
        <w:tc>
          <w:tcPr>
            <w:tcW w:w="578" w:type="dxa"/>
            <w:shd w:val="clear" w:color="auto" w:fill="9BDEFF"/>
            <w:hideMark/>
          </w:tcPr>
          <w:p w14:paraId="4BBCB6AA" w14:textId="77777777" w:rsidR="00C24720" w:rsidRPr="004001DC" w:rsidRDefault="00C24720" w:rsidP="00C24720">
            <w:pPr>
              <w:jc w:val="center"/>
              <w:rPr>
                <w:rFonts w:ascii="Segoe UI" w:eastAsia="Calibri" w:hAnsi="Segoe UI" w:cs="Segoe UI"/>
                <w:b/>
                <w:sz w:val="20"/>
              </w:rPr>
            </w:pPr>
            <w:r w:rsidRPr="004001DC">
              <w:rPr>
                <w:rFonts w:ascii="Segoe UI" w:eastAsia="Calibri" w:hAnsi="Segoe UI" w:cs="Segoe UI"/>
                <w:b/>
                <w:sz w:val="20"/>
              </w:rPr>
              <w:t>No</w:t>
            </w:r>
          </w:p>
        </w:tc>
        <w:tc>
          <w:tcPr>
            <w:tcW w:w="4369" w:type="dxa"/>
            <w:shd w:val="clear" w:color="auto" w:fill="9BDEFF"/>
            <w:hideMark/>
          </w:tcPr>
          <w:p w14:paraId="21B86589" w14:textId="77777777" w:rsidR="00C24720" w:rsidRPr="0042417E" w:rsidRDefault="00C24720" w:rsidP="00C24720">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00BD1434">
              <w:rPr>
                <w:rFonts w:ascii="Segoe UI" w:hAnsi="Segoe UI" w:cs="Segoe UI"/>
                <w:b/>
                <w:bCs/>
                <w:i/>
                <w:sz w:val="18"/>
              </w:rPr>
              <w:t xml:space="preserve"> </w:t>
            </w:r>
            <w:r w:rsidRPr="0042417E">
              <w:rPr>
                <w:rFonts w:ascii="Segoe UI" w:eastAsia="Calibri" w:hAnsi="Segoe UI" w:cs="Segoe UI"/>
                <w:b/>
                <w:i/>
                <w:sz w:val="20"/>
              </w:rPr>
              <w:t xml:space="preserve"> </w:t>
            </w:r>
          </w:p>
        </w:tc>
        <w:tc>
          <w:tcPr>
            <w:tcW w:w="4790" w:type="dxa"/>
            <w:shd w:val="clear" w:color="auto" w:fill="9BDEFF"/>
            <w:hideMark/>
          </w:tcPr>
          <w:p w14:paraId="3A1C0113" w14:textId="77777777" w:rsidR="00C24720" w:rsidRPr="004001DC" w:rsidRDefault="00C24720" w:rsidP="00C24720">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sidR="00C1496D">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C24720" w:rsidRPr="004001DC" w14:paraId="5B929751" w14:textId="77777777" w:rsidTr="006F1E6F">
        <w:tc>
          <w:tcPr>
            <w:tcW w:w="578" w:type="dxa"/>
            <w:hideMark/>
          </w:tcPr>
          <w:p w14:paraId="51A38AF1"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1</w:t>
            </w:r>
          </w:p>
        </w:tc>
        <w:tc>
          <w:tcPr>
            <w:tcW w:w="4369" w:type="dxa"/>
          </w:tcPr>
          <w:p w14:paraId="0A162934" w14:textId="77777777" w:rsidR="00C24720" w:rsidRPr="004001DC" w:rsidRDefault="00C24720" w:rsidP="00C24720">
            <w:pPr>
              <w:rPr>
                <w:rFonts w:ascii="Segoe UI" w:eastAsia="Calibri" w:hAnsi="Segoe UI" w:cs="Segoe UI"/>
                <w:bCs/>
                <w:sz w:val="20"/>
              </w:rPr>
            </w:pPr>
            <w:r w:rsidRPr="006C75B7">
              <w:rPr>
                <w:rFonts w:ascii="Segoe UI" w:hAnsi="Segoe UI" w:cs="Segoe UI"/>
                <w:bCs/>
                <w:sz w:val="20"/>
                <w:highlight w:val="yellow"/>
              </w:rPr>
              <w:fldChar w:fldCharType="begin">
                <w:ffData>
                  <w:name w:val=""/>
                  <w:enabled/>
                  <w:calcOnExit w:val="0"/>
                  <w:textInput>
                    <w:default w:val="[Complete]"/>
                    <w:format w:val="First capital"/>
                  </w:textInput>
                </w:ffData>
              </w:fldChar>
            </w:r>
            <w:r w:rsidRPr="006C75B7">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[Complete]</w:t>
            </w:r>
            <w:r w:rsidRPr="006C75B7">
              <w:rPr>
                <w:rFonts w:ascii="Segoe UI" w:hAnsi="Segoe UI" w:cs="Segoe UI"/>
                <w:bCs/>
                <w:sz w:val="20"/>
                <w:highlight w:val="yellow"/>
              </w:rPr>
              <w:fldChar w:fldCharType="end"/>
            </w:r>
          </w:p>
        </w:tc>
        <w:tc>
          <w:tcPr>
            <w:tcW w:w="4790" w:type="dxa"/>
          </w:tcPr>
          <w:p w14:paraId="0F3767B7" w14:textId="77777777" w:rsidR="00C24720" w:rsidRPr="004001DC" w:rsidRDefault="00C24720" w:rsidP="00C24720">
            <w:pPr>
              <w:rPr>
                <w:rFonts w:ascii="Segoe UI" w:eastAsia="Calibri" w:hAnsi="Segoe UI" w:cs="Segoe UI"/>
                <w:bCs/>
                <w:sz w:val="20"/>
              </w:rPr>
            </w:pPr>
            <w:r w:rsidRPr="006C75B7">
              <w:rPr>
                <w:rFonts w:ascii="Segoe UI" w:hAnsi="Segoe UI" w:cs="Segoe UI"/>
                <w:bCs/>
                <w:sz w:val="20"/>
                <w:highlight w:val="yellow"/>
              </w:rPr>
              <w:fldChar w:fldCharType="begin">
                <w:ffData>
                  <w:name w:val=""/>
                  <w:enabled/>
                  <w:calcOnExit w:val="0"/>
                  <w:textInput>
                    <w:default w:val="[Complete]"/>
                    <w:format w:val="First capital"/>
                  </w:textInput>
                </w:ffData>
              </w:fldChar>
            </w:r>
            <w:r w:rsidRPr="006C75B7">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[Complete]</w:t>
            </w:r>
            <w:r w:rsidRPr="006C75B7">
              <w:rPr>
                <w:rFonts w:ascii="Segoe UI" w:hAnsi="Segoe UI" w:cs="Segoe UI"/>
                <w:bCs/>
                <w:sz w:val="20"/>
                <w:highlight w:val="yellow"/>
              </w:rPr>
              <w:fldChar w:fldCharType="end"/>
            </w:r>
          </w:p>
        </w:tc>
      </w:tr>
      <w:tr w:rsidR="00C24720" w:rsidRPr="004001DC" w14:paraId="6FAB23AD" w14:textId="77777777" w:rsidTr="006F1E6F">
        <w:tc>
          <w:tcPr>
            <w:tcW w:w="578" w:type="dxa"/>
            <w:hideMark/>
          </w:tcPr>
          <w:p w14:paraId="21C3F557"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2</w:t>
            </w:r>
          </w:p>
        </w:tc>
        <w:tc>
          <w:tcPr>
            <w:tcW w:w="4369" w:type="dxa"/>
          </w:tcPr>
          <w:p w14:paraId="75A7C832" w14:textId="77777777" w:rsidR="00C24720" w:rsidRPr="004001DC" w:rsidRDefault="00C24720" w:rsidP="00C24720">
            <w:pPr>
              <w:rPr>
                <w:rFonts w:ascii="Segoe UI" w:eastAsia="Calibri" w:hAnsi="Segoe UI" w:cs="Segoe UI"/>
                <w:bCs/>
                <w:sz w:val="20"/>
              </w:rPr>
            </w:pPr>
            <w:r w:rsidRPr="006C75B7">
              <w:rPr>
                <w:rFonts w:ascii="Segoe UI" w:hAnsi="Segoe UI" w:cs="Segoe UI"/>
                <w:bCs/>
                <w:sz w:val="20"/>
                <w:highlight w:val="yellow"/>
              </w:rPr>
              <w:fldChar w:fldCharType="begin">
                <w:ffData>
                  <w:name w:val=""/>
                  <w:enabled/>
                  <w:calcOnExit w:val="0"/>
                  <w:textInput>
                    <w:default w:val="[Complete]"/>
                    <w:format w:val="First capital"/>
                  </w:textInput>
                </w:ffData>
              </w:fldChar>
            </w:r>
            <w:r w:rsidRPr="006C75B7">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[Complete]</w:t>
            </w:r>
            <w:r w:rsidRPr="006C75B7">
              <w:rPr>
                <w:rFonts w:ascii="Segoe UI" w:hAnsi="Segoe UI" w:cs="Segoe UI"/>
                <w:bCs/>
                <w:sz w:val="20"/>
                <w:highlight w:val="yellow"/>
              </w:rPr>
              <w:fldChar w:fldCharType="end"/>
            </w:r>
          </w:p>
        </w:tc>
        <w:tc>
          <w:tcPr>
            <w:tcW w:w="4790" w:type="dxa"/>
          </w:tcPr>
          <w:p w14:paraId="40B80BD8" w14:textId="77777777" w:rsidR="00C24720" w:rsidRPr="004001DC" w:rsidRDefault="00C24720" w:rsidP="00C24720">
            <w:pPr>
              <w:rPr>
                <w:rFonts w:ascii="Segoe UI" w:eastAsia="Calibri" w:hAnsi="Segoe UI" w:cs="Segoe UI"/>
                <w:bCs/>
                <w:sz w:val="20"/>
              </w:rPr>
            </w:pPr>
            <w:r w:rsidRPr="006C75B7">
              <w:rPr>
                <w:rFonts w:ascii="Segoe UI" w:hAnsi="Segoe UI" w:cs="Segoe UI"/>
                <w:bCs/>
                <w:sz w:val="20"/>
                <w:highlight w:val="yellow"/>
              </w:rPr>
              <w:fldChar w:fldCharType="begin">
                <w:ffData>
                  <w:name w:val=""/>
                  <w:enabled/>
                  <w:calcOnExit w:val="0"/>
                  <w:textInput>
                    <w:default w:val="[Complete]"/>
                    <w:format w:val="First capital"/>
                  </w:textInput>
                </w:ffData>
              </w:fldChar>
            </w:r>
            <w:r w:rsidRPr="006C75B7">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[Complete]</w:t>
            </w:r>
            <w:r w:rsidRPr="006C75B7">
              <w:rPr>
                <w:rFonts w:ascii="Segoe UI" w:hAnsi="Segoe UI" w:cs="Segoe UI"/>
                <w:bCs/>
                <w:sz w:val="20"/>
                <w:highlight w:val="yellow"/>
              </w:rPr>
              <w:fldChar w:fldCharType="end"/>
            </w:r>
          </w:p>
        </w:tc>
      </w:tr>
      <w:tr w:rsidR="00C24720" w:rsidRPr="004001DC" w14:paraId="5F20D484" w14:textId="77777777" w:rsidTr="006F1E6F">
        <w:tc>
          <w:tcPr>
            <w:tcW w:w="578" w:type="dxa"/>
            <w:hideMark/>
          </w:tcPr>
          <w:p w14:paraId="13848542"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3</w:t>
            </w:r>
          </w:p>
        </w:tc>
        <w:tc>
          <w:tcPr>
            <w:tcW w:w="4369" w:type="dxa"/>
          </w:tcPr>
          <w:p w14:paraId="5DF8ED8C" w14:textId="77777777" w:rsidR="00C24720" w:rsidRPr="004001DC" w:rsidRDefault="00C24720" w:rsidP="00C24720">
            <w:pPr>
              <w:rPr>
                <w:rFonts w:ascii="Segoe UI" w:eastAsia="Calibri" w:hAnsi="Segoe UI" w:cs="Segoe UI"/>
                <w:bCs/>
                <w:sz w:val="20"/>
              </w:rPr>
            </w:pPr>
            <w:r w:rsidRPr="006C75B7">
              <w:rPr>
                <w:rFonts w:ascii="Segoe UI" w:hAnsi="Segoe UI" w:cs="Segoe UI"/>
                <w:bCs/>
                <w:sz w:val="20"/>
                <w:highlight w:val="yellow"/>
              </w:rPr>
              <w:fldChar w:fldCharType="begin">
                <w:ffData>
                  <w:name w:val=""/>
                  <w:enabled/>
                  <w:calcOnExit w:val="0"/>
                  <w:textInput>
                    <w:default w:val="[Complete]"/>
                    <w:format w:val="First capital"/>
                  </w:textInput>
                </w:ffData>
              </w:fldChar>
            </w:r>
            <w:r w:rsidRPr="006C75B7">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[Complete]</w:t>
            </w:r>
            <w:r w:rsidRPr="006C75B7">
              <w:rPr>
                <w:rFonts w:ascii="Segoe UI" w:hAnsi="Segoe UI" w:cs="Segoe UI"/>
                <w:bCs/>
                <w:sz w:val="20"/>
                <w:highlight w:val="yellow"/>
              </w:rPr>
              <w:fldChar w:fldCharType="end"/>
            </w:r>
          </w:p>
        </w:tc>
        <w:tc>
          <w:tcPr>
            <w:tcW w:w="4790" w:type="dxa"/>
          </w:tcPr>
          <w:p w14:paraId="31BDF305" w14:textId="77777777" w:rsidR="00C24720" w:rsidRPr="004001DC" w:rsidRDefault="00C24720" w:rsidP="00C24720">
            <w:pPr>
              <w:rPr>
                <w:rFonts w:ascii="Segoe UI" w:eastAsia="Calibri" w:hAnsi="Segoe UI" w:cs="Segoe UI"/>
                <w:bCs/>
                <w:sz w:val="20"/>
              </w:rPr>
            </w:pPr>
            <w:r w:rsidRPr="006C75B7">
              <w:rPr>
                <w:rFonts w:ascii="Segoe UI" w:hAnsi="Segoe UI" w:cs="Segoe UI"/>
                <w:bCs/>
                <w:sz w:val="20"/>
                <w:highlight w:val="yellow"/>
              </w:rPr>
              <w:fldChar w:fldCharType="begin">
                <w:ffData>
                  <w:name w:val=""/>
                  <w:enabled/>
                  <w:calcOnExit w:val="0"/>
                  <w:textInput>
                    <w:default w:val="[Complete]"/>
                    <w:format w:val="First capital"/>
                  </w:textInput>
                </w:ffData>
              </w:fldChar>
            </w:r>
            <w:r w:rsidRPr="006C75B7">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[Complete]</w:t>
            </w:r>
            <w:r w:rsidRPr="006C75B7">
              <w:rPr>
                <w:rFonts w:ascii="Segoe UI" w:hAnsi="Segoe UI" w:cs="Segoe UI"/>
                <w:bCs/>
                <w:sz w:val="20"/>
                <w:highlight w:val="yellow"/>
              </w:rPr>
              <w:fldChar w:fldCharType="end"/>
            </w:r>
          </w:p>
        </w:tc>
      </w:tr>
    </w:tbl>
    <w:p w14:paraId="0985B3A8" w14:textId="77777777" w:rsidR="00C24720" w:rsidRDefault="00C24720" w:rsidP="00C24720">
      <w:pPr>
        <w:ind w:left="187"/>
        <w:jc w:val="center"/>
        <w:rPr>
          <w:rFonts w:ascii="Segoe UI" w:hAnsi="Segoe UI" w:cs="Segoe UI"/>
          <w:b/>
          <w:spacing w:val="-2"/>
          <w:sz w:val="20"/>
        </w:rPr>
      </w:pPr>
    </w:p>
    <w:tbl>
      <w:tblPr>
        <w:tblW w:w="971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87"/>
        <w:gridCol w:w="5930"/>
      </w:tblGrid>
      <w:tr w:rsidR="00C24720" w:rsidRPr="005F57D5" w14:paraId="1D40F9B2" w14:textId="77777777" w:rsidTr="00F4074F">
        <w:trPr>
          <w:cantSplit/>
          <w:trHeight w:val="1317"/>
        </w:trPr>
        <w:tc>
          <w:tcPr>
            <w:tcW w:w="3787" w:type="dxa"/>
            <w:shd w:val="clear" w:color="auto" w:fill="9BDEFF"/>
            <w:vAlign w:val="center"/>
            <w:hideMark/>
          </w:tcPr>
          <w:p w14:paraId="6949F67E" w14:textId="77777777" w:rsidR="00C24720" w:rsidRDefault="00C24720" w:rsidP="00C24720">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5821E08" w14:textId="77777777" w:rsidR="00C24720" w:rsidRPr="005F57D5" w:rsidRDefault="00C24720" w:rsidP="00C24720">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 xml:space="preserve">the </w:t>
            </w:r>
            <w:r w:rsidR="00AE59B3">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5930" w:type="dxa"/>
            <w:vAlign w:val="center"/>
          </w:tcPr>
          <w:p w14:paraId="7BC70613" w14:textId="77777777" w:rsidR="00C24720" w:rsidRPr="005F57D5" w:rsidRDefault="00C24720" w:rsidP="00C24720">
            <w:pPr>
              <w:rPr>
                <w:rFonts w:ascii="Segoe UI" w:hAnsi="Segoe UI" w:cs="Segoe UI"/>
                <w:sz w:val="20"/>
              </w:rPr>
            </w:pPr>
            <w:r w:rsidRPr="006C75B7">
              <w:rPr>
                <w:rFonts w:ascii="Segoe UI" w:hAnsi="Segoe UI" w:cs="Segoe UI"/>
                <w:bCs/>
                <w:sz w:val="20"/>
                <w:highlight w:val="yellow"/>
              </w:rPr>
              <w:fldChar w:fldCharType="begin">
                <w:ffData>
                  <w:name w:val=""/>
                  <w:enabled/>
                  <w:calcOnExit w:val="0"/>
                  <w:textInput>
                    <w:default w:val="[Complete]"/>
                    <w:format w:val="First capital"/>
                  </w:textInput>
                </w:ffData>
              </w:fldChar>
            </w:r>
            <w:r w:rsidRPr="006C75B7">
              <w:rPr>
                <w:rFonts w:ascii="Segoe UI" w:hAnsi="Segoe UI" w:cs="Segoe UI"/>
                <w:bCs/>
                <w:sz w:val="20"/>
                <w:highlight w:val="yellow"/>
              </w:rPr>
              <w:instrText xml:space="preserve"> FORMTEXT </w:instrText>
            </w:r>
            <w:r w:rsidRPr="006C75B7">
              <w:rPr>
                <w:rFonts w:ascii="Segoe UI" w:hAnsi="Segoe UI" w:cs="Segoe UI"/>
                <w:bCs/>
                <w:sz w:val="20"/>
                <w:highlight w:val="yellow"/>
              </w:rPr>
            </w:r>
            <w:r w:rsidRPr="006C75B7">
              <w:rPr>
                <w:rFonts w:ascii="Segoe UI" w:hAnsi="Segoe UI" w:cs="Segoe UI"/>
                <w:bCs/>
                <w:sz w:val="20"/>
                <w:highlight w:val="yellow"/>
              </w:rPr>
              <w:fldChar w:fldCharType="separate"/>
            </w:r>
            <w:r w:rsidRPr="006C75B7">
              <w:rPr>
                <w:rFonts w:ascii="Segoe UI" w:hAnsi="Segoe UI" w:cs="Segoe UI"/>
                <w:bCs/>
                <w:noProof/>
                <w:sz w:val="20"/>
                <w:highlight w:val="yellow"/>
              </w:rPr>
              <w:t>[Complete]</w:t>
            </w:r>
            <w:r w:rsidRPr="006C75B7">
              <w:rPr>
                <w:rFonts w:ascii="Segoe UI" w:hAnsi="Segoe UI" w:cs="Segoe UI"/>
                <w:bCs/>
                <w:sz w:val="20"/>
                <w:highlight w:val="yellow"/>
              </w:rPr>
              <w:fldChar w:fldCharType="end"/>
            </w:r>
          </w:p>
        </w:tc>
      </w:tr>
    </w:tbl>
    <w:p w14:paraId="60B7DFA1" w14:textId="77777777" w:rsidR="00C24720" w:rsidRDefault="00C24720" w:rsidP="00C24720">
      <w:pPr>
        <w:spacing w:line="240" w:lineRule="exact"/>
        <w:jc w:val="both"/>
        <w:rPr>
          <w:rFonts w:ascii="Segoe UI" w:hAnsi="Segoe UI" w:cs="Segoe UI"/>
          <w:sz w:val="20"/>
        </w:rPr>
      </w:pPr>
    </w:p>
    <w:p w14:paraId="090B05A6" w14:textId="77777777" w:rsidR="00C24720" w:rsidRPr="005F57D5" w:rsidRDefault="00C24720" w:rsidP="00C24720">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w:t>
      </w:r>
      <w:r w:rsidR="00F776DF">
        <w:rPr>
          <w:rFonts w:ascii="Segoe UI" w:hAnsi="Segoe UI" w:cs="Segoe UI"/>
          <w:sz w:val="20"/>
        </w:rPr>
        <w:t xml:space="preserve">referenced </w:t>
      </w:r>
      <w:r>
        <w:rPr>
          <w:rFonts w:ascii="Segoe UI" w:hAnsi="Segoe UI" w:cs="Segoe UI"/>
          <w:sz w:val="20"/>
        </w:rPr>
        <w:t xml:space="preserve">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6E462D6" w14:textId="77777777" w:rsidR="00C32238" w:rsidRDefault="00C32238" w:rsidP="00C24720">
      <w:pPr>
        <w:spacing w:before="20" w:after="20"/>
        <w:rPr>
          <w:rFonts w:ascii="Segoe UI" w:hAnsi="Segoe UI" w:cs="Segoe UI"/>
        </w:rPr>
      </w:pPr>
    </w:p>
    <w:p w14:paraId="02B061B2" w14:textId="77777777" w:rsidR="00C24720" w:rsidRDefault="00CF2AEE" w:rsidP="00C24720">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C32238">
            <w:rPr>
              <w:rFonts w:ascii="MS Gothic" w:eastAsia="MS Gothic" w:hAnsi="MS Gothic" w:cs="Segoe UI" w:hint="eastAsia"/>
            </w:rPr>
            <w:t>☐</w:t>
          </w:r>
        </w:sdtContent>
      </w:sdt>
      <w:r w:rsidR="00C24720">
        <w:rPr>
          <w:rFonts w:ascii="Segoe UI" w:hAnsi="Segoe UI" w:cs="Segoe UI"/>
        </w:rPr>
        <w:t xml:space="preserve"> </w:t>
      </w:r>
      <w:r w:rsidR="00C24720">
        <w:rPr>
          <w:rFonts w:ascii="Segoe UI" w:hAnsi="Segoe UI" w:cs="Segoe UI"/>
          <w:sz w:val="20"/>
        </w:rPr>
        <w:t>L</w:t>
      </w:r>
      <w:r w:rsidR="00C24720" w:rsidRPr="005F57D5">
        <w:rPr>
          <w:rFonts w:ascii="Segoe UI" w:hAnsi="Segoe UI" w:cs="Segoe UI"/>
          <w:sz w:val="20"/>
        </w:rPr>
        <w:t>etter of intent to form a joint venture</w:t>
      </w:r>
      <w:r w:rsidR="00C24720">
        <w:rPr>
          <w:rFonts w:ascii="Segoe UI" w:hAnsi="Segoe UI" w:cs="Segoe UI"/>
          <w:sz w:val="20"/>
        </w:rPr>
        <w:tab/>
      </w:r>
      <w:r w:rsidR="00C24720" w:rsidRPr="00E0718C">
        <w:rPr>
          <w:rFonts w:ascii="Segoe UI" w:hAnsi="Segoe UI" w:cs="Segoe UI"/>
          <w:b/>
          <w:i/>
          <w:sz w:val="20"/>
        </w:rPr>
        <w:t>OR</w:t>
      </w:r>
      <w:r w:rsidR="00C24720">
        <w:rPr>
          <w:rFonts w:ascii="Segoe UI" w:hAnsi="Segoe UI" w:cs="Segoe UI"/>
          <w:b/>
          <w:i/>
          <w:sz w:val="20"/>
        </w:rPr>
        <w:t xml:space="preserve"> </w:t>
      </w:r>
      <w:r w:rsidR="00C24720">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C24720" w:rsidRPr="00FC1A44">
            <w:rPr>
              <w:rFonts w:ascii="Segoe UI Symbol" w:eastAsia="MS Gothic" w:hAnsi="Segoe UI Symbol" w:cs="Segoe UI Symbol"/>
            </w:rPr>
            <w:t>☐</w:t>
          </w:r>
        </w:sdtContent>
      </w:sdt>
      <w:r w:rsidR="00C24720">
        <w:rPr>
          <w:rFonts w:ascii="Segoe UI" w:hAnsi="Segoe UI" w:cs="Segoe UI"/>
        </w:rPr>
        <w:t xml:space="preserve"> </w:t>
      </w:r>
      <w:r w:rsidR="00C24720" w:rsidRPr="005F57D5">
        <w:rPr>
          <w:rFonts w:ascii="Segoe UI" w:hAnsi="Segoe UI" w:cs="Segoe UI"/>
          <w:sz w:val="20"/>
        </w:rPr>
        <w:t>JV</w:t>
      </w:r>
      <w:r w:rsidR="00C24720">
        <w:rPr>
          <w:rFonts w:ascii="Segoe UI" w:hAnsi="Segoe UI" w:cs="Segoe UI"/>
          <w:sz w:val="20"/>
        </w:rPr>
        <w:t xml:space="preserve">/Consortium/Association </w:t>
      </w:r>
      <w:r w:rsidR="00C24720" w:rsidRPr="005F57D5">
        <w:rPr>
          <w:rFonts w:ascii="Segoe UI" w:hAnsi="Segoe UI" w:cs="Segoe UI"/>
          <w:sz w:val="20"/>
        </w:rPr>
        <w:t>agreement</w:t>
      </w:r>
      <w:r w:rsidR="00C24720">
        <w:rPr>
          <w:rFonts w:ascii="Segoe UI" w:hAnsi="Segoe UI" w:cs="Segoe UI"/>
          <w:sz w:val="20"/>
        </w:rPr>
        <w:t xml:space="preserve"> </w:t>
      </w:r>
    </w:p>
    <w:p w14:paraId="43A094BF" w14:textId="77777777" w:rsidR="00C24720" w:rsidRPr="005F57D5" w:rsidRDefault="00C24720" w:rsidP="00C24720">
      <w:pPr>
        <w:spacing w:line="240" w:lineRule="exact"/>
        <w:jc w:val="both"/>
        <w:rPr>
          <w:rFonts w:ascii="Segoe UI" w:hAnsi="Segoe UI" w:cs="Segoe UI"/>
          <w:sz w:val="20"/>
        </w:rPr>
      </w:pPr>
    </w:p>
    <w:p w14:paraId="02774E3E" w14:textId="77777777" w:rsidR="00C24720" w:rsidRDefault="00C24720" w:rsidP="00C24720">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69CFCEE4" w14:textId="77777777" w:rsidR="00C32238" w:rsidRPr="005F57D5" w:rsidRDefault="00C32238" w:rsidP="00C24720">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4720" w:rsidRPr="0037490B" w14:paraId="7222D22D" w14:textId="77777777" w:rsidTr="00C24720">
        <w:trPr>
          <w:trHeight w:val="494"/>
        </w:trPr>
        <w:tc>
          <w:tcPr>
            <w:tcW w:w="4765" w:type="dxa"/>
            <w:vAlign w:val="bottom"/>
          </w:tcPr>
          <w:p w14:paraId="6440EF32" w14:textId="77777777" w:rsidR="00C24720" w:rsidRPr="0037490B" w:rsidRDefault="00C24720" w:rsidP="00C24720">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2A25405C"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56AF556B" w14:textId="77777777" w:rsidTr="00C24720">
        <w:trPr>
          <w:trHeight w:val="494"/>
        </w:trPr>
        <w:tc>
          <w:tcPr>
            <w:tcW w:w="4765" w:type="dxa"/>
            <w:vAlign w:val="bottom"/>
          </w:tcPr>
          <w:p w14:paraId="3CE5F080"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C48248E"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0E773550" w14:textId="77777777" w:rsidTr="00C24720">
        <w:trPr>
          <w:trHeight w:val="494"/>
        </w:trPr>
        <w:tc>
          <w:tcPr>
            <w:tcW w:w="4765" w:type="dxa"/>
            <w:vAlign w:val="bottom"/>
          </w:tcPr>
          <w:p w14:paraId="1F6CD10D"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C9C97C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r>
      <w:tr w:rsidR="00C24720" w:rsidRPr="0037490B" w14:paraId="679551D7" w14:textId="77777777" w:rsidTr="00C24720">
        <w:trPr>
          <w:trHeight w:val="494"/>
        </w:trPr>
        <w:tc>
          <w:tcPr>
            <w:tcW w:w="4765" w:type="dxa"/>
            <w:vAlign w:val="bottom"/>
          </w:tcPr>
          <w:p w14:paraId="0E450240" w14:textId="77777777" w:rsidR="00C24720" w:rsidRPr="0037490B" w:rsidRDefault="00C24720" w:rsidP="00C24720">
            <w:pPr>
              <w:spacing w:line="240" w:lineRule="exact"/>
              <w:rPr>
                <w:rFonts w:ascii="Segoe UI" w:hAnsi="Segoe UI" w:cs="Segoe UI"/>
                <w:sz w:val="20"/>
              </w:rPr>
            </w:pPr>
          </w:p>
        </w:tc>
        <w:tc>
          <w:tcPr>
            <w:tcW w:w="4747" w:type="dxa"/>
            <w:vAlign w:val="bottom"/>
          </w:tcPr>
          <w:p w14:paraId="08740FF8" w14:textId="77777777" w:rsidR="00C24720" w:rsidRPr="0037490B" w:rsidRDefault="00C24720" w:rsidP="00C24720">
            <w:pPr>
              <w:spacing w:line="240" w:lineRule="exact"/>
              <w:rPr>
                <w:rFonts w:ascii="Segoe UI" w:hAnsi="Segoe UI" w:cs="Segoe UI"/>
                <w:sz w:val="20"/>
              </w:rPr>
            </w:pPr>
          </w:p>
        </w:tc>
      </w:tr>
      <w:tr w:rsidR="00C24720" w:rsidRPr="0037490B" w14:paraId="7B7131E5" w14:textId="77777777" w:rsidTr="00C24720">
        <w:trPr>
          <w:trHeight w:val="494"/>
        </w:trPr>
        <w:tc>
          <w:tcPr>
            <w:tcW w:w="4765" w:type="dxa"/>
            <w:vAlign w:val="bottom"/>
          </w:tcPr>
          <w:p w14:paraId="6671A083"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027A1A6"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7B194920" w14:textId="77777777" w:rsidTr="00C24720">
        <w:trPr>
          <w:trHeight w:val="494"/>
        </w:trPr>
        <w:tc>
          <w:tcPr>
            <w:tcW w:w="4765" w:type="dxa"/>
            <w:vAlign w:val="bottom"/>
          </w:tcPr>
          <w:p w14:paraId="4094212B"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DC9359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313ECFEB" w14:textId="77777777" w:rsidTr="00C24720">
        <w:trPr>
          <w:trHeight w:val="494"/>
        </w:trPr>
        <w:tc>
          <w:tcPr>
            <w:tcW w:w="4765" w:type="dxa"/>
            <w:vAlign w:val="bottom"/>
          </w:tcPr>
          <w:p w14:paraId="14175314"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DDAE2E2"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1788250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34" w:name="_Toc508626310"/>
      <w:r w:rsidRPr="004F6F04">
        <w:rPr>
          <w:rFonts w:eastAsiaTheme="majorEastAsia"/>
          <w:bCs w:val="0"/>
          <w:iCs w:val="0"/>
          <w:caps w:val="0"/>
          <w:noProof w:val="0"/>
          <w:color w:val="365F91" w:themeColor="accent1" w:themeShade="BF"/>
          <w:kern w:val="0"/>
          <w:sz w:val="28"/>
          <w:szCs w:val="28"/>
          <w:lang w:val="en-US"/>
        </w:rPr>
        <w:lastRenderedPageBreak/>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134"/>
    </w:p>
    <w:p w14:paraId="5D0227D5" w14:textId="77777777" w:rsidR="00C24720" w:rsidRDefault="00C24720" w:rsidP="00C24720"/>
    <w:tbl>
      <w:tblPr>
        <w:tblW w:w="9768"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2025"/>
        <w:gridCol w:w="4606"/>
        <w:gridCol w:w="736"/>
        <w:gridCol w:w="2401"/>
      </w:tblGrid>
      <w:tr w:rsidR="00C24720" w:rsidRPr="00C65EDB" w14:paraId="01ACE874" w14:textId="77777777" w:rsidTr="00F4074F">
        <w:trPr>
          <w:trHeight w:val="515"/>
        </w:trPr>
        <w:tc>
          <w:tcPr>
            <w:tcW w:w="2025" w:type="dxa"/>
            <w:shd w:val="clear" w:color="auto" w:fill="9BDEFF"/>
          </w:tcPr>
          <w:p w14:paraId="36BEF47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Name of Bidder:</w:t>
            </w:r>
          </w:p>
        </w:tc>
        <w:tc>
          <w:tcPr>
            <w:tcW w:w="4606" w:type="dxa"/>
          </w:tcPr>
          <w:p w14:paraId="56B63EA5" w14:textId="77777777" w:rsidR="00C24720" w:rsidRPr="00C65EDB" w:rsidRDefault="00C24720" w:rsidP="00C24720">
            <w:pPr>
              <w:spacing w:before="120" w:after="120"/>
              <w:rPr>
                <w:rFonts w:ascii="Segoe UI" w:hAnsi="Segoe UI" w:cs="Segoe UI"/>
                <w:sz w:val="20"/>
                <w:szCs w:val="20"/>
              </w:rPr>
            </w:pPr>
            <w:r w:rsidRPr="006C75B7">
              <w:rPr>
                <w:rFonts w:ascii="Segoe UI" w:hAnsi="Segoe UI" w:cs="Segoe UI"/>
                <w:bCs/>
                <w:sz w:val="20"/>
                <w:szCs w:val="20"/>
                <w:highlight w:val="yellow"/>
              </w:rPr>
              <w:fldChar w:fldCharType="begin">
                <w:ffData>
                  <w:name w:val="Text1"/>
                  <w:enabled/>
                  <w:calcOnExit w:val="0"/>
                  <w:textInput>
                    <w:default w:val="[Insert Name of Bidder]]"/>
                    <w:format w:val="First capital"/>
                  </w:textInput>
                </w:ffData>
              </w:fldChar>
            </w:r>
            <w:r w:rsidRPr="006C75B7">
              <w:rPr>
                <w:rFonts w:ascii="Segoe UI" w:hAnsi="Segoe UI" w:cs="Segoe UI"/>
                <w:bCs/>
                <w:sz w:val="20"/>
                <w:szCs w:val="20"/>
                <w:highlight w:val="yellow"/>
              </w:rPr>
              <w:instrText xml:space="preserve"> FORMTEXT </w:instrText>
            </w:r>
            <w:r w:rsidRPr="006C75B7">
              <w:rPr>
                <w:rFonts w:ascii="Segoe UI" w:hAnsi="Segoe UI" w:cs="Segoe UI"/>
                <w:bCs/>
                <w:sz w:val="20"/>
                <w:szCs w:val="20"/>
                <w:highlight w:val="yellow"/>
              </w:rPr>
            </w:r>
            <w:r w:rsidRPr="006C75B7">
              <w:rPr>
                <w:rFonts w:ascii="Segoe UI" w:hAnsi="Segoe UI" w:cs="Segoe UI"/>
                <w:bCs/>
                <w:sz w:val="20"/>
                <w:szCs w:val="20"/>
                <w:highlight w:val="yellow"/>
              </w:rPr>
              <w:fldChar w:fldCharType="separate"/>
            </w:r>
            <w:r w:rsidRPr="006C75B7">
              <w:rPr>
                <w:rFonts w:ascii="Segoe UI" w:hAnsi="Segoe UI" w:cs="Segoe UI"/>
                <w:bCs/>
                <w:noProof/>
                <w:sz w:val="20"/>
                <w:szCs w:val="20"/>
                <w:highlight w:val="yellow"/>
              </w:rPr>
              <w:t>[Insert Name of Bidder]</w:t>
            </w:r>
            <w:r w:rsidRPr="006C75B7">
              <w:rPr>
                <w:rFonts w:ascii="Segoe UI" w:hAnsi="Segoe UI" w:cs="Segoe UI"/>
                <w:bCs/>
                <w:sz w:val="20"/>
                <w:szCs w:val="20"/>
                <w:highlight w:val="yellow"/>
              </w:rPr>
              <w:fldChar w:fldCharType="end"/>
            </w:r>
          </w:p>
        </w:tc>
        <w:tc>
          <w:tcPr>
            <w:tcW w:w="736" w:type="dxa"/>
            <w:shd w:val="clear" w:color="auto" w:fill="9BDEFF"/>
          </w:tcPr>
          <w:p w14:paraId="288E149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Date:</w:t>
            </w:r>
          </w:p>
        </w:tc>
        <w:tc>
          <w:tcPr>
            <w:tcW w:w="2400" w:type="dxa"/>
          </w:tcPr>
          <w:p w14:paraId="6DB98840" w14:textId="77777777" w:rsidR="00C24720" w:rsidRPr="00C65EDB" w:rsidRDefault="00CF2AEE" w:rsidP="00C24720">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F46CE737513642FAB67B8798804A920D"/>
                </w:placeholder>
                <w:showingPlcHdr/>
                <w:date>
                  <w:dateFormat w:val="MMMM d, yyyy"/>
                  <w:lid w:val="en-US"/>
                  <w:storeMappedDataAs w:val="date"/>
                  <w:calendar w:val="gregorian"/>
                </w:date>
              </w:sdtPr>
              <w:sdtEndPr/>
              <w:sdtContent>
                <w:r w:rsidR="00C24720" w:rsidRPr="006C75B7">
                  <w:rPr>
                    <w:rStyle w:val="PlaceholderText"/>
                    <w:rFonts w:ascii="Segoe UI" w:hAnsi="Segoe UI" w:cs="Segoe UI"/>
                    <w:sz w:val="20"/>
                    <w:szCs w:val="20"/>
                    <w:highlight w:val="yellow"/>
                    <w:shd w:val="clear" w:color="auto" w:fill="BFBFBF" w:themeFill="background1" w:themeFillShade="BF"/>
                  </w:rPr>
                  <w:t>Select date</w:t>
                </w:r>
              </w:sdtContent>
            </w:sdt>
          </w:p>
        </w:tc>
      </w:tr>
      <w:tr w:rsidR="00C24720" w:rsidRPr="00C65EDB" w14:paraId="0E38C19F" w14:textId="77777777" w:rsidTr="00F4074F">
        <w:trPr>
          <w:cantSplit/>
          <w:trHeight w:val="352"/>
        </w:trPr>
        <w:tc>
          <w:tcPr>
            <w:tcW w:w="2025" w:type="dxa"/>
            <w:shd w:val="clear" w:color="auto" w:fill="9BDEFF"/>
          </w:tcPr>
          <w:p w14:paraId="615E5E84" w14:textId="77777777" w:rsidR="00C24720" w:rsidRPr="00C65EDB" w:rsidRDefault="00AE59B3" w:rsidP="00C24720">
            <w:pPr>
              <w:spacing w:before="120" w:after="120"/>
              <w:rPr>
                <w:rFonts w:ascii="Segoe UI" w:hAnsi="Segoe UI" w:cs="Segoe UI"/>
                <w:sz w:val="20"/>
                <w:szCs w:val="20"/>
              </w:rPr>
            </w:pPr>
            <w:r w:rsidRPr="00C65EDB">
              <w:rPr>
                <w:rFonts w:ascii="Segoe UI" w:hAnsi="Segoe UI" w:cs="Segoe UI"/>
                <w:iCs/>
                <w:sz w:val="20"/>
                <w:szCs w:val="20"/>
              </w:rPr>
              <w:t>ITB</w:t>
            </w:r>
            <w:r w:rsidR="00C24720" w:rsidRPr="00C65EDB">
              <w:rPr>
                <w:rFonts w:ascii="Segoe UI" w:hAnsi="Segoe UI" w:cs="Segoe UI"/>
                <w:iCs/>
                <w:sz w:val="20"/>
                <w:szCs w:val="20"/>
              </w:rPr>
              <w:t xml:space="preserve"> reference:</w:t>
            </w:r>
          </w:p>
        </w:tc>
        <w:tc>
          <w:tcPr>
            <w:tcW w:w="7743" w:type="dxa"/>
            <w:gridSpan w:val="3"/>
          </w:tcPr>
          <w:p w14:paraId="7C5CC684" w14:textId="27075ECF" w:rsidR="00C24720" w:rsidRPr="00753BA4" w:rsidRDefault="00BD7118" w:rsidP="00753BA4">
            <w:pPr>
              <w:widowControl/>
              <w:tabs>
                <w:tab w:val="left" w:pos="1350"/>
                <w:tab w:val="left" w:pos="1530"/>
                <w:tab w:val="center" w:pos="5400"/>
              </w:tabs>
              <w:overflowPunct/>
              <w:adjustRightInd/>
              <w:spacing w:after="160" w:line="259" w:lineRule="auto"/>
              <w:rPr>
                <w:rFonts w:ascii="Segoe UI" w:hAnsi="Segoe UI" w:cs="Segoe UI"/>
                <w:bCs/>
                <w:sz w:val="18"/>
                <w:szCs w:val="18"/>
              </w:rPr>
            </w:pPr>
            <w:r w:rsidRPr="00493C92">
              <w:rPr>
                <w:rFonts w:ascii="Segoe UI" w:hAnsi="Segoe UI" w:cs="Segoe UI"/>
                <w:bCs/>
                <w:sz w:val="18"/>
                <w:szCs w:val="18"/>
              </w:rPr>
              <w:t>ITB-Q-0</w:t>
            </w:r>
            <w:r w:rsidR="0065200C">
              <w:rPr>
                <w:rFonts w:ascii="Segoe UI" w:hAnsi="Segoe UI" w:cs="Segoe UI"/>
                <w:bCs/>
                <w:sz w:val="18"/>
                <w:szCs w:val="18"/>
              </w:rPr>
              <w:t>65</w:t>
            </w:r>
            <w:r w:rsidRPr="00493C92">
              <w:rPr>
                <w:rFonts w:ascii="Segoe UI" w:hAnsi="Segoe UI" w:cs="Segoe UI"/>
                <w:bCs/>
                <w:sz w:val="18"/>
                <w:szCs w:val="18"/>
              </w:rPr>
              <w:t>/2</w:t>
            </w:r>
            <w:r>
              <w:rPr>
                <w:rFonts w:ascii="Segoe UI" w:hAnsi="Segoe UI" w:cs="Segoe UI"/>
                <w:bCs/>
                <w:sz w:val="18"/>
                <w:szCs w:val="18"/>
              </w:rPr>
              <w:t>2</w:t>
            </w:r>
            <w:r w:rsidRPr="00493C92">
              <w:rPr>
                <w:rFonts w:ascii="Segoe UI" w:hAnsi="Segoe UI" w:cs="Segoe UI"/>
                <w:bCs/>
                <w:sz w:val="18"/>
                <w:szCs w:val="18"/>
              </w:rPr>
              <w:t xml:space="preserve"> </w:t>
            </w:r>
            <w:r w:rsidRPr="005E473E">
              <w:rPr>
                <w:rFonts w:ascii="Segoe UI" w:hAnsi="Segoe UI" w:cs="Segoe UI"/>
                <w:bCs/>
                <w:sz w:val="18"/>
                <w:szCs w:val="18"/>
              </w:rPr>
              <w:t xml:space="preserve">Construction </w:t>
            </w:r>
            <w:r>
              <w:rPr>
                <w:rFonts w:ascii="Segoe UI" w:hAnsi="Segoe UI" w:cs="Segoe UI"/>
                <w:bCs/>
                <w:sz w:val="18"/>
                <w:szCs w:val="18"/>
              </w:rPr>
              <w:t>of Sanitary/WASH facilities in</w:t>
            </w:r>
            <w:r w:rsidRPr="005E473E">
              <w:rPr>
                <w:rFonts w:ascii="Segoe UI" w:hAnsi="Segoe UI" w:cs="Segoe UI"/>
                <w:bCs/>
                <w:sz w:val="18"/>
                <w:szCs w:val="18"/>
              </w:rPr>
              <w:t xml:space="preserve"> </w:t>
            </w:r>
            <w:r>
              <w:rPr>
                <w:rFonts w:ascii="Segoe UI" w:hAnsi="Segoe UI" w:cs="Segoe UI"/>
                <w:bCs/>
                <w:sz w:val="18"/>
                <w:szCs w:val="18"/>
              </w:rPr>
              <w:t>Nimule, Y</w:t>
            </w:r>
            <w:r w:rsidRPr="005E473E">
              <w:rPr>
                <w:rFonts w:ascii="Segoe UI" w:hAnsi="Segoe UI" w:cs="Segoe UI"/>
                <w:bCs/>
                <w:sz w:val="18"/>
                <w:szCs w:val="18"/>
              </w:rPr>
              <w:t>ambio,</w:t>
            </w:r>
            <w:r w:rsidR="00B47660">
              <w:rPr>
                <w:rFonts w:ascii="Segoe UI" w:hAnsi="Segoe UI" w:cs="Segoe UI"/>
                <w:bCs/>
                <w:sz w:val="18"/>
                <w:szCs w:val="18"/>
              </w:rPr>
              <w:t xml:space="preserve"> Rumbek and Bor; </w:t>
            </w:r>
            <w:r w:rsidRPr="005E473E">
              <w:rPr>
                <w:rFonts w:ascii="Segoe UI" w:hAnsi="Segoe UI" w:cs="Segoe UI"/>
                <w:bCs/>
                <w:sz w:val="18"/>
                <w:szCs w:val="18"/>
              </w:rPr>
              <w:t>South Sudan</w:t>
            </w:r>
          </w:p>
        </w:tc>
      </w:tr>
    </w:tbl>
    <w:p w14:paraId="3268BA6B" w14:textId="77777777" w:rsidR="00C65EDB" w:rsidRDefault="00C65EDB" w:rsidP="00C24720">
      <w:pPr>
        <w:shd w:val="clear" w:color="auto" w:fill="FFFFFF"/>
        <w:rPr>
          <w:rFonts w:ascii="Segoe UI" w:hAnsi="Segoe UI" w:cs="Segoe UI"/>
          <w:color w:val="000000"/>
          <w:sz w:val="20"/>
          <w:szCs w:val="20"/>
        </w:rPr>
      </w:pPr>
    </w:p>
    <w:p w14:paraId="76C4638C" w14:textId="77777777" w:rsidR="00C24720" w:rsidRPr="00C65EDB" w:rsidRDefault="00C24720" w:rsidP="00C24720">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1D0BD4E3"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sidR="004F5A37">
        <w:rPr>
          <w:rFonts w:ascii="Segoe UI" w:hAnsi="Segoe UI" w:cs="Segoe UI"/>
          <w:b/>
          <w:sz w:val="28"/>
          <w:szCs w:val="20"/>
        </w:rPr>
        <w:t xml:space="preserve">y of </w:t>
      </w:r>
      <w:r w:rsidR="007B4CF5">
        <w:rPr>
          <w:rFonts w:ascii="Segoe UI" w:hAnsi="Segoe UI" w:cs="Segoe UI"/>
          <w:b/>
          <w:sz w:val="28"/>
          <w:szCs w:val="20"/>
        </w:rPr>
        <w:t>Non- Performing</w:t>
      </w:r>
      <w:r w:rsidR="004F5A37">
        <w:rPr>
          <w:rFonts w:ascii="Segoe UI" w:hAnsi="Segoe UI" w:cs="Segoe UI"/>
          <w:b/>
          <w:sz w:val="28"/>
          <w:szCs w:val="20"/>
        </w:rPr>
        <w:t xml:space="preserve"> Contracts</w:t>
      </w:r>
    </w:p>
    <w:tbl>
      <w:tblPr>
        <w:tblW w:w="975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105"/>
        <w:gridCol w:w="1838"/>
        <w:gridCol w:w="4139"/>
        <w:gridCol w:w="2668"/>
      </w:tblGrid>
      <w:tr w:rsidR="00C24720" w:rsidRPr="00C65EDB" w14:paraId="23D293AD" w14:textId="77777777" w:rsidTr="00F4074F">
        <w:trPr>
          <w:trHeight w:val="330"/>
        </w:trPr>
        <w:tc>
          <w:tcPr>
            <w:tcW w:w="9750" w:type="dxa"/>
            <w:gridSpan w:val="4"/>
          </w:tcPr>
          <w:p w14:paraId="69F2D497" w14:textId="77777777" w:rsidR="00C24720" w:rsidRPr="00C65EDB" w:rsidRDefault="00CF2AEE" w:rsidP="007C0137">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4F5A37">
              <w:rPr>
                <w:rFonts w:ascii="Segoe UI" w:hAnsi="Segoe UI" w:cs="Segoe UI"/>
                <w:color w:val="000000"/>
                <w:sz w:val="20"/>
                <w:szCs w:val="20"/>
              </w:rPr>
              <w:t>N</w:t>
            </w:r>
            <w:r w:rsidR="00C24720" w:rsidRPr="00C65EDB">
              <w:rPr>
                <w:rFonts w:ascii="Segoe UI" w:hAnsi="Segoe UI" w:cs="Segoe UI"/>
                <w:color w:val="000000"/>
                <w:sz w:val="20"/>
                <w:szCs w:val="20"/>
              </w:rPr>
              <w:t>on-perform</w:t>
            </w:r>
            <w:r w:rsidR="004F5A37">
              <w:rPr>
                <w:rFonts w:ascii="Segoe UI" w:hAnsi="Segoe UI" w:cs="Segoe UI"/>
                <w:color w:val="000000"/>
                <w:sz w:val="20"/>
                <w:szCs w:val="20"/>
              </w:rPr>
              <w:t>ing contracts</w:t>
            </w:r>
            <w:r w:rsidR="00C24720" w:rsidRPr="00C65EDB">
              <w:rPr>
                <w:rFonts w:ascii="Segoe UI" w:hAnsi="Segoe UI" w:cs="Segoe UI"/>
                <w:color w:val="000000"/>
                <w:sz w:val="20"/>
                <w:szCs w:val="20"/>
              </w:rPr>
              <w:t xml:space="preserve"> did not occur </w:t>
            </w:r>
            <w:r w:rsidR="00F776DF">
              <w:rPr>
                <w:rFonts w:ascii="Segoe UI" w:hAnsi="Segoe UI" w:cs="Segoe UI"/>
                <w:color w:val="000000"/>
                <w:sz w:val="20"/>
                <w:szCs w:val="20"/>
              </w:rPr>
              <w:t>during</w:t>
            </w:r>
            <w:r w:rsidR="00C24720" w:rsidRPr="00C65EDB">
              <w:rPr>
                <w:rFonts w:ascii="Segoe UI" w:hAnsi="Segoe UI" w:cs="Segoe UI"/>
                <w:color w:val="000000"/>
                <w:sz w:val="20"/>
                <w:szCs w:val="20"/>
              </w:rPr>
              <w:t xml:space="preserve"> the last 3 years </w:t>
            </w:r>
          </w:p>
        </w:tc>
      </w:tr>
      <w:tr w:rsidR="00C24720" w:rsidRPr="00C65EDB" w14:paraId="7B754204" w14:textId="77777777" w:rsidTr="00F4074F">
        <w:trPr>
          <w:trHeight w:val="315"/>
        </w:trPr>
        <w:tc>
          <w:tcPr>
            <w:tcW w:w="9750" w:type="dxa"/>
            <w:gridSpan w:val="4"/>
          </w:tcPr>
          <w:p w14:paraId="6078201F" w14:textId="77777777" w:rsidR="00C24720" w:rsidRPr="00C65EDB" w:rsidRDefault="00CF2AEE" w:rsidP="007C0137">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Contract(s) not performed </w:t>
            </w:r>
            <w:r w:rsidR="004F5A37">
              <w:rPr>
                <w:rFonts w:ascii="Segoe UI" w:hAnsi="Segoe UI" w:cs="Segoe UI"/>
                <w:color w:val="000000"/>
                <w:sz w:val="20"/>
                <w:szCs w:val="20"/>
              </w:rPr>
              <w:t>in</w:t>
            </w:r>
            <w:r w:rsidR="00A17439">
              <w:rPr>
                <w:rFonts w:ascii="Segoe UI" w:hAnsi="Segoe UI" w:cs="Segoe UI"/>
                <w:color w:val="000000"/>
                <w:sz w:val="20"/>
                <w:szCs w:val="20"/>
              </w:rPr>
              <w:t xml:space="preserve"> </w:t>
            </w:r>
            <w:r w:rsidR="00C24720" w:rsidRPr="00C65EDB">
              <w:rPr>
                <w:rFonts w:ascii="Segoe UI" w:hAnsi="Segoe UI" w:cs="Segoe UI"/>
                <w:color w:val="000000"/>
                <w:sz w:val="20"/>
                <w:szCs w:val="20"/>
              </w:rPr>
              <w:t>the last 3 years</w:t>
            </w:r>
          </w:p>
        </w:tc>
      </w:tr>
      <w:tr w:rsidR="00C24720" w:rsidRPr="00C65EDB" w14:paraId="3372A27A" w14:textId="77777777" w:rsidTr="00F4074F">
        <w:trPr>
          <w:trHeight w:val="804"/>
        </w:trPr>
        <w:tc>
          <w:tcPr>
            <w:tcW w:w="1105" w:type="dxa"/>
            <w:shd w:val="clear" w:color="auto" w:fill="9BDEFF"/>
          </w:tcPr>
          <w:p w14:paraId="5C727DD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838" w:type="dxa"/>
            <w:shd w:val="clear" w:color="auto" w:fill="9BDEFF"/>
          </w:tcPr>
          <w:p w14:paraId="2F52EB5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139" w:type="dxa"/>
            <w:shd w:val="clear" w:color="auto" w:fill="9BDEFF"/>
          </w:tcPr>
          <w:p w14:paraId="1B1B259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66" w:type="dxa"/>
            <w:shd w:val="clear" w:color="auto" w:fill="9BDEFF"/>
          </w:tcPr>
          <w:p w14:paraId="7B7E32E0"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7AA57B95" w14:textId="77777777" w:rsidTr="00F4074F">
        <w:trPr>
          <w:trHeight w:val="713"/>
        </w:trPr>
        <w:tc>
          <w:tcPr>
            <w:tcW w:w="1105" w:type="dxa"/>
          </w:tcPr>
          <w:p w14:paraId="4FCFF9C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38" w:type="dxa"/>
          </w:tcPr>
          <w:p w14:paraId="78AD86B4" w14:textId="77777777" w:rsidR="00C24720" w:rsidRPr="00C65EDB" w:rsidRDefault="00C24720" w:rsidP="00C24720">
            <w:pPr>
              <w:rPr>
                <w:rFonts w:ascii="Segoe UI" w:hAnsi="Segoe UI" w:cs="Segoe UI"/>
                <w:color w:val="000000"/>
                <w:sz w:val="20"/>
                <w:szCs w:val="20"/>
              </w:rPr>
            </w:pPr>
          </w:p>
          <w:p w14:paraId="34159191" w14:textId="77777777" w:rsidR="00C24720" w:rsidRPr="00C65EDB" w:rsidRDefault="00C24720" w:rsidP="00C24720">
            <w:pPr>
              <w:autoSpaceDE w:val="0"/>
              <w:autoSpaceDN w:val="0"/>
              <w:rPr>
                <w:rFonts w:ascii="Segoe UI" w:hAnsi="Segoe UI" w:cs="Segoe UI"/>
                <w:color w:val="000000"/>
                <w:sz w:val="20"/>
                <w:szCs w:val="20"/>
              </w:rPr>
            </w:pPr>
          </w:p>
        </w:tc>
        <w:tc>
          <w:tcPr>
            <w:tcW w:w="4139" w:type="dxa"/>
          </w:tcPr>
          <w:p w14:paraId="3A7E29FD"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51D9F3C"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2C728FD9" w14:textId="77777777" w:rsidR="00C24720" w:rsidRPr="00C65EDB" w:rsidRDefault="00C24720" w:rsidP="00B85F9D">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66" w:type="dxa"/>
          </w:tcPr>
          <w:p w14:paraId="42054383" w14:textId="77777777" w:rsidR="00C24720" w:rsidRPr="00C65EDB" w:rsidRDefault="00C24720" w:rsidP="00C24720">
            <w:pPr>
              <w:rPr>
                <w:rFonts w:ascii="Segoe UI" w:hAnsi="Segoe UI" w:cs="Segoe UI"/>
                <w:color w:val="000000"/>
                <w:sz w:val="20"/>
                <w:szCs w:val="20"/>
              </w:rPr>
            </w:pPr>
          </w:p>
          <w:p w14:paraId="5EFBBD99" w14:textId="77777777" w:rsidR="00C24720" w:rsidRPr="00C65EDB" w:rsidRDefault="00C24720" w:rsidP="00C24720">
            <w:pPr>
              <w:autoSpaceDE w:val="0"/>
              <w:autoSpaceDN w:val="0"/>
              <w:rPr>
                <w:rFonts w:ascii="Segoe UI" w:hAnsi="Segoe UI" w:cs="Segoe UI"/>
                <w:color w:val="000000"/>
                <w:sz w:val="20"/>
                <w:szCs w:val="20"/>
              </w:rPr>
            </w:pPr>
          </w:p>
        </w:tc>
      </w:tr>
    </w:tbl>
    <w:p w14:paraId="3982FDA3" w14:textId="77777777" w:rsidR="00C65EDB" w:rsidRDefault="00C65EDB" w:rsidP="00C24720">
      <w:pPr>
        <w:shd w:val="clear" w:color="auto" w:fill="FFFFFF"/>
        <w:rPr>
          <w:rFonts w:ascii="Segoe UI" w:hAnsi="Segoe UI" w:cs="Segoe UI"/>
          <w:b/>
          <w:color w:val="000000"/>
          <w:sz w:val="20"/>
          <w:szCs w:val="20"/>
        </w:rPr>
      </w:pPr>
    </w:p>
    <w:p w14:paraId="71492F74" w14:textId="77777777" w:rsidR="00C24720" w:rsidRPr="00C65EDB" w:rsidRDefault="00C24720" w:rsidP="00C24720">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716"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100"/>
        <w:gridCol w:w="1832"/>
        <w:gridCol w:w="4124"/>
        <w:gridCol w:w="2660"/>
      </w:tblGrid>
      <w:tr w:rsidR="00C24720" w:rsidRPr="00C65EDB" w14:paraId="7F044EE3" w14:textId="77777777" w:rsidTr="00F4074F">
        <w:trPr>
          <w:trHeight w:val="261"/>
        </w:trPr>
        <w:tc>
          <w:tcPr>
            <w:tcW w:w="9716" w:type="dxa"/>
            <w:gridSpan w:val="4"/>
          </w:tcPr>
          <w:p w14:paraId="1FAE5BCB" w14:textId="77777777" w:rsidR="00C24720" w:rsidRPr="00C65EDB" w:rsidRDefault="00CF2AEE"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No litigation history </w:t>
            </w:r>
            <w:r w:rsidR="00C24720" w:rsidRPr="00C65EDB">
              <w:rPr>
                <w:rFonts w:ascii="Segoe UI" w:hAnsi="Segoe UI" w:cs="Segoe UI"/>
                <w:sz w:val="20"/>
                <w:szCs w:val="20"/>
              </w:rPr>
              <w:t>for the last 3 years</w:t>
            </w:r>
          </w:p>
        </w:tc>
      </w:tr>
      <w:tr w:rsidR="00C24720" w:rsidRPr="00C65EDB" w14:paraId="0FB0451C" w14:textId="77777777" w:rsidTr="00F4074F">
        <w:trPr>
          <w:trHeight w:val="260"/>
        </w:trPr>
        <w:tc>
          <w:tcPr>
            <w:tcW w:w="9716" w:type="dxa"/>
            <w:gridSpan w:val="4"/>
          </w:tcPr>
          <w:p w14:paraId="635359FE" w14:textId="77777777" w:rsidR="00C24720" w:rsidRPr="00C65EDB" w:rsidRDefault="00CF2AEE"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Litigation History as indicated below</w:t>
            </w:r>
          </w:p>
        </w:tc>
      </w:tr>
      <w:tr w:rsidR="00C24720" w:rsidRPr="00C65EDB" w14:paraId="22D10143" w14:textId="77777777" w:rsidTr="00F4074F">
        <w:trPr>
          <w:trHeight w:val="535"/>
        </w:trPr>
        <w:tc>
          <w:tcPr>
            <w:tcW w:w="1100" w:type="dxa"/>
            <w:shd w:val="clear" w:color="auto" w:fill="9BDEFF"/>
          </w:tcPr>
          <w:p w14:paraId="785802DC"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32" w:type="dxa"/>
            <w:shd w:val="clear" w:color="auto" w:fill="9BDEFF"/>
          </w:tcPr>
          <w:p w14:paraId="63729AE5"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124" w:type="dxa"/>
            <w:shd w:val="clear" w:color="auto" w:fill="9BDEFF"/>
          </w:tcPr>
          <w:p w14:paraId="3EAD2F7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57" w:type="dxa"/>
            <w:shd w:val="clear" w:color="auto" w:fill="9BDEFF"/>
          </w:tcPr>
          <w:p w14:paraId="1502ADC4"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5F1E40F9" w14:textId="77777777" w:rsidTr="00F4074F">
        <w:trPr>
          <w:trHeight w:val="902"/>
        </w:trPr>
        <w:tc>
          <w:tcPr>
            <w:tcW w:w="1100" w:type="dxa"/>
          </w:tcPr>
          <w:p w14:paraId="472A1EA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32" w:type="dxa"/>
          </w:tcPr>
          <w:p w14:paraId="35E62F01" w14:textId="77777777" w:rsidR="00C24720" w:rsidRPr="00C65EDB" w:rsidRDefault="00C24720" w:rsidP="00C24720">
            <w:pPr>
              <w:autoSpaceDE w:val="0"/>
              <w:autoSpaceDN w:val="0"/>
              <w:rPr>
                <w:rFonts w:ascii="Segoe UI" w:hAnsi="Segoe UI" w:cs="Segoe UI"/>
                <w:color w:val="000000"/>
                <w:sz w:val="20"/>
                <w:szCs w:val="20"/>
              </w:rPr>
            </w:pPr>
          </w:p>
        </w:tc>
        <w:tc>
          <w:tcPr>
            <w:tcW w:w="4124" w:type="dxa"/>
          </w:tcPr>
          <w:p w14:paraId="5AA6006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D6A0406"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729322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627598B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5470BE8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44A52A2"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57" w:type="dxa"/>
          </w:tcPr>
          <w:p w14:paraId="3250C18E" w14:textId="77777777" w:rsidR="00C24720" w:rsidRPr="00C65EDB" w:rsidRDefault="00C24720" w:rsidP="00C24720">
            <w:pPr>
              <w:autoSpaceDE w:val="0"/>
              <w:autoSpaceDN w:val="0"/>
              <w:rPr>
                <w:rFonts w:ascii="Segoe UI" w:hAnsi="Segoe UI" w:cs="Segoe UI"/>
                <w:color w:val="000000"/>
                <w:sz w:val="20"/>
                <w:szCs w:val="20"/>
              </w:rPr>
            </w:pPr>
          </w:p>
        </w:tc>
      </w:tr>
    </w:tbl>
    <w:p w14:paraId="26AF68E0" w14:textId="77777777" w:rsidR="00C65EDB" w:rsidRDefault="00C65EDB" w:rsidP="00C24720">
      <w:pPr>
        <w:shd w:val="clear" w:color="auto" w:fill="FFFFFF"/>
        <w:rPr>
          <w:rFonts w:ascii="Segoe UI" w:hAnsi="Segoe UI" w:cs="Segoe UI"/>
          <w:b/>
          <w:color w:val="000000"/>
          <w:sz w:val="20"/>
          <w:szCs w:val="20"/>
        </w:rPr>
      </w:pPr>
    </w:p>
    <w:p w14:paraId="5283429F" w14:textId="77777777" w:rsidR="00C24720" w:rsidRPr="00590FE9" w:rsidRDefault="00C24720" w:rsidP="00590FE9">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109FBB3C" w14:textId="77777777" w:rsidR="00C24720" w:rsidRPr="00C65EDB" w:rsidRDefault="00C24720" w:rsidP="00C24720">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3 years. </w:t>
      </w:r>
    </w:p>
    <w:p w14:paraId="5ADEAEBC" w14:textId="77777777" w:rsidR="00C24720" w:rsidRPr="00C65EDB" w:rsidRDefault="00C24720" w:rsidP="00C24720">
      <w:pPr>
        <w:autoSpaceDE w:val="0"/>
        <w:autoSpaceDN w:val="0"/>
        <w:jc w:val="both"/>
        <w:rPr>
          <w:rFonts w:ascii="Segoe UI" w:hAnsi="Segoe UI" w:cs="Segoe UI"/>
          <w:color w:val="000000"/>
          <w:sz w:val="20"/>
          <w:szCs w:val="20"/>
        </w:rPr>
      </w:pPr>
    </w:p>
    <w:p w14:paraId="2BE23625" w14:textId="77777777" w:rsidR="00C24720" w:rsidRDefault="00C24720" w:rsidP="00C24720">
      <w:pPr>
        <w:jc w:val="both"/>
        <w:rPr>
          <w:rFonts w:ascii="Segoe UI" w:hAnsi="Segoe UI" w:cs="Segoe UI"/>
          <w:color w:val="000000"/>
          <w:sz w:val="20"/>
          <w:szCs w:val="20"/>
        </w:rPr>
      </w:pPr>
      <w:r w:rsidRPr="00C65EDB">
        <w:rPr>
          <w:rFonts w:ascii="Segoe UI" w:hAnsi="Segoe UI" w:cs="Segoe U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 by UNDP.</w:t>
      </w:r>
    </w:p>
    <w:p w14:paraId="2043E6BC" w14:textId="77777777" w:rsidR="003C1306" w:rsidRDefault="003C1306" w:rsidP="00C24720">
      <w:pPr>
        <w:jc w:val="both"/>
        <w:rPr>
          <w:rFonts w:ascii="Segoe UI" w:hAnsi="Segoe UI" w:cs="Segoe UI"/>
          <w:color w:val="000000"/>
          <w:sz w:val="20"/>
          <w:szCs w:val="20"/>
        </w:rPr>
      </w:pPr>
    </w:p>
    <w:p w14:paraId="67F78419" w14:textId="77777777" w:rsidR="003C1306" w:rsidRDefault="003C1306" w:rsidP="00C24720">
      <w:pPr>
        <w:jc w:val="both"/>
        <w:rPr>
          <w:rFonts w:ascii="Segoe UI" w:hAnsi="Segoe UI" w:cs="Segoe UI"/>
          <w:color w:val="000000"/>
          <w:sz w:val="20"/>
          <w:szCs w:val="20"/>
        </w:rPr>
      </w:pPr>
    </w:p>
    <w:p w14:paraId="1D93B011" w14:textId="77777777" w:rsidR="00590FE9" w:rsidRPr="00C65EDB" w:rsidRDefault="00590FE9" w:rsidP="00C24720">
      <w:pPr>
        <w:jc w:val="both"/>
        <w:rPr>
          <w:rFonts w:ascii="Segoe UI" w:hAnsi="Segoe UI" w:cs="Segoe UI"/>
          <w:color w:val="000000"/>
          <w:sz w:val="20"/>
          <w:szCs w:val="20"/>
        </w:rPr>
      </w:pPr>
    </w:p>
    <w:tbl>
      <w:tblPr>
        <w:tblW w:w="974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48"/>
        <w:gridCol w:w="2186"/>
        <w:gridCol w:w="1563"/>
        <w:gridCol w:w="1747"/>
        <w:gridCol w:w="2299"/>
      </w:tblGrid>
      <w:tr w:rsidR="00C24720" w:rsidRPr="00C65EDB" w14:paraId="355B93CF" w14:textId="77777777" w:rsidTr="00F4074F">
        <w:trPr>
          <w:trHeight w:val="827"/>
        </w:trPr>
        <w:tc>
          <w:tcPr>
            <w:tcW w:w="1948" w:type="dxa"/>
            <w:shd w:val="clear" w:color="auto" w:fill="9BDEFF"/>
          </w:tcPr>
          <w:p w14:paraId="45D62EC1"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86" w:type="dxa"/>
            <w:shd w:val="clear" w:color="auto" w:fill="9BDEFF"/>
          </w:tcPr>
          <w:p w14:paraId="44CC6CE4" w14:textId="77777777" w:rsidR="00C24720" w:rsidRPr="00C65EDB" w:rsidRDefault="00C24720" w:rsidP="009F0D55">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63" w:type="dxa"/>
            <w:shd w:val="clear" w:color="auto" w:fill="9BDEFF"/>
          </w:tcPr>
          <w:p w14:paraId="717A4B4E"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47" w:type="dxa"/>
            <w:shd w:val="clear" w:color="auto" w:fill="9BDEFF"/>
          </w:tcPr>
          <w:p w14:paraId="7BA7DF6D"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99" w:type="dxa"/>
            <w:shd w:val="clear" w:color="auto" w:fill="9BDEFF"/>
          </w:tcPr>
          <w:p w14:paraId="72334E9B"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C24720" w:rsidRPr="00C65EDB" w14:paraId="2F34DEBE" w14:textId="77777777" w:rsidTr="00F4074F">
        <w:trPr>
          <w:trHeight w:val="278"/>
        </w:trPr>
        <w:tc>
          <w:tcPr>
            <w:tcW w:w="1948" w:type="dxa"/>
          </w:tcPr>
          <w:p w14:paraId="15423DA6" w14:textId="77777777" w:rsidR="00C24720" w:rsidRPr="00C65EDB" w:rsidRDefault="00C24720" w:rsidP="00C24720">
            <w:pPr>
              <w:jc w:val="both"/>
              <w:rPr>
                <w:rFonts w:ascii="Segoe UI" w:hAnsi="Segoe UI" w:cs="Segoe UI"/>
                <w:sz w:val="20"/>
                <w:szCs w:val="20"/>
                <w:lang w:val="en-CA"/>
              </w:rPr>
            </w:pPr>
          </w:p>
        </w:tc>
        <w:tc>
          <w:tcPr>
            <w:tcW w:w="2186" w:type="dxa"/>
          </w:tcPr>
          <w:p w14:paraId="2943CDCA" w14:textId="77777777" w:rsidR="00C24720" w:rsidRPr="00C65EDB" w:rsidRDefault="00C24720" w:rsidP="00C24720">
            <w:pPr>
              <w:jc w:val="both"/>
              <w:rPr>
                <w:rFonts w:ascii="Segoe UI" w:hAnsi="Segoe UI" w:cs="Segoe UI"/>
                <w:sz w:val="20"/>
                <w:szCs w:val="20"/>
                <w:lang w:val="en-CA"/>
              </w:rPr>
            </w:pPr>
          </w:p>
        </w:tc>
        <w:tc>
          <w:tcPr>
            <w:tcW w:w="1563" w:type="dxa"/>
          </w:tcPr>
          <w:p w14:paraId="293A98F9" w14:textId="77777777" w:rsidR="00C24720" w:rsidRPr="00C65EDB" w:rsidRDefault="00C24720" w:rsidP="00C24720">
            <w:pPr>
              <w:jc w:val="both"/>
              <w:rPr>
                <w:rFonts w:ascii="Segoe UI" w:hAnsi="Segoe UI" w:cs="Segoe UI"/>
                <w:sz w:val="20"/>
                <w:szCs w:val="20"/>
                <w:lang w:val="en-CA"/>
              </w:rPr>
            </w:pPr>
          </w:p>
        </w:tc>
        <w:tc>
          <w:tcPr>
            <w:tcW w:w="1747" w:type="dxa"/>
          </w:tcPr>
          <w:p w14:paraId="480B5316" w14:textId="77777777" w:rsidR="00C24720" w:rsidRPr="00C65EDB" w:rsidRDefault="00C24720" w:rsidP="00C24720">
            <w:pPr>
              <w:jc w:val="both"/>
              <w:rPr>
                <w:rFonts w:ascii="Segoe UI" w:hAnsi="Segoe UI" w:cs="Segoe UI"/>
                <w:sz w:val="20"/>
                <w:szCs w:val="20"/>
                <w:lang w:val="en-CA"/>
              </w:rPr>
            </w:pPr>
          </w:p>
        </w:tc>
        <w:tc>
          <w:tcPr>
            <w:tcW w:w="2299" w:type="dxa"/>
          </w:tcPr>
          <w:p w14:paraId="757F4988" w14:textId="77777777" w:rsidR="00C24720" w:rsidRPr="00C65EDB" w:rsidRDefault="00C24720" w:rsidP="00C24720">
            <w:pPr>
              <w:jc w:val="both"/>
              <w:rPr>
                <w:rFonts w:ascii="Segoe UI" w:hAnsi="Segoe UI" w:cs="Segoe UI"/>
                <w:sz w:val="20"/>
                <w:szCs w:val="20"/>
                <w:lang w:val="en-CA"/>
              </w:rPr>
            </w:pPr>
          </w:p>
        </w:tc>
      </w:tr>
      <w:tr w:rsidR="00096DA3" w:rsidRPr="00C65EDB" w14:paraId="0BB3F816" w14:textId="77777777" w:rsidTr="00F4074F">
        <w:trPr>
          <w:trHeight w:val="278"/>
        </w:trPr>
        <w:tc>
          <w:tcPr>
            <w:tcW w:w="1948" w:type="dxa"/>
          </w:tcPr>
          <w:p w14:paraId="5CEE1E0A" w14:textId="77777777" w:rsidR="00096DA3" w:rsidRPr="00C65EDB" w:rsidRDefault="00096DA3" w:rsidP="00C24720">
            <w:pPr>
              <w:jc w:val="both"/>
              <w:rPr>
                <w:rFonts w:ascii="Segoe UI" w:hAnsi="Segoe UI" w:cs="Segoe UI"/>
                <w:sz w:val="20"/>
                <w:szCs w:val="20"/>
                <w:lang w:val="en-CA"/>
              </w:rPr>
            </w:pPr>
          </w:p>
        </w:tc>
        <w:tc>
          <w:tcPr>
            <w:tcW w:w="2186" w:type="dxa"/>
          </w:tcPr>
          <w:p w14:paraId="36034C96" w14:textId="77777777" w:rsidR="00096DA3" w:rsidRPr="00C65EDB" w:rsidRDefault="00096DA3" w:rsidP="00C24720">
            <w:pPr>
              <w:jc w:val="both"/>
              <w:rPr>
                <w:rFonts w:ascii="Segoe UI" w:hAnsi="Segoe UI" w:cs="Segoe UI"/>
                <w:sz w:val="20"/>
                <w:szCs w:val="20"/>
                <w:lang w:val="en-CA"/>
              </w:rPr>
            </w:pPr>
          </w:p>
        </w:tc>
        <w:tc>
          <w:tcPr>
            <w:tcW w:w="1563" w:type="dxa"/>
          </w:tcPr>
          <w:p w14:paraId="379DEB76" w14:textId="77777777" w:rsidR="00096DA3" w:rsidRPr="00C65EDB" w:rsidRDefault="00096DA3" w:rsidP="00C24720">
            <w:pPr>
              <w:jc w:val="both"/>
              <w:rPr>
                <w:rFonts w:ascii="Segoe UI" w:hAnsi="Segoe UI" w:cs="Segoe UI"/>
                <w:sz w:val="20"/>
                <w:szCs w:val="20"/>
                <w:lang w:val="en-CA"/>
              </w:rPr>
            </w:pPr>
          </w:p>
        </w:tc>
        <w:tc>
          <w:tcPr>
            <w:tcW w:w="1747" w:type="dxa"/>
          </w:tcPr>
          <w:p w14:paraId="405EE6F5" w14:textId="77777777" w:rsidR="00096DA3" w:rsidRPr="00C65EDB" w:rsidRDefault="00096DA3" w:rsidP="00C24720">
            <w:pPr>
              <w:jc w:val="both"/>
              <w:rPr>
                <w:rFonts w:ascii="Segoe UI" w:hAnsi="Segoe UI" w:cs="Segoe UI"/>
                <w:sz w:val="20"/>
                <w:szCs w:val="20"/>
                <w:lang w:val="en-CA"/>
              </w:rPr>
            </w:pPr>
          </w:p>
        </w:tc>
        <w:tc>
          <w:tcPr>
            <w:tcW w:w="2299" w:type="dxa"/>
          </w:tcPr>
          <w:p w14:paraId="13CF1DB9" w14:textId="77777777" w:rsidR="00096DA3" w:rsidRPr="00C65EDB" w:rsidRDefault="00096DA3" w:rsidP="00C24720">
            <w:pPr>
              <w:jc w:val="both"/>
              <w:rPr>
                <w:rFonts w:ascii="Segoe UI" w:hAnsi="Segoe UI" w:cs="Segoe UI"/>
                <w:sz w:val="20"/>
                <w:szCs w:val="20"/>
                <w:lang w:val="en-CA"/>
              </w:rPr>
            </w:pPr>
          </w:p>
        </w:tc>
      </w:tr>
      <w:tr w:rsidR="00C24720" w:rsidRPr="00C65EDB" w14:paraId="77B20312" w14:textId="77777777" w:rsidTr="00F4074F">
        <w:trPr>
          <w:trHeight w:val="278"/>
        </w:trPr>
        <w:tc>
          <w:tcPr>
            <w:tcW w:w="1948" w:type="dxa"/>
          </w:tcPr>
          <w:p w14:paraId="1A51EE13" w14:textId="77777777" w:rsidR="00C24720" w:rsidRPr="00C65EDB" w:rsidRDefault="00C24720" w:rsidP="00C24720">
            <w:pPr>
              <w:jc w:val="both"/>
              <w:rPr>
                <w:rFonts w:ascii="Segoe UI" w:hAnsi="Segoe UI" w:cs="Segoe UI"/>
                <w:sz w:val="20"/>
                <w:szCs w:val="20"/>
                <w:lang w:val="en-CA"/>
              </w:rPr>
            </w:pPr>
          </w:p>
        </w:tc>
        <w:tc>
          <w:tcPr>
            <w:tcW w:w="2186" w:type="dxa"/>
          </w:tcPr>
          <w:p w14:paraId="54271A94" w14:textId="77777777" w:rsidR="00C24720" w:rsidRPr="00C65EDB" w:rsidRDefault="00C24720" w:rsidP="00C24720">
            <w:pPr>
              <w:jc w:val="both"/>
              <w:rPr>
                <w:rFonts w:ascii="Segoe UI" w:hAnsi="Segoe UI" w:cs="Segoe UI"/>
                <w:sz w:val="20"/>
                <w:szCs w:val="20"/>
                <w:lang w:val="en-CA"/>
              </w:rPr>
            </w:pPr>
          </w:p>
        </w:tc>
        <w:tc>
          <w:tcPr>
            <w:tcW w:w="1563" w:type="dxa"/>
          </w:tcPr>
          <w:p w14:paraId="7B338B22" w14:textId="77777777" w:rsidR="00C24720" w:rsidRPr="00C65EDB" w:rsidRDefault="00C24720" w:rsidP="00C24720">
            <w:pPr>
              <w:jc w:val="both"/>
              <w:rPr>
                <w:rFonts w:ascii="Segoe UI" w:hAnsi="Segoe UI" w:cs="Segoe UI"/>
                <w:sz w:val="20"/>
                <w:szCs w:val="20"/>
                <w:lang w:val="en-CA"/>
              </w:rPr>
            </w:pPr>
          </w:p>
        </w:tc>
        <w:tc>
          <w:tcPr>
            <w:tcW w:w="1747" w:type="dxa"/>
          </w:tcPr>
          <w:p w14:paraId="036DA2B9" w14:textId="77777777" w:rsidR="00C24720" w:rsidRPr="00C65EDB" w:rsidRDefault="00C24720" w:rsidP="00C24720">
            <w:pPr>
              <w:jc w:val="both"/>
              <w:rPr>
                <w:rFonts w:ascii="Segoe UI" w:hAnsi="Segoe UI" w:cs="Segoe UI"/>
                <w:sz w:val="20"/>
                <w:szCs w:val="20"/>
                <w:lang w:val="en-CA"/>
              </w:rPr>
            </w:pPr>
          </w:p>
        </w:tc>
        <w:tc>
          <w:tcPr>
            <w:tcW w:w="2299" w:type="dxa"/>
          </w:tcPr>
          <w:p w14:paraId="200840FE" w14:textId="77777777" w:rsidR="00C24720" w:rsidRPr="00C65EDB" w:rsidRDefault="00C24720" w:rsidP="00C24720">
            <w:pPr>
              <w:jc w:val="both"/>
              <w:rPr>
                <w:rFonts w:ascii="Segoe UI" w:hAnsi="Segoe UI" w:cs="Segoe UI"/>
                <w:sz w:val="20"/>
                <w:szCs w:val="20"/>
                <w:lang w:val="en-CA"/>
              </w:rPr>
            </w:pPr>
          </w:p>
        </w:tc>
      </w:tr>
      <w:tr w:rsidR="00C24720" w:rsidRPr="00C65EDB" w14:paraId="63587869" w14:textId="77777777" w:rsidTr="00F4074F">
        <w:trPr>
          <w:trHeight w:val="269"/>
        </w:trPr>
        <w:tc>
          <w:tcPr>
            <w:tcW w:w="1948" w:type="dxa"/>
          </w:tcPr>
          <w:p w14:paraId="032CCF97" w14:textId="77777777" w:rsidR="00C24720" w:rsidRPr="00C65EDB" w:rsidRDefault="00C24720" w:rsidP="00C24720">
            <w:pPr>
              <w:jc w:val="both"/>
              <w:rPr>
                <w:rFonts w:ascii="Segoe UI" w:hAnsi="Segoe UI" w:cs="Segoe UI"/>
                <w:sz w:val="20"/>
                <w:szCs w:val="20"/>
                <w:lang w:val="en-CA"/>
              </w:rPr>
            </w:pPr>
          </w:p>
        </w:tc>
        <w:tc>
          <w:tcPr>
            <w:tcW w:w="2186" w:type="dxa"/>
          </w:tcPr>
          <w:p w14:paraId="692485AE" w14:textId="77777777" w:rsidR="00C24720" w:rsidRPr="00C65EDB" w:rsidRDefault="00C24720" w:rsidP="00C24720">
            <w:pPr>
              <w:jc w:val="both"/>
              <w:rPr>
                <w:rFonts w:ascii="Segoe UI" w:hAnsi="Segoe UI" w:cs="Segoe UI"/>
                <w:sz w:val="20"/>
                <w:szCs w:val="20"/>
                <w:lang w:val="en-CA"/>
              </w:rPr>
            </w:pPr>
          </w:p>
        </w:tc>
        <w:tc>
          <w:tcPr>
            <w:tcW w:w="1563" w:type="dxa"/>
          </w:tcPr>
          <w:p w14:paraId="39295C66" w14:textId="77777777" w:rsidR="00C24720" w:rsidRPr="00C65EDB" w:rsidRDefault="00C24720" w:rsidP="00C24720">
            <w:pPr>
              <w:jc w:val="both"/>
              <w:rPr>
                <w:rFonts w:ascii="Segoe UI" w:hAnsi="Segoe UI" w:cs="Segoe UI"/>
                <w:sz w:val="20"/>
                <w:szCs w:val="20"/>
                <w:lang w:val="en-CA"/>
              </w:rPr>
            </w:pPr>
          </w:p>
        </w:tc>
        <w:tc>
          <w:tcPr>
            <w:tcW w:w="1747" w:type="dxa"/>
          </w:tcPr>
          <w:p w14:paraId="02CA8D06" w14:textId="77777777" w:rsidR="00C24720" w:rsidRPr="00C65EDB" w:rsidRDefault="00C24720" w:rsidP="00C24720">
            <w:pPr>
              <w:jc w:val="both"/>
              <w:rPr>
                <w:rFonts w:ascii="Segoe UI" w:hAnsi="Segoe UI" w:cs="Segoe UI"/>
                <w:sz w:val="20"/>
                <w:szCs w:val="20"/>
                <w:lang w:val="en-CA"/>
              </w:rPr>
            </w:pPr>
          </w:p>
        </w:tc>
        <w:tc>
          <w:tcPr>
            <w:tcW w:w="2299" w:type="dxa"/>
          </w:tcPr>
          <w:p w14:paraId="2F90DC19" w14:textId="77777777" w:rsidR="00C24720" w:rsidRPr="00C65EDB" w:rsidRDefault="00C24720" w:rsidP="00C24720">
            <w:pPr>
              <w:jc w:val="both"/>
              <w:rPr>
                <w:rFonts w:ascii="Segoe UI" w:hAnsi="Segoe UI" w:cs="Segoe UI"/>
                <w:sz w:val="20"/>
                <w:szCs w:val="20"/>
                <w:lang w:val="en-CA"/>
              </w:rPr>
            </w:pPr>
          </w:p>
        </w:tc>
      </w:tr>
    </w:tbl>
    <w:p w14:paraId="54103001" w14:textId="77777777" w:rsidR="00B85F9D" w:rsidRPr="00C65EDB" w:rsidRDefault="00C24720" w:rsidP="00C24720">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0C0E8ABB" w14:textId="7CF3F545" w:rsidR="00C24720" w:rsidRPr="00C65EDB" w:rsidRDefault="00CF2AEE" w:rsidP="00C24720">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1"/>
            <w14:checkedState w14:val="2612" w14:font="MS Gothic"/>
            <w14:uncheckedState w14:val="2610" w14:font="MS Gothic"/>
          </w14:checkbox>
        </w:sdtPr>
        <w:sdtEndPr/>
        <w:sdtContent>
          <w:r w:rsidR="0061519C">
            <w:rPr>
              <w:rFonts w:ascii="MS Gothic" w:eastAsia="MS Gothic" w:hAnsi="MS Gothic" w:cs="Segoe UI" w:hint="eastAsia"/>
              <w:color w:val="000000"/>
              <w:sz w:val="20"/>
              <w:szCs w:val="20"/>
            </w:rPr>
            <w:t>☒</w:t>
          </w:r>
        </w:sdtContent>
      </w:sdt>
      <w:r w:rsidR="00BD1434">
        <w:rPr>
          <w:rFonts w:ascii="Segoe UI" w:hAnsi="Segoe UI" w:cs="Segoe UI"/>
          <w:color w:val="000000"/>
          <w:sz w:val="20"/>
          <w:szCs w:val="20"/>
        </w:rPr>
        <w:t xml:space="preserve"> </w:t>
      </w:r>
      <w:r w:rsidR="00C24720" w:rsidRPr="00C65EDB">
        <w:rPr>
          <w:rFonts w:ascii="Segoe UI" w:hAnsi="Segoe UI" w:cs="Segoe UI"/>
          <w:color w:val="000000"/>
          <w:sz w:val="20"/>
          <w:szCs w:val="20"/>
        </w:rPr>
        <w:t xml:space="preserve">Attached are the </w:t>
      </w:r>
      <w:r w:rsidR="00C24720" w:rsidRPr="00C65EDB">
        <w:rPr>
          <w:rFonts w:ascii="Segoe UI" w:hAnsi="Segoe UI" w:cs="Segoe UI"/>
          <w:color w:val="000000" w:themeColor="text1"/>
          <w:sz w:val="20"/>
          <w:szCs w:val="20"/>
        </w:rPr>
        <w:t xml:space="preserve">Statements of Satisfactory Performance from the Top 3 (three) Clients or more. </w:t>
      </w:r>
    </w:p>
    <w:p w14:paraId="5480F465" w14:textId="5A545785"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697"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117"/>
        <w:gridCol w:w="5580"/>
      </w:tblGrid>
      <w:tr w:rsidR="00C24720" w:rsidRPr="00C65EDB" w14:paraId="3054F990" w14:textId="77777777" w:rsidTr="00F4074F">
        <w:trPr>
          <w:trHeight w:val="906"/>
        </w:trPr>
        <w:tc>
          <w:tcPr>
            <w:tcW w:w="4117" w:type="dxa"/>
            <w:shd w:val="clear" w:color="auto" w:fill="9BDEFF"/>
          </w:tcPr>
          <w:p w14:paraId="722CA5C6" w14:textId="77777777" w:rsidR="00C24720" w:rsidRPr="00C65EDB" w:rsidRDefault="00C24720" w:rsidP="00C24720">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580" w:type="dxa"/>
          </w:tcPr>
          <w:p w14:paraId="021BF401" w14:textId="730815D9" w:rsidR="00C24720" w:rsidRPr="00F9362A"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6C75B7">
              <w:rPr>
                <w:rFonts w:ascii="Segoe UI" w:hAnsi="Segoe UI" w:cs="Segoe UI"/>
                <w:sz w:val="20"/>
                <w:szCs w:val="20"/>
              </w:rPr>
              <w:t>201</w:t>
            </w:r>
            <w:r w:rsidR="005E473E">
              <w:rPr>
                <w:rFonts w:ascii="Segoe UI" w:hAnsi="Segoe UI" w:cs="Segoe UI"/>
                <w:sz w:val="20"/>
                <w:szCs w:val="20"/>
              </w:rPr>
              <w:t>9</w:t>
            </w:r>
            <w:r w:rsidRPr="00C65EDB">
              <w:rPr>
                <w:rFonts w:ascii="Segoe UI" w:hAnsi="Segoe UI" w:cs="Segoe UI"/>
                <w:sz w:val="20"/>
                <w:szCs w:val="20"/>
              </w:rPr>
              <w:tab/>
              <w:t xml:space="preserve">USD </w:t>
            </w:r>
            <w:r w:rsidRPr="00F9362A">
              <w:rPr>
                <w:rFonts w:ascii="Segoe UI" w:hAnsi="Segoe UI" w:cs="Segoe UI"/>
                <w:sz w:val="20"/>
                <w:szCs w:val="20"/>
              </w:rPr>
              <w:fldChar w:fldCharType="begin">
                <w:ffData>
                  <w:name w:val="Text1"/>
                  <w:enabled/>
                  <w:calcOnExit w:val="0"/>
                  <w:textInput/>
                </w:ffData>
              </w:fldChar>
            </w:r>
            <w:r w:rsidRPr="00F9362A">
              <w:rPr>
                <w:rFonts w:ascii="Segoe UI" w:hAnsi="Segoe UI" w:cs="Segoe UI"/>
                <w:sz w:val="20"/>
                <w:szCs w:val="20"/>
              </w:rPr>
              <w:instrText xml:space="preserve"> FORMTEXT </w:instrText>
            </w:r>
            <w:r w:rsidRPr="00F9362A">
              <w:rPr>
                <w:rFonts w:ascii="Segoe UI" w:hAnsi="Segoe UI" w:cs="Segoe UI"/>
                <w:sz w:val="20"/>
                <w:szCs w:val="20"/>
              </w:rPr>
            </w:r>
            <w:r w:rsidRPr="00F9362A">
              <w:rPr>
                <w:rFonts w:ascii="Segoe UI" w:hAnsi="Segoe UI" w:cs="Segoe UI"/>
                <w:sz w:val="20"/>
                <w:szCs w:val="20"/>
              </w:rPr>
              <w:fldChar w:fldCharType="separate"/>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sz w:val="20"/>
                <w:szCs w:val="20"/>
              </w:rPr>
              <w:fldChar w:fldCharType="end"/>
            </w:r>
          </w:p>
          <w:p w14:paraId="53B154A3" w14:textId="212DD049" w:rsidR="00C24720" w:rsidRPr="00F9362A" w:rsidRDefault="00C24720" w:rsidP="00C24720">
            <w:pPr>
              <w:spacing w:before="40" w:after="40"/>
              <w:ind w:left="-18" w:right="-86"/>
              <w:rPr>
                <w:rFonts w:ascii="Segoe UI" w:hAnsi="Segoe UI" w:cs="Segoe UI"/>
                <w:sz w:val="20"/>
                <w:szCs w:val="20"/>
              </w:rPr>
            </w:pPr>
            <w:r w:rsidRPr="00F9362A">
              <w:rPr>
                <w:rFonts w:ascii="Segoe UI" w:hAnsi="Segoe UI" w:cs="Segoe UI"/>
                <w:sz w:val="20"/>
                <w:szCs w:val="20"/>
              </w:rPr>
              <w:t xml:space="preserve">Year </w:t>
            </w:r>
            <w:r w:rsidR="006C75B7" w:rsidRPr="00F9362A">
              <w:rPr>
                <w:rFonts w:ascii="Segoe UI" w:hAnsi="Segoe UI" w:cs="Segoe UI"/>
                <w:sz w:val="20"/>
                <w:szCs w:val="20"/>
              </w:rPr>
              <w:t>20</w:t>
            </w:r>
            <w:r w:rsidR="005E473E">
              <w:rPr>
                <w:rFonts w:ascii="Segoe UI" w:hAnsi="Segoe UI" w:cs="Segoe UI"/>
                <w:sz w:val="20"/>
                <w:szCs w:val="20"/>
              </w:rPr>
              <w:t>20</w:t>
            </w:r>
            <w:r w:rsidRPr="00F9362A">
              <w:rPr>
                <w:rFonts w:ascii="Segoe UI" w:hAnsi="Segoe UI" w:cs="Segoe UI"/>
                <w:sz w:val="20"/>
                <w:szCs w:val="20"/>
              </w:rPr>
              <w:t xml:space="preserve"> </w:t>
            </w:r>
            <w:r w:rsidRPr="00F9362A">
              <w:rPr>
                <w:rFonts w:ascii="Segoe UI" w:hAnsi="Segoe UI" w:cs="Segoe UI"/>
                <w:sz w:val="20"/>
                <w:szCs w:val="20"/>
              </w:rPr>
              <w:tab/>
              <w:t xml:space="preserve">USD </w:t>
            </w:r>
            <w:r w:rsidRPr="00F9362A">
              <w:rPr>
                <w:rFonts w:ascii="Segoe UI" w:hAnsi="Segoe UI" w:cs="Segoe UI"/>
                <w:sz w:val="20"/>
                <w:szCs w:val="20"/>
              </w:rPr>
              <w:fldChar w:fldCharType="begin">
                <w:ffData>
                  <w:name w:val="Text1"/>
                  <w:enabled/>
                  <w:calcOnExit w:val="0"/>
                  <w:textInput/>
                </w:ffData>
              </w:fldChar>
            </w:r>
            <w:r w:rsidRPr="00F9362A">
              <w:rPr>
                <w:rFonts w:ascii="Segoe UI" w:hAnsi="Segoe UI" w:cs="Segoe UI"/>
                <w:sz w:val="20"/>
                <w:szCs w:val="20"/>
              </w:rPr>
              <w:instrText xml:space="preserve"> FORMTEXT </w:instrText>
            </w:r>
            <w:r w:rsidRPr="00F9362A">
              <w:rPr>
                <w:rFonts w:ascii="Segoe UI" w:hAnsi="Segoe UI" w:cs="Segoe UI"/>
                <w:sz w:val="20"/>
                <w:szCs w:val="20"/>
              </w:rPr>
            </w:r>
            <w:r w:rsidRPr="00F9362A">
              <w:rPr>
                <w:rFonts w:ascii="Segoe UI" w:hAnsi="Segoe UI" w:cs="Segoe UI"/>
                <w:sz w:val="20"/>
                <w:szCs w:val="20"/>
              </w:rPr>
              <w:fldChar w:fldCharType="separate"/>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sz w:val="20"/>
                <w:szCs w:val="20"/>
              </w:rPr>
              <w:fldChar w:fldCharType="end"/>
            </w:r>
          </w:p>
          <w:p w14:paraId="056C8C74" w14:textId="06273C6E" w:rsidR="006C75B7" w:rsidRPr="00C65EDB" w:rsidRDefault="006C75B7" w:rsidP="006C75B7">
            <w:pPr>
              <w:spacing w:before="40" w:after="40"/>
              <w:ind w:left="-18" w:right="-86"/>
              <w:rPr>
                <w:rFonts w:ascii="Segoe UI" w:hAnsi="Segoe UI" w:cs="Segoe UI"/>
                <w:sz w:val="20"/>
                <w:szCs w:val="20"/>
              </w:rPr>
            </w:pPr>
            <w:r w:rsidRPr="00F9362A">
              <w:rPr>
                <w:rFonts w:ascii="Segoe UI" w:hAnsi="Segoe UI" w:cs="Segoe UI"/>
                <w:sz w:val="20"/>
                <w:szCs w:val="20"/>
              </w:rPr>
              <w:t>Year 20</w:t>
            </w:r>
            <w:r w:rsidR="00542EDB">
              <w:rPr>
                <w:rFonts w:ascii="Segoe UI" w:hAnsi="Segoe UI" w:cs="Segoe UI"/>
                <w:sz w:val="20"/>
                <w:szCs w:val="20"/>
              </w:rPr>
              <w:t>2</w:t>
            </w:r>
            <w:r w:rsidR="005E473E">
              <w:rPr>
                <w:rFonts w:ascii="Segoe UI" w:hAnsi="Segoe UI" w:cs="Segoe UI"/>
                <w:sz w:val="20"/>
                <w:szCs w:val="20"/>
              </w:rPr>
              <w:t>1</w:t>
            </w:r>
            <w:r w:rsidRPr="00F9362A">
              <w:rPr>
                <w:rFonts w:ascii="Segoe UI" w:hAnsi="Segoe UI" w:cs="Segoe UI"/>
                <w:sz w:val="20"/>
                <w:szCs w:val="20"/>
              </w:rPr>
              <w:t xml:space="preserve"> </w:t>
            </w:r>
            <w:r w:rsidRPr="00F9362A">
              <w:rPr>
                <w:rFonts w:ascii="Segoe UI" w:hAnsi="Segoe UI" w:cs="Segoe UI"/>
                <w:sz w:val="20"/>
                <w:szCs w:val="20"/>
              </w:rPr>
              <w:tab/>
              <w:t xml:space="preserve">USD </w:t>
            </w:r>
            <w:r w:rsidRPr="00F9362A">
              <w:rPr>
                <w:rFonts w:ascii="Segoe UI" w:hAnsi="Segoe UI" w:cs="Segoe UI"/>
                <w:sz w:val="20"/>
                <w:szCs w:val="20"/>
              </w:rPr>
              <w:fldChar w:fldCharType="begin">
                <w:ffData>
                  <w:name w:val="Text1"/>
                  <w:enabled/>
                  <w:calcOnExit w:val="0"/>
                  <w:textInput/>
                </w:ffData>
              </w:fldChar>
            </w:r>
            <w:r w:rsidRPr="00F9362A">
              <w:rPr>
                <w:rFonts w:ascii="Segoe UI" w:hAnsi="Segoe UI" w:cs="Segoe UI"/>
                <w:sz w:val="20"/>
                <w:szCs w:val="20"/>
              </w:rPr>
              <w:instrText xml:space="preserve"> FORMTEXT </w:instrText>
            </w:r>
            <w:r w:rsidRPr="00F9362A">
              <w:rPr>
                <w:rFonts w:ascii="Segoe UI" w:hAnsi="Segoe UI" w:cs="Segoe UI"/>
                <w:sz w:val="20"/>
                <w:szCs w:val="20"/>
              </w:rPr>
            </w:r>
            <w:r w:rsidRPr="00F9362A">
              <w:rPr>
                <w:rFonts w:ascii="Segoe UI" w:hAnsi="Segoe UI" w:cs="Segoe UI"/>
                <w:sz w:val="20"/>
                <w:szCs w:val="20"/>
              </w:rPr>
              <w:fldChar w:fldCharType="separate"/>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noProof/>
                <w:sz w:val="20"/>
                <w:szCs w:val="20"/>
              </w:rPr>
              <w:t> </w:t>
            </w:r>
            <w:r w:rsidRPr="00F9362A">
              <w:rPr>
                <w:rFonts w:ascii="Segoe UI" w:hAnsi="Segoe UI" w:cs="Segoe UI"/>
                <w:sz w:val="20"/>
                <w:szCs w:val="20"/>
              </w:rPr>
              <w:fldChar w:fldCharType="end"/>
            </w:r>
          </w:p>
        </w:tc>
      </w:tr>
      <w:tr w:rsidR="00C24720" w:rsidRPr="00C65EDB" w14:paraId="40152466" w14:textId="77777777" w:rsidTr="00F4074F">
        <w:trPr>
          <w:trHeight w:val="800"/>
        </w:trPr>
        <w:tc>
          <w:tcPr>
            <w:tcW w:w="4117" w:type="dxa"/>
            <w:shd w:val="clear" w:color="auto" w:fill="9BDEFF"/>
          </w:tcPr>
          <w:p w14:paraId="46F6D55B" w14:textId="77777777" w:rsidR="00C24720" w:rsidRPr="00C65EDB" w:rsidRDefault="00C24720" w:rsidP="00C24720">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580" w:type="dxa"/>
          </w:tcPr>
          <w:p w14:paraId="0663DCAA" w14:textId="77777777" w:rsidR="00C24720" w:rsidRPr="00C65EDB" w:rsidRDefault="00C24720" w:rsidP="00C24720">
            <w:pPr>
              <w:spacing w:before="120" w:after="120"/>
              <w:rPr>
                <w:rFonts w:ascii="Segoe UI" w:hAnsi="Segoe UI" w:cs="Segoe UI"/>
                <w:sz w:val="20"/>
                <w:szCs w:val="20"/>
              </w:rPr>
            </w:pPr>
          </w:p>
        </w:tc>
      </w:tr>
    </w:tbl>
    <w:p w14:paraId="06223134" w14:textId="77777777" w:rsidR="00C24720" w:rsidRPr="00C65EDB" w:rsidRDefault="00C24720" w:rsidP="00C24720">
      <w:pPr>
        <w:shd w:val="clear" w:color="auto" w:fill="FFFFFF"/>
        <w:rPr>
          <w:rFonts w:ascii="Segoe UI" w:hAnsi="Segoe UI" w:cs="Segoe UI"/>
          <w:color w:val="000000"/>
          <w:sz w:val="20"/>
          <w:szCs w:val="20"/>
        </w:rPr>
      </w:pPr>
    </w:p>
    <w:tbl>
      <w:tblPr>
        <w:tblStyle w:val="TableGrid"/>
        <w:tblW w:w="9714"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091"/>
        <w:gridCol w:w="1776"/>
        <w:gridCol w:w="1980"/>
        <w:gridCol w:w="1980"/>
        <w:gridCol w:w="1887"/>
      </w:tblGrid>
      <w:tr w:rsidR="006C75B7" w:rsidRPr="00C65EDB" w14:paraId="35B9529D" w14:textId="5F134744" w:rsidTr="00B30904">
        <w:tc>
          <w:tcPr>
            <w:tcW w:w="2091" w:type="dxa"/>
            <w:shd w:val="clear" w:color="auto" w:fill="9BDEFF"/>
            <w:vAlign w:val="center"/>
          </w:tcPr>
          <w:p w14:paraId="68C64AB1" w14:textId="77777777" w:rsidR="006C75B7" w:rsidRPr="00C65EDB" w:rsidRDefault="006C75B7" w:rsidP="00C24720">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1A2C47FD" w14:textId="77777777" w:rsidR="006C75B7" w:rsidRPr="00C65EDB" w:rsidRDefault="006C75B7" w:rsidP="00C24720">
            <w:pPr>
              <w:jc w:val="center"/>
              <w:rPr>
                <w:rFonts w:ascii="Segoe UI" w:hAnsi="Segoe UI" w:cs="Segoe UI"/>
                <w:color w:val="000000"/>
                <w:sz w:val="20"/>
                <w:szCs w:val="20"/>
              </w:rPr>
            </w:pPr>
            <w:r w:rsidRPr="00C65EDB">
              <w:rPr>
                <w:rFonts w:ascii="Segoe UI" w:hAnsi="Segoe UI" w:cs="Segoe UI"/>
                <w:bCs/>
                <w:color w:val="000000"/>
                <w:sz w:val="20"/>
                <w:szCs w:val="20"/>
              </w:rPr>
              <w:t>(in US$ equivalent)</w:t>
            </w:r>
          </w:p>
        </w:tc>
        <w:tc>
          <w:tcPr>
            <w:tcW w:w="7623" w:type="dxa"/>
            <w:gridSpan w:val="4"/>
            <w:shd w:val="clear" w:color="auto" w:fill="9BDEFF"/>
            <w:vAlign w:val="center"/>
          </w:tcPr>
          <w:p w14:paraId="01A1E3C8" w14:textId="78295715" w:rsidR="006C75B7" w:rsidRPr="00C65EDB" w:rsidRDefault="006C75B7" w:rsidP="006C75B7">
            <w:pPr>
              <w:rPr>
                <w:rFonts w:ascii="Segoe UI" w:hAnsi="Segoe UI" w:cs="Segoe UI"/>
                <w:b/>
                <w:bCs/>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6C75B7" w:rsidRPr="00C65EDB" w14:paraId="5CC1665C" w14:textId="3AAC2E99" w:rsidTr="00ED454C">
        <w:tc>
          <w:tcPr>
            <w:tcW w:w="2091" w:type="dxa"/>
            <w:vAlign w:val="center"/>
          </w:tcPr>
          <w:p w14:paraId="21A3161F" w14:textId="77777777" w:rsidR="006C75B7" w:rsidRPr="00C65EDB" w:rsidRDefault="006C75B7" w:rsidP="00C24720">
            <w:pPr>
              <w:rPr>
                <w:rFonts w:ascii="Segoe UI" w:hAnsi="Segoe UI" w:cs="Segoe UI"/>
                <w:color w:val="000000"/>
                <w:sz w:val="20"/>
                <w:szCs w:val="20"/>
              </w:rPr>
            </w:pPr>
          </w:p>
        </w:tc>
        <w:tc>
          <w:tcPr>
            <w:tcW w:w="1776" w:type="dxa"/>
            <w:vAlign w:val="center"/>
          </w:tcPr>
          <w:p w14:paraId="089468E0" w14:textId="77777777" w:rsidR="006C75B7" w:rsidRPr="00C65EDB" w:rsidRDefault="006C75B7" w:rsidP="00C24720">
            <w:pPr>
              <w:jc w:val="center"/>
              <w:rPr>
                <w:rFonts w:ascii="Segoe UI" w:hAnsi="Segoe UI" w:cs="Segoe UI"/>
                <w:color w:val="000000"/>
                <w:sz w:val="20"/>
                <w:szCs w:val="20"/>
              </w:rPr>
            </w:pPr>
            <w:r w:rsidRPr="00C65EDB">
              <w:rPr>
                <w:rFonts w:ascii="Segoe UI" w:hAnsi="Segoe UI" w:cs="Segoe UI"/>
                <w:color w:val="000000"/>
                <w:sz w:val="20"/>
                <w:szCs w:val="20"/>
              </w:rPr>
              <w:t>Year 1</w:t>
            </w:r>
          </w:p>
        </w:tc>
        <w:tc>
          <w:tcPr>
            <w:tcW w:w="1980" w:type="dxa"/>
            <w:vAlign w:val="center"/>
          </w:tcPr>
          <w:p w14:paraId="40880309" w14:textId="77777777" w:rsidR="006C75B7" w:rsidRPr="00C65EDB" w:rsidRDefault="006C75B7" w:rsidP="00C24720">
            <w:pPr>
              <w:jc w:val="center"/>
              <w:rPr>
                <w:rFonts w:ascii="Segoe UI" w:hAnsi="Segoe UI" w:cs="Segoe UI"/>
                <w:color w:val="000000"/>
                <w:sz w:val="20"/>
                <w:szCs w:val="20"/>
              </w:rPr>
            </w:pPr>
            <w:r w:rsidRPr="00C65EDB">
              <w:rPr>
                <w:rFonts w:ascii="Segoe UI" w:hAnsi="Segoe UI" w:cs="Segoe UI"/>
                <w:color w:val="000000"/>
                <w:sz w:val="20"/>
                <w:szCs w:val="20"/>
              </w:rPr>
              <w:t>Year 2</w:t>
            </w:r>
          </w:p>
        </w:tc>
        <w:tc>
          <w:tcPr>
            <w:tcW w:w="1980" w:type="dxa"/>
            <w:vAlign w:val="center"/>
          </w:tcPr>
          <w:p w14:paraId="3CE949CF" w14:textId="77777777" w:rsidR="006C75B7" w:rsidRPr="00C65EDB" w:rsidRDefault="006C75B7" w:rsidP="00C24720">
            <w:pPr>
              <w:jc w:val="center"/>
              <w:rPr>
                <w:rFonts w:ascii="Segoe UI" w:hAnsi="Segoe UI" w:cs="Segoe UI"/>
                <w:color w:val="000000"/>
                <w:sz w:val="20"/>
                <w:szCs w:val="20"/>
              </w:rPr>
            </w:pPr>
            <w:r w:rsidRPr="00C65EDB">
              <w:rPr>
                <w:rFonts w:ascii="Segoe UI" w:hAnsi="Segoe UI" w:cs="Segoe UI"/>
                <w:color w:val="000000"/>
                <w:sz w:val="20"/>
                <w:szCs w:val="20"/>
              </w:rPr>
              <w:t>Year 3</w:t>
            </w:r>
          </w:p>
        </w:tc>
        <w:tc>
          <w:tcPr>
            <w:tcW w:w="1887" w:type="dxa"/>
          </w:tcPr>
          <w:p w14:paraId="7A846D3C" w14:textId="4F37C219" w:rsidR="006C75B7" w:rsidRPr="00C65EDB" w:rsidRDefault="006C75B7" w:rsidP="00C24720">
            <w:pPr>
              <w:jc w:val="center"/>
              <w:rPr>
                <w:rFonts w:ascii="Segoe UI" w:hAnsi="Segoe UI" w:cs="Segoe UI"/>
                <w:color w:val="000000"/>
                <w:sz w:val="20"/>
                <w:szCs w:val="20"/>
              </w:rPr>
            </w:pPr>
          </w:p>
        </w:tc>
      </w:tr>
      <w:tr w:rsidR="006C75B7" w:rsidRPr="00C65EDB" w14:paraId="0E97B616" w14:textId="455F914E" w:rsidTr="00ED454C">
        <w:trPr>
          <w:trHeight w:val="400"/>
        </w:trPr>
        <w:tc>
          <w:tcPr>
            <w:tcW w:w="2091" w:type="dxa"/>
            <w:vAlign w:val="center"/>
          </w:tcPr>
          <w:p w14:paraId="0280C14D" w14:textId="77777777" w:rsidR="006C75B7" w:rsidRPr="00C65EDB" w:rsidRDefault="006C75B7" w:rsidP="00C24720">
            <w:pPr>
              <w:rPr>
                <w:rFonts w:ascii="Segoe UI" w:hAnsi="Segoe UI" w:cs="Segoe UI"/>
                <w:color w:val="000000"/>
                <w:sz w:val="20"/>
                <w:szCs w:val="20"/>
              </w:rPr>
            </w:pPr>
          </w:p>
        </w:tc>
        <w:tc>
          <w:tcPr>
            <w:tcW w:w="5736" w:type="dxa"/>
            <w:gridSpan w:val="3"/>
            <w:vAlign w:val="center"/>
          </w:tcPr>
          <w:p w14:paraId="20844D57" w14:textId="77777777" w:rsidR="006C75B7" w:rsidRPr="00C65EDB" w:rsidRDefault="006C75B7"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c>
          <w:tcPr>
            <w:tcW w:w="1887" w:type="dxa"/>
          </w:tcPr>
          <w:p w14:paraId="7E563692" w14:textId="77777777" w:rsidR="006C75B7" w:rsidRPr="00C65EDB" w:rsidRDefault="006C75B7" w:rsidP="00C24720">
            <w:pPr>
              <w:jc w:val="center"/>
              <w:rPr>
                <w:rFonts w:ascii="Segoe UI" w:hAnsi="Segoe UI" w:cs="Segoe UI"/>
                <w:i/>
                <w:color w:val="000000"/>
                <w:sz w:val="20"/>
                <w:szCs w:val="20"/>
              </w:rPr>
            </w:pPr>
          </w:p>
        </w:tc>
      </w:tr>
      <w:tr w:rsidR="006C75B7" w:rsidRPr="00C65EDB" w14:paraId="53AF38E0" w14:textId="4C788C0E" w:rsidTr="00ED454C">
        <w:tc>
          <w:tcPr>
            <w:tcW w:w="2091" w:type="dxa"/>
            <w:vAlign w:val="center"/>
          </w:tcPr>
          <w:p w14:paraId="6D312C4D" w14:textId="77777777" w:rsidR="006C75B7" w:rsidRPr="00C65EDB" w:rsidRDefault="006C75B7" w:rsidP="00C24720">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1776" w:type="dxa"/>
            <w:vAlign w:val="center"/>
          </w:tcPr>
          <w:p w14:paraId="127D7CAA" w14:textId="77777777" w:rsidR="006C75B7" w:rsidRPr="00C65EDB" w:rsidRDefault="006C75B7" w:rsidP="00C24720">
            <w:pPr>
              <w:rPr>
                <w:rFonts w:ascii="Segoe UI" w:hAnsi="Segoe UI" w:cs="Segoe UI"/>
                <w:color w:val="000000"/>
                <w:sz w:val="20"/>
                <w:szCs w:val="20"/>
              </w:rPr>
            </w:pPr>
          </w:p>
        </w:tc>
        <w:tc>
          <w:tcPr>
            <w:tcW w:w="1980" w:type="dxa"/>
            <w:vAlign w:val="center"/>
          </w:tcPr>
          <w:p w14:paraId="73242E71" w14:textId="77777777" w:rsidR="006C75B7" w:rsidRPr="00C65EDB" w:rsidRDefault="006C75B7" w:rsidP="00C24720">
            <w:pPr>
              <w:rPr>
                <w:rFonts w:ascii="Segoe UI" w:hAnsi="Segoe UI" w:cs="Segoe UI"/>
                <w:color w:val="000000"/>
                <w:sz w:val="20"/>
                <w:szCs w:val="20"/>
              </w:rPr>
            </w:pPr>
          </w:p>
        </w:tc>
        <w:tc>
          <w:tcPr>
            <w:tcW w:w="1980" w:type="dxa"/>
            <w:vAlign w:val="center"/>
          </w:tcPr>
          <w:p w14:paraId="4E169717" w14:textId="77777777" w:rsidR="006C75B7" w:rsidRPr="00C65EDB" w:rsidRDefault="006C75B7" w:rsidP="00C24720">
            <w:pPr>
              <w:rPr>
                <w:rFonts w:ascii="Segoe UI" w:hAnsi="Segoe UI" w:cs="Segoe UI"/>
                <w:color w:val="000000"/>
                <w:sz w:val="20"/>
                <w:szCs w:val="20"/>
              </w:rPr>
            </w:pPr>
          </w:p>
        </w:tc>
        <w:tc>
          <w:tcPr>
            <w:tcW w:w="1887" w:type="dxa"/>
          </w:tcPr>
          <w:p w14:paraId="47A1C93B" w14:textId="77777777" w:rsidR="006C75B7" w:rsidRPr="00C65EDB" w:rsidRDefault="006C75B7" w:rsidP="00C24720">
            <w:pPr>
              <w:rPr>
                <w:rFonts w:ascii="Segoe UI" w:hAnsi="Segoe UI" w:cs="Segoe UI"/>
                <w:color w:val="000000"/>
                <w:sz w:val="20"/>
                <w:szCs w:val="20"/>
              </w:rPr>
            </w:pPr>
          </w:p>
        </w:tc>
      </w:tr>
      <w:tr w:rsidR="006C75B7" w:rsidRPr="00C65EDB" w14:paraId="0B8DA44B" w14:textId="24B1B59A" w:rsidTr="00ED454C">
        <w:tc>
          <w:tcPr>
            <w:tcW w:w="2091" w:type="dxa"/>
            <w:vAlign w:val="center"/>
          </w:tcPr>
          <w:p w14:paraId="0425DC52" w14:textId="77777777" w:rsidR="006C75B7" w:rsidRPr="00C65EDB" w:rsidRDefault="006C75B7" w:rsidP="00C24720">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1776" w:type="dxa"/>
            <w:vAlign w:val="center"/>
          </w:tcPr>
          <w:p w14:paraId="3B81DB54" w14:textId="77777777" w:rsidR="006C75B7" w:rsidRPr="00C65EDB" w:rsidRDefault="006C75B7" w:rsidP="00C24720">
            <w:pPr>
              <w:rPr>
                <w:rFonts w:ascii="Segoe UI" w:hAnsi="Segoe UI" w:cs="Segoe UI"/>
                <w:color w:val="000000"/>
                <w:sz w:val="20"/>
                <w:szCs w:val="20"/>
              </w:rPr>
            </w:pPr>
          </w:p>
        </w:tc>
        <w:tc>
          <w:tcPr>
            <w:tcW w:w="1980" w:type="dxa"/>
            <w:vAlign w:val="center"/>
          </w:tcPr>
          <w:p w14:paraId="7FC7FF6D" w14:textId="77777777" w:rsidR="006C75B7" w:rsidRPr="00C65EDB" w:rsidRDefault="006C75B7" w:rsidP="00C24720">
            <w:pPr>
              <w:rPr>
                <w:rFonts w:ascii="Segoe UI" w:hAnsi="Segoe UI" w:cs="Segoe UI"/>
                <w:color w:val="000000"/>
                <w:sz w:val="20"/>
                <w:szCs w:val="20"/>
              </w:rPr>
            </w:pPr>
          </w:p>
        </w:tc>
        <w:tc>
          <w:tcPr>
            <w:tcW w:w="1980" w:type="dxa"/>
            <w:vAlign w:val="center"/>
          </w:tcPr>
          <w:p w14:paraId="369EF79A" w14:textId="77777777" w:rsidR="006C75B7" w:rsidRPr="00C65EDB" w:rsidRDefault="006C75B7" w:rsidP="00C24720">
            <w:pPr>
              <w:rPr>
                <w:rFonts w:ascii="Segoe UI" w:hAnsi="Segoe UI" w:cs="Segoe UI"/>
                <w:color w:val="000000"/>
                <w:sz w:val="20"/>
                <w:szCs w:val="20"/>
              </w:rPr>
            </w:pPr>
          </w:p>
        </w:tc>
        <w:tc>
          <w:tcPr>
            <w:tcW w:w="1887" w:type="dxa"/>
          </w:tcPr>
          <w:p w14:paraId="50908E44" w14:textId="77777777" w:rsidR="006C75B7" w:rsidRPr="00C65EDB" w:rsidRDefault="006C75B7" w:rsidP="00C24720">
            <w:pPr>
              <w:rPr>
                <w:rFonts w:ascii="Segoe UI" w:hAnsi="Segoe UI" w:cs="Segoe UI"/>
                <w:color w:val="000000"/>
                <w:sz w:val="20"/>
                <w:szCs w:val="20"/>
              </w:rPr>
            </w:pPr>
          </w:p>
        </w:tc>
      </w:tr>
      <w:tr w:rsidR="006C75B7" w:rsidRPr="00C65EDB" w14:paraId="611B3329" w14:textId="54AE9ED1" w:rsidTr="00ED454C">
        <w:tc>
          <w:tcPr>
            <w:tcW w:w="2091" w:type="dxa"/>
            <w:vAlign w:val="center"/>
          </w:tcPr>
          <w:p w14:paraId="53E48073" w14:textId="77777777" w:rsidR="006C75B7" w:rsidRPr="00196E78" w:rsidRDefault="006C75B7" w:rsidP="00C24720">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1776" w:type="dxa"/>
            <w:vAlign w:val="center"/>
          </w:tcPr>
          <w:p w14:paraId="0020A641" w14:textId="77777777" w:rsidR="006C75B7" w:rsidRPr="00C65EDB" w:rsidRDefault="006C75B7" w:rsidP="00C24720">
            <w:pPr>
              <w:rPr>
                <w:rFonts w:ascii="Segoe UI" w:hAnsi="Segoe UI" w:cs="Segoe UI"/>
                <w:color w:val="000000"/>
                <w:sz w:val="20"/>
                <w:szCs w:val="20"/>
              </w:rPr>
            </w:pPr>
          </w:p>
        </w:tc>
        <w:tc>
          <w:tcPr>
            <w:tcW w:w="1980" w:type="dxa"/>
            <w:vAlign w:val="center"/>
          </w:tcPr>
          <w:p w14:paraId="7F96C35B" w14:textId="77777777" w:rsidR="006C75B7" w:rsidRPr="00C65EDB" w:rsidRDefault="006C75B7" w:rsidP="00C24720">
            <w:pPr>
              <w:rPr>
                <w:rFonts w:ascii="Segoe UI" w:hAnsi="Segoe UI" w:cs="Segoe UI"/>
                <w:color w:val="000000"/>
                <w:sz w:val="20"/>
                <w:szCs w:val="20"/>
              </w:rPr>
            </w:pPr>
          </w:p>
        </w:tc>
        <w:tc>
          <w:tcPr>
            <w:tcW w:w="1980" w:type="dxa"/>
            <w:vAlign w:val="center"/>
          </w:tcPr>
          <w:p w14:paraId="55D17FA8" w14:textId="77777777" w:rsidR="006C75B7" w:rsidRPr="00C65EDB" w:rsidRDefault="006C75B7" w:rsidP="00C24720">
            <w:pPr>
              <w:rPr>
                <w:rFonts w:ascii="Segoe UI" w:hAnsi="Segoe UI" w:cs="Segoe UI"/>
                <w:color w:val="000000"/>
                <w:sz w:val="20"/>
                <w:szCs w:val="20"/>
              </w:rPr>
            </w:pPr>
          </w:p>
        </w:tc>
        <w:tc>
          <w:tcPr>
            <w:tcW w:w="1887" w:type="dxa"/>
          </w:tcPr>
          <w:p w14:paraId="4A0FA924" w14:textId="77777777" w:rsidR="006C75B7" w:rsidRPr="00C65EDB" w:rsidRDefault="006C75B7" w:rsidP="00C24720">
            <w:pPr>
              <w:rPr>
                <w:rFonts w:ascii="Segoe UI" w:hAnsi="Segoe UI" w:cs="Segoe UI"/>
                <w:color w:val="000000"/>
                <w:sz w:val="20"/>
                <w:szCs w:val="20"/>
              </w:rPr>
            </w:pPr>
          </w:p>
        </w:tc>
      </w:tr>
      <w:tr w:rsidR="006C75B7" w:rsidRPr="00C65EDB" w14:paraId="4AA24EBE" w14:textId="55D8B586" w:rsidTr="00ED454C">
        <w:tc>
          <w:tcPr>
            <w:tcW w:w="2091" w:type="dxa"/>
            <w:vAlign w:val="center"/>
          </w:tcPr>
          <w:p w14:paraId="6B8691A5" w14:textId="77777777" w:rsidR="006C75B7" w:rsidRPr="00196E78" w:rsidRDefault="006C75B7" w:rsidP="00C24720">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1776" w:type="dxa"/>
            <w:vAlign w:val="center"/>
          </w:tcPr>
          <w:p w14:paraId="248E5A68" w14:textId="77777777" w:rsidR="006C75B7" w:rsidRPr="00C65EDB" w:rsidRDefault="006C75B7" w:rsidP="00C24720">
            <w:pPr>
              <w:rPr>
                <w:rFonts w:ascii="Segoe UI" w:hAnsi="Segoe UI" w:cs="Segoe UI"/>
                <w:color w:val="000000"/>
                <w:sz w:val="20"/>
                <w:szCs w:val="20"/>
              </w:rPr>
            </w:pPr>
          </w:p>
        </w:tc>
        <w:tc>
          <w:tcPr>
            <w:tcW w:w="1980" w:type="dxa"/>
            <w:vAlign w:val="center"/>
          </w:tcPr>
          <w:p w14:paraId="042F1E2D" w14:textId="77777777" w:rsidR="006C75B7" w:rsidRPr="00C65EDB" w:rsidRDefault="006C75B7" w:rsidP="00C24720">
            <w:pPr>
              <w:rPr>
                <w:rFonts w:ascii="Segoe UI" w:hAnsi="Segoe UI" w:cs="Segoe UI"/>
                <w:color w:val="000000"/>
                <w:sz w:val="20"/>
                <w:szCs w:val="20"/>
              </w:rPr>
            </w:pPr>
          </w:p>
        </w:tc>
        <w:tc>
          <w:tcPr>
            <w:tcW w:w="1980" w:type="dxa"/>
            <w:vAlign w:val="center"/>
          </w:tcPr>
          <w:p w14:paraId="1EA56863" w14:textId="77777777" w:rsidR="006C75B7" w:rsidRPr="00C65EDB" w:rsidRDefault="006C75B7" w:rsidP="00C24720">
            <w:pPr>
              <w:rPr>
                <w:rFonts w:ascii="Segoe UI" w:hAnsi="Segoe UI" w:cs="Segoe UI"/>
                <w:color w:val="000000"/>
                <w:sz w:val="20"/>
                <w:szCs w:val="20"/>
              </w:rPr>
            </w:pPr>
          </w:p>
        </w:tc>
        <w:tc>
          <w:tcPr>
            <w:tcW w:w="1887" w:type="dxa"/>
          </w:tcPr>
          <w:p w14:paraId="75B8C1A6" w14:textId="77777777" w:rsidR="006C75B7" w:rsidRPr="00C65EDB" w:rsidRDefault="006C75B7" w:rsidP="00C24720">
            <w:pPr>
              <w:rPr>
                <w:rFonts w:ascii="Segoe UI" w:hAnsi="Segoe UI" w:cs="Segoe UI"/>
                <w:color w:val="000000"/>
                <w:sz w:val="20"/>
                <w:szCs w:val="20"/>
              </w:rPr>
            </w:pPr>
          </w:p>
        </w:tc>
      </w:tr>
      <w:tr w:rsidR="006C75B7" w:rsidRPr="00C65EDB" w14:paraId="1060D383" w14:textId="4BE9F3B1" w:rsidTr="00ED454C">
        <w:trPr>
          <w:trHeight w:val="355"/>
        </w:trPr>
        <w:tc>
          <w:tcPr>
            <w:tcW w:w="2091" w:type="dxa"/>
            <w:vAlign w:val="center"/>
          </w:tcPr>
          <w:p w14:paraId="4FB3B261" w14:textId="77777777" w:rsidR="006C75B7" w:rsidRPr="00196E78" w:rsidRDefault="006C75B7" w:rsidP="00C24720">
            <w:pPr>
              <w:rPr>
                <w:rFonts w:ascii="Segoe UI" w:hAnsi="Segoe UI" w:cs="Segoe UI"/>
                <w:color w:val="000000"/>
                <w:sz w:val="20"/>
                <w:szCs w:val="20"/>
              </w:rPr>
            </w:pPr>
          </w:p>
        </w:tc>
        <w:tc>
          <w:tcPr>
            <w:tcW w:w="5736" w:type="dxa"/>
            <w:gridSpan w:val="3"/>
            <w:vAlign w:val="center"/>
          </w:tcPr>
          <w:p w14:paraId="3BCF0788" w14:textId="77777777" w:rsidR="006C75B7" w:rsidRPr="00C65EDB" w:rsidRDefault="006C75B7"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c>
          <w:tcPr>
            <w:tcW w:w="1887" w:type="dxa"/>
          </w:tcPr>
          <w:p w14:paraId="6936A6D7" w14:textId="77777777" w:rsidR="006C75B7" w:rsidRPr="00C65EDB" w:rsidRDefault="006C75B7" w:rsidP="00C24720">
            <w:pPr>
              <w:jc w:val="center"/>
              <w:rPr>
                <w:rFonts w:ascii="Segoe UI" w:hAnsi="Segoe UI" w:cs="Segoe UI"/>
                <w:i/>
                <w:color w:val="000000"/>
                <w:sz w:val="20"/>
                <w:szCs w:val="20"/>
              </w:rPr>
            </w:pPr>
          </w:p>
        </w:tc>
      </w:tr>
      <w:tr w:rsidR="006C75B7" w:rsidRPr="00C65EDB" w14:paraId="419CD78D" w14:textId="70AB6244" w:rsidTr="00ED454C">
        <w:tc>
          <w:tcPr>
            <w:tcW w:w="2091" w:type="dxa"/>
            <w:vAlign w:val="center"/>
          </w:tcPr>
          <w:p w14:paraId="6D9EF9AA" w14:textId="77777777" w:rsidR="006C75B7" w:rsidRPr="00196E78" w:rsidRDefault="006C75B7" w:rsidP="00C24720">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1776" w:type="dxa"/>
            <w:vAlign w:val="center"/>
          </w:tcPr>
          <w:p w14:paraId="06DCEDFD" w14:textId="77777777" w:rsidR="006C75B7" w:rsidRPr="00C65EDB" w:rsidRDefault="006C75B7" w:rsidP="00C24720">
            <w:pPr>
              <w:rPr>
                <w:rFonts w:ascii="Segoe UI" w:hAnsi="Segoe UI" w:cs="Segoe UI"/>
                <w:color w:val="000000"/>
                <w:sz w:val="20"/>
                <w:szCs w:val="20"/>
              </w:rPr>
            </w:pPr>
          </w:p>
        </w:tc>
        <w:tc>
          <w:tcPr>
            <w:tcW w:w="1980" w:type="dxa"/>
            <w:vAlign w:val="center"/>
          </w:tcPr>
          <w:p w14:paraId="64A2C6DE" w14:textId="77777777" w:rsidR="006C75B7" w:rsidRPr="00C65EDB" w:rsidRDefault="006C75B7" w:rsidP="00C24720">
            <w:pPr>
              <w:rPr>
                <w:rFonts w:ascii="Segoe UI" w:hAnsi="Segoe UI" w:cs="Segoe UI"/>
                <w:color w:val="000000"/>
                <w:sz w:val="20"/>
                <w:szCs w:val="20"/>
              </w:rPr>
            </w:pPr>
          </w:p>
        </w:tc>
        <w:tc>
          <w:tcPr>
            <w:tcW w:w="1980" w:type="dxa"/>
            <w:vAlign w:val="center"/>
          </w:tcPr>
          <w:p w14:paraId="53B4292F" w14:textId="77777777" w:rsidR="006C75B7" w:rsidRPr="00C65EDB" w:rsidRDefault="006C75B7" w:rsidP="00C24720">
            <w:pPr>
              <w:rPr>
                <w:rFonts w:ascii="Segoe UI" w:hAnsi="Segoe UI" w:cs="Segoe UI"/>
                <w:color w:val="000000"/>
                <w:sz w:val="20"/>
                <w:szCs w:val="20"/>
              </w:rPr>
            </w:pPr>
          </w:p>
        </w:tc>
        <w:tc>
          <w:tcPr>
            <w:tcW w:w="1887" w:type="dxa"/>
          </w:tcPr>
          <w:p w14:paraId="79E5B493" w14:textId="77777777" w:rsidR="006C75B7" w:rsidRPr="00C65EDB" w:rsidRDefault="006C75B7" w:rsidP="00C24720">
            <w:pPr>
              <w:rPr>
                <w:rFonts w:ascii="Segoe UI" w:hAnsi="Segoe UI" w:cs="Segoe UI"/>
                <w:color w:val="000000"/>
                <w:sz w:val="20"/>
                <w:szCs w:val="20"/>
              </w:rPr>
            </w:pPr>
          </w:p>
        </w:tc>
      </w:tr>
      <w:tr w:rsidR="006C75B7" w:rsidRPr="00C65EDB" w14:paraId="5F8A4B9C" w14:textId="7C4D5E90" w:rsidTr="00ED454C">
        <w:tc>
          <w:tcPr>
            <w:tcW w:w="2091" w:type="dxa"/>
            <w:vAlign w:val="center"/>
          </w:tcPr>
          <w:p w14:paraId="39061025" w14:textId="77777777" w:rsidR="006C75B7" w:rsidRPr="00196E78" w:rsidRDefault="006C75B7" w:rsidP="00C24720">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1776" w:type="dxa"/>
            <w:vAlign w:val="center"/>
          </w:tcPr>
          <w:p w14:paraId="38A61FB4" w14:textId="77777777" w:rsidR="006C75B7" w:rsidRPr="00C65EDB" w:rsidRDefault="006C75B7" w:rsidP="00C24720">
            <w:pPr>
              <w:rPr>
                <w:rFonts w:ascii="Segoe UI" w:hAnsi="Segoe UI" w:cs="Segoe UI"/>
                <w:color w:val="000000"/>
                <w:sz w:val="20"/>
                <w:szCs w:val="20"/>
              </w:rPr>
            </w:pPr>
          </w:p>
        </w:tc>
        <w:tc>
          <w:tcPr>
            <w:tcW w:w="1980" w:type="dxa"/>
            <w:vAlign w:val="center"/>
          </w:tcPr>
          <w:p w14:paraId="581B0213" w14:textId="77777777" w:rsidR="006C75B7" w:rsidRPr="00C65EDB" w:rsidRDefault="006C75B7" w:rsidP="00C24720">
            <w:pPr>
              <w:rPr>
                <w:rFonts w:ascii="Segoe UI" w:hAnsi="Segoe UI" w:cs="Segoe UI"/>
                <w:color w:val="000000"/>
                <w:sz w:val="20"/>
                <w:szCs w:val="20"/>
              </w:rPr>
            </w:pPr>
          </w:p>
        </w:tc>
        <w:tc>
          <w:tcPr>
            <w:tcW w:w="1980" w:type="dxa"/>
            <w:vAlign w:val="center"/>
          </w:tcPr>
          <w:p w14:paraId="1F2B69E5" w14:textId="77777777" w:rsidR="006C75B7" w:rsidRPr="00C65EDB" w:rsidRDefault="006C75B7" w:rsidP="00C24720">
            <w:pPr>
              <w:rPr>
                <w:rFonts w:ascii="Segoe UI" w:hAnsi="Segoe UI" w:cs="Segoe UI"/>
                <w:color w:val="000000"/>
                <w:sz w:val="20"/>
                <w:szCs w:val="20"/>
              </w:rPr>
            </w:pPr>
          </w:p>
        </w:tc>
        <w:tc>
          <w:tcPr>
            <w:tcW w:w="1887" w:type="dxa"/>
          </w:tcPr>
          <w:p w14:paraId="3F31C18F" w14:textId="77777777" w:rsidR="006C75B7" w:rsidRPr="00C65EDB" w:rsidRDefault="006C75B7" w:rsidP="00C24720">
            <w:pPr>
              <w:rPr>
                <w:rFonts w:ascii="Segoe UI" w:hAnsi="Segoe UI" w:cs="Segoe UI"/>
                <w:color w:val="000000"/>
                <w:sz w:val="20"/>
                <w:szCs w:val="20"/>
              </w:rPr>
            </w:pPr>
          </w:p>
        </w:tc>
      </w:tr>
      <w:tr w:rsidR="006C75B7" w:rsidRPr="00C65EDB" w14:paraId="210C80EF" w14:textId="72DB5F8A" w:rsidTr="00ED454C">
        <w:tc>
          <w:tcPr>
            <w:tcW w:w="2091" w:type="dxa"/>
            <w:vAlign w:val="center"/>
          </w:tcPr>
          <w:p w14:paraId="57837C35" w14:textId="77777777" w:rsidR="006C75B7" w:rsidRPr="00196E78" w:rsidRDefault="006C75B7" w:rsidP="00C24720">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1776" w:type="dxa"/>
            <w:vAlign w:val="center"/>
          </w:tcPr>
          <w:p w14:paraId="6A40E39B" w14:textId="77777777" w:rsidR="006C75B7" w:rsidRPr="00C65EDB" w:rsidRDefault="006C75B7" w:rsidP="00C24720">
            <w:pPr>
              <w:rPr>
                <w:rFonts w:ascii="Segoe UI" w:hAnsi="Segoe UI" w:cs="Segoe UI"/>
                <w:color w:val="000000"/>
                <w:sz w:val="20"/>
                <w:szCs w:val="20"/>
              </w:rPr>
            </w:pPr>
          </w:p>
        </w:tc>
        <w:tc>
          <w:tcPr>
            <w:tcW w:w="1980" w:type="dxa"/>
            <w:vAlign w:val="center"/>
          </w:tcPr>
          <w:p w14:paraId="56688FCB" w14:textId="77777777" w:rsidR="006C75B7" w:rsidRPr="00C65EDB" w:rsidRDefault="006C75B7" w:rsidP="00C24720">
            <w:pPr>
              <w:rPr>
                <w:rFonts w:ascii="Segoe UI" w:hAnsi="Segoe UI" w:cs="Segoe UI"/>
                <w:color w:val="000000"/>
                <w:sz w:val="20"/>
                <w:szCs w:val="20"/>
              </w:rPr>
            </w:pPr>
          </w:p>
        </w:tc>
        <w:tc>
          <w:tcPr>
            <w:tcW w:w="1980" w:type="dxa"/>
            <w:vAlign w:val="center"/>
          </w:tcPr>
          <w:p w14:paraId="04613A76" w14:textId="77777777" w:rsidR="006C75B7" w:rsidRPr="00C65EDB" w:rsidRDefault="006C75B7" w:rsidP="00C24720">
            <w:pPr>
              <w:rPr>
                <w:rFonts w:ascii="Segoe UI" w:hAnsi="Segoe UI" w:cs="Segoe UI"/>
                <w:color w:val="000000"/>
                <w:sz w:val="20"/>
                <w:szCs w:val="20"/>
              </w:rPr>
            </w:pPr>
          </w:p>
        </w:tc>
        <w:tc>
          <w:tcPr>
            <w:tcW w:w="1887" w:type="dxa"/>
          </w:tcPr>
          <w:p w14:paraId="64ED341B" w14:textId="77777777" w:rsidR="006C75B7" w:rsidRPr="00C65EDB" w:rsidRDefault="006C75B7" w:rsidP="00C24720">
            <w:pPr>
              <w:rPr>
                <w:rFonts w:ascii="Segoe UI" w:hAnsi="Segoe UI" w:cs="Segoe UI"/>
                <w:color w:val="000000"/>
                <w:sz w:val="20"/>
                <w:szCs w:val="20"/>
              </w:rPr>
            </w:pPr>
          </w:p>
        </w:tc>
      </w:tr>
      <w:tr w:rsidR="006C75B7" w:rsidRPr="00C65EDB" w14:paraId="78869CA5" w14:textId="7AF4DD20" w:rsidTr="00ED454C">
        <w:tc>
          <w:tcPr>
            <w:tcW w:w="2091" w:type="dxa"/>
            <w:vAlign w:val="center"/>
          </w:tcPr>
          <w:p w14:paraId="77BB0FE9" w14:textId="77777777" w:rsidR="006C75B7" w:rsidRPr="00196E78" w:rsidRDefault="006C75B7" w:rsidP="00C24720">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1776" w:type="dxa"/>
            <w:vAlign w:val="center"/>
          </w:tcPr>
          <w:p w14:paraId="5E5E5B99" w14:textId="77777777" w:rsidR="006C75B7" w:rsidRPr="00C65EDB" w:rsidRDefault="006C75B7" w:rsidP="00C24720">
            <w:pPr>
              <w:rPr>
                <w:rFonts w:ascii="Segoe UI" w:hAnsi="Segoe UI" w:cs="Segoe UI"/>
                <w:color w:val="000000"/>
                <w:sz w:val="20"/>
                <w:szCs w:val="20"/>
              </w:rPr>
            </w:pPr>
          </w:p>
        </w:tc>
        <w:tc>
          <w:tcPr>
            <w:tcW w:w="1980" w:type="dxa"/>
            <w:vAlign w:val="center"/>
          </w:tcPr>
          <w:p w14:paraId="64ECE375" w14:textId="77777777" w:rsidR="006C75B7" w:rsidRPr="00C65EDB" w:rsidRDefault="006C75B7" w:rsidP="00C24720">
            <w:pPr>
              <w:rPr>
                <w:rFonts w:ascii="Segoe UI" w:hAnsi="Segoe UI" w:cs="Segoe UI"/>
                <w:color w:val="000000"/>
                <w:sz w:val="20"/>
                <w:szCs w:val="20"/>
              </w:rPr>
            </w:pPr>
          </w:p>
        </w:tc>
        <w:tc>
          <w:tcPr>
            <w:tcW w:w="1980" w:type="dxa"/>
            <w:vAlign w:val="center"/>
          </w:tcPr>
          <w:p w14:paraId="6EDEE867" w14:textId="77777777" w:rsidR="006C75B7" w:rsidRPr="00C65EDB" w:rsidRDefault="006C75B7" w:rsidP="00C24720">
            <w:pPr>
              <w:rPr>
                <w:rFonts w:ascii="Segoe UI" w:hAnsi="Segoe UI" w:cs="Segoe UI"/>
                <w:color w:val="000000"/>
                <w:sz w:val="20"/>
                <w:szCs w:val="20"/>
              </w:rPr>
            </w:pPr>
          </w:p>
        </w:tc>
        <w:tc>
          <w:tcPr>
            <w:tcW w:w="1887" w:type="dxa"/>
          </w:tcPr>
          <w:p w14:paraId="1ED4155B" w14:textId="77777777" w:rsidR="006C75B7" w:rsidRPr="00C65EDB" w:rsidRDefault="006C75B7" w:rsidP="00C24720">
            <w:pPr>
              <w:rPr>
                <w:rFonts w:ascii="Segoe UI" w:hAnsi="Segoe UI" w:cs="Segoe UI"/>
                <w:color w:val="000000"/>
                <w:sz w:val="20"/>
                <w:szCs w:val="20"/>
              </w:rPr>
            </w:pPr>
          </w:p>
        </w:tc>
      </w:tr>
    </w:tbl>
    <w:p w14:paraId="5F344F10" w14:textId="77777777" w:rsidR="00C24720" w:rsidRPr="00C65EDB" w:rsidRDefault="00CF2AEE" w:rsidP="00C24720">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C24720" w:rsidRPr="00C65EDB">
        <w:rPr>
          <w:rFonts w:ascii="Segoe UI" w:hAnsi="Segoe UI" w:cs="Segoe UI"/>
          <w:color w:val="000000"/>
          <w:sz w:val="20"/>
          <w:szCs w:val="20"/>
        </w:rPr>
        <w:t> Attached are copies of the audited financial statements (balance sheets, including all related notes, and income statements) for the years required above complying with the following condition:</w:t>
      </w:r>
    </w:p>
    <w:p w14:paraId="74CA1305" w14:textId="77777777" w:rsidR="00C24720" w:rsidRPr="00C65EDB" w:rsidRDefault="00C24720" w:rsidP="002E4720">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07488A7A" w14:textId="77777777" w:rsidR="00C24720" w:rsidRPr="00C65EDB" w:rsidRDefault="00C24720" w:rsidP="002E4720">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be audited by a certified public accountant;</w:t>
      </w:r>
    </w:p>
    <w:p w14:paraId="04F50DEA" w14:textId="77777777" w:rsidR="00C24720" w:rsidRPr="00C65EDB" w:rsidRDefault="00C24720" w:rsidP="002E4720">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correspond to accounting periods already completed and audited. No statements for partial periods shall be accepted.</w:t>
      </w:r>
    </w:p>
    <w:p w14:paraId="162CDD3A" w14:textId="09479330" w:rsidR="00C24720" w:rsidRPr="004F6F04" w:rsidRDefault="00C24720" w:rsidP="006E03B9">
      <w:pPr>
        <w:rPr>
          <w:rFonts w:eastAsiaTheme="majorEastAsia"/>
          <w:bCs/>
          <w:iCs/>
          <w:caps/>
          <w:color w:val="365F91" w:themeColor="accent1" w:themeShade="BF"/>
          <w:kern w:val="0"/>
          <w:sz w:val="28"/>
          <w:szCs w:val="28"/>
        </w:rPr>
      </w:pPr>
      <w:r w:rsidRPr="00C65EDB">
        <w:rPr>
          <w:rFonts w:ascii="Segoe UI" w:hAnsi="Segoe UI" w:cs="Segoe UI"/>
          <w:b/>
          <w:sz w:val="20"/>
          <w:szCs w:val="20"/>
        </w:rPr>
        <w:br w:type="page"/>
      </w:r>
      <w:bookmarkStart w:id="135" w:name="_Toc508626311"/>
      <w:r w:rsidRPr="004F6F04">
        <w:rPr>
          <w:rFonts w:eastAsiaTheme="majorEastAsia"/>
          <w:bCs/>
          <w:iCs/>
          <w:caps/>
          <w:color w:val="365F91" w:themeColor="accent1" w:themeShade="BF"/>
          <w:kern w:val="0"/>
          <w:sz w:val="28"/>
          <w:szCs w:val="28"/>
        </w:rPr>
        <w:lastRenderedPageBreak/>
        <w:t xml:space="preserve">Form E: </w:t>
      </w:r>
      <w:r w:rsidR="004F6F04" w:rsidRPr="004F6F04">
        <w:rPr>
          <w:rFonts w:eastAsiaTheme="majorEastAsia"/>
          <w:b/>
          <w:bCs/>
          <w:iCs/>
          <w:caps/>
          <w:color w:val="365F91" w:themeColor="accent1" w:themeShade="BF"/>
          <w:kern w:val="0"/>
          <w:sz w:val="28"/>
          <w:szCs w:val="28"/>
        </w:rPr>
        <w:t>Format of</w:t>
      </w:r>
      <w:r w:rsidR="004F6F04">
        <w:rPr>
          <w:rFonts w:eastAsiaTheme="majorEastAsia"/>
          <w:bCs/>
          <w:iCs/>
          <w:caps/>
          <w:color w:val="365F91" w:themeColor="accent1" w:themeShade="BF"/>
          <w:kern w:val="0"/>
          <w:sz w:val="28"/>
          <w:szCs w:val="28"/>
        </w:rPr>
        <w:t xml:space="preserve"> </w:t>
      </w:r>
      <w:r w:rsidR="00057A84" w:rsidRPr="004F6F04">
        <w:rPr>
          <w:rFonts w:eastAsiaTheme="majorEastAsia"/>
          <w:b/>
          <w:bCs/>
          <w:iCs/>
          <w:caps/>
          <w:color w:val="365F91" w:themeColor="accent1" w:themeShade="BF"/>
          <w:kern w:val="0"/>
          <w:sz w:val="28"/>
          <w:szCs w:val="28"/>
        </w:rPr>
        <w:t>T</w:t>
      </w:r>
      <w:r w:rsidRPr="004F6F04">
        <w:rPr>
          <w:rFonts w:eastAsiaTheme="majorEastAsia"/>
          <w:b/>
          <w:bCs/>
          <w:iCs/>
          <w:caps/>
          <w:color w:val="365F91" w:themeColor="accent1" w:themeShade="BF"/>
          <w:kern w:val="0"/>
          <w:sz w:val="28"/>
          <w:szCs w:val="28"/>
        </w:rPr>
        <w:t xml:space="preserve">echnical </w:t>
      </w:r>
      <w:r w:rsidR="00AE59B3" w:rsidRPr="004F6F04">
        <w:rPr>
          <w:rFonts w:eastAsiaTheme="majorEastAsia"/>
          <w:b/>
          <w:bCs/>
          <w:iCs/>
          <w:caps/>
          <w:color w:val="365F91" w:themeColor="accent1" w:themeShade="BF"/>
          <w:kern w:val="0"/>
          <w:sz w:val="28"/>
          <w:szCs w:val="28"/>
        </w:rPr>
        <w:t>Bid</w:t>
      </w:r>
      <w:r w:rsidRPr="004F6F04">
        <w:rPr>
          <w:rFonts w:eastAsiaTheme="majorEastAsia"/>
          <w:b/>
          <w:bCs/>
          <w:iCs/>
          <w:caps/>
          <w:color w:val="365F91" w:themeColor="accent1" w:themeShade="BF"/>
          <w:kern w:val="0"/>
          <w:sz w:val="28"/>
          <w:szCs w:val="28"/>
        </w:rPr>
        <w:t xml:space="preserve"> </w:t>
      </w:r>
      <w:bookmarkEnd w:id="135"/>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BD32D0" w14:paraId="2E9D2EA7" w14:textId="77777777" w:rsidTr="00C24720">
        <w:tc>
          <w:tcPr>
            <w:tcW w:w="1979" w:type="dxa"/>
            <w:shd w:val="clear" w:color="auto" w:fill="9BDEFF"/>
          </w:tcPr>
          <w:p w14:paraId="4F425F71"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0545495" w14:textId="77777777" w:rsidR="00C24720" w:rsidRPr="00F0723F" w:rsidRDefault="00C24720" w:rsidP="00C24720">
            <w:pPr>
              <w:spacing w:before="120" w:after="120"/>
              <w:rPr>
                <w:rFonts w:ascii="Segoe UI" w:hAnsi="Segoe UI" w:cs="Segoe UI"/>
                <w:sz w:val="20"/>
              </w:rPr>
            </w:pPr>
            <w:r w:rsidRPr="00F0723F">
              <w:rPr>
                <w:rFonts w:ascii="Segoe UI" w:hAnsi="Segoe UI" w:cs="Segoe UI"/>
                <w:bCs/>
                <w:sz w:val="20"/>
              </w:rPr>
              <w:fldChar w:fldCharType="begin">
                <w:ffData>
                  <w:name w:val="Text1"/>
                  <w:enabled/>
                  <w:calcOnExit w:val="0"/>
                  <w:textInput>
                    <w:default w:val="[Insert Name of Bidder]]"/>
                    <w:format w:val="First capital"/>
                  </w:textInput>
                </w:ffData>
              </w:fldChar>
            </w:r>
            <w:r w:rsidRPr="00F0723F">
              <w:rPr>
                <w:rFonts w:ascii="Segoe UI" w:hAnsi="Segoe UI" w:cs="Segoe UI"/>
                <w:bCs/>
                <w:sz w:val="20"/>
              </w:rPr>
              <w:instrText xml:space="preserve"> FORMTEXT </w:instrText>
            </w:r>
            <w:r w:rsidRPr="00F0723F">
              <w:rPr>
                <w:rFonts w:ascii="Segoe UI" w:hAnsi="Segoe UI" w:cs="Segoe UI"/>
                <w:bCs/>
                <w:sz w:val="20"/>
              </w:rPr>
            </w:r>
            <w:r w:rsidRPr="00F0723F">
              <w:rPr>
                <w:rFonts w:ascii="Segoe UI" w:hAnsi="Segoe UI" w:cs="Segoe UI"/>
                <w:bCs/>
                <w:sz w:val="20"/>
              </w:rPr>
              <w:fldChar w:fldCharType="separate"/>
            </w:r>
            <w:r w:rsidRPr="00F0723F">
              <w:rPr>
                <w:rFonts w:ascii="Segoe UI" w:hAnsi="Segoe UI" w:cs="Segoe UI"/>
                <w:bCs/>
                <w:noProof/>
                <w:sz w:val="20"/>
              </w:rPr>
              <w:t>[Insert Name of Bidder]</w:t>
            </w:r>
            <w:r w:rsidRPr="00F0723F">
              <w:rPr>
                <w:rFonts w:ascii="Segoe UI" w:hAnsi="Segoe UI" w:cs="Segoe UI"/>
                <w:bCs/>
                <w:sz w:val="20"/>
              </w:rPr>
              <w:fldChar w:fldCharType="end"/>
            </w:r>
          </w:p>
        </w:tc>
        <w:tc>
          <w:tcPr>
            <w:tcW w:w="720" w:type="dxa"/>
            <w:shd w:val="clear" w:color="auto" w:fill="9BDEFF"/>
          </w:tcPr>
          <w:p w14:paraId="7E3DAC7F"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Date:</w:t>
            </w:r>
          </w:p>
        </w:tc>
        <w:tc>
          <w:tcPr>
            <w:tcW w:w="2345" w:type="dxa"/>
          </w:tcPr>
          <w:p w14:paraId="1F0F7235" w14:textId="77777777" w:rsidR="00C24720" w:rsidRPr="00BD32D0" w:rsidRDefault="00CF2AEE" w:rsidP="00C24720">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BFF4EA74F0B845D9A3020003BFD4F664"/>
                </w:placeholder>
                <w:showingPlcHdr/>
                <w:date>
                  <w:dateFormat w:val="MMMM d, yyyy"/>
                  <w:lid w:val="en-US"/>
                  <w:storeMappedDataAs w:val="date"/>
                  <w:calendar w:val="gregorian"/>
                </w:date>
              </w:sdtPr>
              <w:sdtEndPr/>
              <w:sdtContent>
                <w:r w:rsidR="00C24720" w:rsidRPr="006C75B7">
                  <w:rPr>
                    <w:rStyle w:val="PlaceholderText"/>
                    <w:rFonts w:ascii="Segoe UI" w:hAnsi="Segoe UI" w:cs="Segoe UI"/>
                    <w:sz w:val="20"/>
                    <w:highlight w:val="yellow"/>
                    <w:shd w:val="clear" w:color="auto" w:fill="BFBFBF" w:themeFill="background1" w:themeFillShade="BF"/>
                  </w:rPr>
                  <w:t>Select date</w:t>
                </w:r>
              </w:sdtContent>
            </w:sdt>
          </w:p>
        </w:tc>
      </w:tr>
      <w:tr w:rsidR="00C24720" w:rsidRPr="00BD32D0" w14:paraId="57DF13A1" w14:textId="77777777" w:rsidTr="00C24720">
        <w:trPr>
          <w:cantSplit/>
          <w:trHeight w:val="341"/>
        </w:trPr>
        <w:tc>
          <w:tcPr>
            <w:tcW w:w="1979" w:type="dxa"/>
            <w:shd w:val="clear" w:color="auto" w:fill="9BDEFF"/>
          </w:tcPr>
          <w:p w14:paraId="5F137683" w14:textId="77777777" w:rsidR="00C24720" w:rsidRPr="00BD32D0" w:rsidRDefault="00AE59B3" w:rsidP="00C24720">
            <w:pPr>
              <w:spacing w:before="120" w:after="120"/>
              <w:rPr>
                <w:rFonts w:ascii="Segoe UI" w:hAnsi="Segoe UI" w:cs="Segoe UI"/>
                <w:sz w:val="20"/>
              </w:rPr>
            </w:pPr>
            <w:r>
              <w:rPr>
                <w:rFonts w:ascii="Segoe UI" w:hAnsi="Segoe UI" w:cs="Segoe UI"/>
                <w:iCs/>
                <w:sz w:val="20"/>
              </w:rPr>
              <w:t>ITB</w:t>
            </w:r>
            <w:r w:rsidR="00C24720" w:rsidRPr="00BD32D0">
              <w:rPr>
                <w:rFonts w:ascii="Segoe UI" w:hAnsi="Segoe UI" w:cs="Segoe UI"/>
                <w:iCs/>
                <w:sz w:val="20"/>
              </w:rPr>
              <w:t xml:space="preserve"> reference:</w:t>
            </w:r>
          </w:p>
        </w:tc>
        <w:tc>
          <w:tcPr>
            <w:tcW w:w="7566" w:type="dxa"/>
            <w:gridSpan w:val="3"/>
          </w:tcPr>
          <w:p w14:paraId="08B66220" w14:textId="3015F94C" w:rsidR="00C24720" w:rsidRPr="00753BA4" w:rsidRDefault="00BD7118" w:rsidP="00753BA4">
            <w:pPr>
              <w:widowControl/>
              <w:tabs>
                <w:tab w:val="left" w:pos="1350"/>
                <w:tab w:val="left" w:pos="1530"/>
                <w:tab w:val="center" w:pos="5400"/>
              </w:tabs>
              <w:overflowPunct/>
              <w:adjustRightInd/>
              <w:spacing w:after="160" w:line="259" w:lineRule="auto"/>
              <w:rPr>
                <w:rFonts w:ascii="Segoe UI" w:hAnsi="Segoe UI" w:cs="Segoe UI"/>
                <w:bCs/>
                <w:sz w:val="18"/>
                <w:szCs w:val="18"/>
              </w:rPr>
            </w:pPr>
            <w:r w:rsidRPr="00493C92">
              <w:rPr>
                <w:rFonts w:ascii="Segoe UI" w:hAnsi="Segoe UI" w:cs="Segoe UI"/>
                <w:bCs/>
                <w:sz w:val="18"/>
                <w:szCs w:val="18"/>
              </w:rPr>
              <w:t>ITB-Q-0</w:t>
            </w:r>
            <w:r w:rsidR="0069267F">
              <w:rPr>
                <w:rFonts w:ascii="Segoe UI" w:hAnsi="Segoe UI" w:cs="Segoe UI"/>
                <w:bCs/>
                <w:sz w:val="18"/>
                <w:szCs w:val="18"/>
              </w:rPr>
              <w:t>65</w:t>
            </w:r>
            <w:r w:rsidRPr="00493C92">
              <w:rPr>
                <w:rFonts w:ascii="Segoe UI" w:hAnsi="Segoe UI" w:cs="Segoe UI"/>
                <w:bCs/>
                <w:sz w:val="18"/>
                <w:szCs w:val="18"/>
              </w:rPr>
              <w:t>/2</w:t>
            </w:r>
            <w:r>
              <w:rPr>
                <w:rFonts w:ascii="Segoe UI" w:hAnsi="Segoe UI" w:cs="Segoe UI"/>
                <w:bCs/>
                <w:sz w:val="18"/>
                <w:szCs w:val="18"/>
              </w:rPr>
              <w:t>2</w:t>
            </w:r>
            <w:r w:rsidRPr="00493C92">
              <w:rPr>
                <w:rFonts w:ascii="Segoe UI" w:hAnsi="Segoe UI" w:cs="Segoe UI"/>
                <w:bCs/>
                <w:sz w:val="18"/>
                <w:szCs w:val="18"/>
              </w:rPr>
              <w:t xml:space="preserve"> </w:t>
            </w:r>
            <w:r w:rsidRPr="005E473E">
              <w:rPr>
                <w:rFonts w:ascii="Segoe UI" w:hAnsi="Segoe UI" w:cs="Segoe UI"/>
                <w:bCs/>
                <w:sz w:val="18"/>
                <w:szCs w:val="18"/>
              </w:rPr>
              <w:t xml:space="preserve">Construction </w:t>
            </w:r>
            <w:r>
              <w:rPr>
                <w:rFonts w:ascii="Segoe UI" w:hAnsi="Segoe UI" w:cs="Segoe UI"/>
                <w:bCs/>
                <w:sz w:val="18"/>
                <w:szCs w:val="18"/>
              </w:rPr>
              <w:t>of Sanitary/WASH facilities in</w:t>
            </w:r>
            <w:r w:rsidRPr="005E473E">
              <w:rPr>
                <w:rFonts w:ascii="Segoe UI" w:hAnsi="Segoe UI" w:cs="Segoe UI"/>
                <w:bCs/>
                <w:sz w:val="18"/>
                <w:szCs w:val="18"/>
              </w:rPr>
              <w:t xml:space="preserve"> </w:t>
            </w:r>
            <w:r>
              <w:rPr>
                <w:rFonts w:ascii="Segoe UI" w:hAnsi="Segoe UI" w:cs="Segoe UI"/>
                <w:bCs/>
                <w:sz w:val="18"/>
                <w:szCs w:val="18"/>
              </w:rPr>
              <w:t>Nimule, Y</w:t>
            </w:r>
            <w:r w:rsidRPr="005E473E">
              <w:rPr>
                <w:rFonts w:ascii="Segoe UI" w:hAnsi="Segoe UI" w:cs="Segoe UI"/>
                <w:bCs/>
                <w:sz w:val="18"/>
                <w:szCs w:val="18"/>
              </w:rPr>
              <w:t>ambio,</w:t>
            </w:r>
            <w:r>
              <w:rPr>
                <w:rFonts w:ascii="Segoe UI" w:hAnsi="Segoe UI" w:cs="Segoe UI"/>
                <w:bCs/>
                <w:sz w:val="18"/>
                <w:szCs w:val="18"/>
              </w:rPr>
              <w:t xml:space="preserve"> Rumbek and Bor,</w:t>
            </w:r>
            <w:r w:rsidRPr="005E473E">
              <w:rPr>
                <w:rFonts w:ascii="Segoe UI" w:hAnsi="Segoe UI" w:cs="Segoe UI"/>
                <w:bCs/>
                <w:sz w:val="18"/>
                <w:szCs w:val="18"/>
              </w:rPr>
              <w:t xml:space="preserve"> South Sudan</w:t>
            </w:r>
          </w:p>
        </w:tc>
      </w:tr>
    </w:tbl>
    <w:p w14:paraId="2400F58F" w14:textId="77777777" w:rsidR="00C24720" w:rsidRPr="00BD32D0" w:rsidRDefault="00C24720" w:rsidP="00C24720">
      <w:pPr>
        <w:rPr>
          <w:rFonts w:ascii="Segoe UI" w:hAnsi="Segoe UI" w:cs="Segoe UI"/>
          <w:sz w:val="20"/>
        </w:rPr>
      </w:pPr>
    </w:p>
    <w:p w14:paraId="53D94245" w14:textId="77777777" w:rsidR="00C24720" w:rsidRPr="00BD32D0" w:rsidRDefault="00C24720" w:rsidP="00C24720">
      <w:pPr>
        <w:jc w:val="both"/>
        <w:rPr>
          <w:rFonts w:ascii="Segoe UI" w:hAnsi="Segoe UI" w:cs="Segoe UI"/>
          <w:iCs/>
          <w:sz w:val="20"/>
        </w:rPr>
      </w:pPr>
      <w:r w:rsidRPr="00BD32D0">
        <w:rPr>
          <w:rFonts w:ascii="Segoe UI" w:hAnsi="Segoe UI" w:cs="Segoe UI"/>
          <w:sz w:val="20"/>
        </w:rPr>
        <w:t xml:space="preserve">The Bidder’s </w:t>
      </w:r>
      <w:r w:rsidR="00AE59B3">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sidR="00F776DF">
        <w:rPr>
          <w:rFonts w:ascii="Segoe UI" w:hAnsi="Segoe UI" w:cs="Segoe UI"/>
          <w:sz w:val="20"/>
        </w:rPr>
        <w:t xml:space="preserve">the </w:t>
      </w:r>
      <w:r w:rsidRPr="00BD32D0">
        <w:rPr>
          <w:rFonts w:ascii="Segoe UI" w:hAnsi="Segoe UI" w:cs="Segoe UI"/>
          <w:sz w:val="20"/>
        </w:rPr>
        <w:t xml:space="preserve">Technical </w:t>
      </w:r>
      <w:r w:rsidR="00AE59B3">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50D02A4E" w14:textId="77777777" w:rsidR="00C24720" w:rsidRDefault="00C24720" w:rsidP="00C24720">
      <w:pPr>
        <w:rPr>
          <w:rFonts w:ascii="Segoe UI" w:hAnsi="Segoe UI" w:cs="Segoe UI"/>
          <w:sz w:val="20"/>
        </w:rPr>
      </w:pPr>
    </w:p>
    <w:p w14:paraId="5CF3D8FC" w14:textId="77777777" w:rsidR="00C24720" w:rsidRDefault="00C24720" w:rsidP="00C24720">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11D835E8" w14:textId="6FF046BD" w:rsidR="008C41EB" w:rsidRDefault="008C41EB" w:rsidP="00C24720">
      <w:pPr>
        <w:rPr>
          <w:rFonts w:ascii="Segoe UI" w:hAnsi="Segoe UI" w:cs="Segoe UI"/>
          <w:b/>
          <w:snapToGrid w:val="0"/>
          <w:sz w:val="20"/>
        </w:rPr>
      </w:pPr>
    </w:p>
    <w:tbl>
      <w:tblPr>
        <w:tblW w:w="9580" w:type="dxa"/>
        <w:tblLook w:val="04A0" w:firstRow="1" w:lastRow="0" w:firstColumn="1" w:lastColumn="0" w:noHBand="0" w:noVBand="1"/>
      </w:tblPr>
      <w:tblGrid>
        <w:gridCol w:w="1773"/>
        <w:gridCol w:w="2403"/>
        <w:gridCol w:w="1193"/>
        <w:gridCol w:w="1425"/>
        <w:gridCol w:w="1143"/>
        <w:gridCol w:w="1773"/>
      </w:tblGrid>
      <w:tr w:rsidR="00A80D41" w:rsidRPr="00A80D41" w14:paraId="49922DB2" w14:textId="77777777" w:rsidTr="00A80D41">
        <w:trPr>
          <w:trHeight w:val="240"/>
        </w:trPr>
        <w:tc>
          <w:tcPr>
            <w:tcW w:w="9580"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0FDA6CF2" w14:textId="77777777" w:rsidR="00A80D41" w:rsidRPr="00A80D41" w:rsidRDefault="00A80D41" w:rsidP="00A80D41">
            <w:pPr>
              <w:widowControl/>
              <w:overflowPunct/>
              <w:adjustRightInd/>
              <w:rPr>
                <w:rFonts w:ascii="Segoe UI" w:eastAsia="Times New Roman" w:hAnsi="Segoe UI" w:cs="Segoe UI"/>
                <w:b/>
                <w:bCs/>
                <w:color w:val="000000"/>
                <w:kern w:val="0"/>
                <w:sz w:val="14"/>
                <w:szCs w:val="14"/>
              </w:rPr>
            </w:pPr>
            <w:r w:rsidRPr="00A80D41">
              <w:rPr>
                <w:rFonts w:ascii="Segoe UI" w:eastAsia="Times New Roman" w:hAnsi="Segoe UI" w:cs="Segoe UI"/>
                <w:b/>
                <w:bCs/>
                <w:color w:val="000000"/>
                <w:kern w:val="0"/>
                <w:sz w:val="14"/>
                <w:szCs w:val="14"/>
              </w:rPr>
              <w:t>1.1. Top (three or more) Projects implemented during the last 5 years:</w:t>
            </w:r>
          </w:p>
        </w:tc>
      </w:tr>
      <w:tr w:rsidR="00A80D41" w:rsidRPr="00A80D41" w14:paraId="16E100B6" w14:textId="77777777" w:rsidTr="00A80D41">
        <w:trPr>
          <w:trHeight w:val="240"/>
        </w:trPr>
        <w:tc>
          <w:tcPr>
            <w:tcW w:w="1773" w:type="dxa"/>
            <w:tcBorders>
              <w:top w:val="nil"/>
              <w:left w:val="single" w:sz="4" w:space="0" w:color="auto"/>
              <w:bottom w:val="single" w:sz="4" w:space="0" w:color="auto"/>
              <w:right w:val="single" w:sz="4" w:space="0" w:color="auto"/>
            </w:tcBorders>
            <w:shd w:val="clear" w:color="000000" w:fill="CCC0D9"/>
            <w:hideMark/>
          </w:tcPr>
          <w:p w14:paraId="07EFEA55" w14:textId="77777777" w:rsidR="00A80D41" w:rsidRPr="00A80D41" w:rsidRDefault="00A80D41" w:rsidP="00A80D41">
            <w:pPr>
              <w:widowControl/>
              <w:overflowPunct/>
              <w:adjustRightInd/>
              <w:rPr>
                <w:rFonts w:ascii="Segoe UI" w:eastAsia="Times New Roman" w:hAnsi="Segoe UI" w:cs="Segoe UI"/>
                <w:b/>
                <w:bCs/>
                <w:color w:val="000000"/>
                <w:kern w:val="0"/>
                <w:sz w:val="18"/>
                <w:szCs w:val="18"/>
              </w:rPr>
            </w:pPr>
            <w:r w:rsidRPr="00A80D41">
              <w:rPr>
                <w:rFonts w:ascii="Segoe UI" w:eastAsia="Times New Roman" w:hAnsi="Segoe UI" w:cs="Segoe UI"/>
                <w:b/>
                <w:bCs/>
                <w:color w:val="000000"/>
                <w:kern w:val="0"/>
                <w:sz w:val="18"/>
                <w:szCs w:val="18"/>
              </w:rPr>
              <w:t>Project Description</w:t>
            </w:r>
          </w:p>
        </w:tc>
        <w:tc>
          <w:tcPr>
            <w:tcW w:w="2403" w:type="dxa"/>
            <w:tcBorders>
              <w:top w:val="nil"/>
              <w:left w:val="nil"/>
              <w:bottom w:val="single" w:sz="4" w:space="0" w:color="auto"/>
              <w:right w:val="single" w:sz="4" w:space="0" w:color="auto"/>
            </w:tcBorders>
            <w:shd w:val="clear" w:color="000000" w:fill="CCC0D9"/>
            <w:hideMark/>
          </w:tcPr>
          <w:p w14:paraId="19FD86D0" w14:textId="77777777" w:rsidR="00A80D41" w:rsidRPr="00A80D41" w:rsidRDefault="00A80D41" w:rsidP="00A80D41">
            <w:pPr>
              <w:widowControl/>
              <w:overflowPunct/>
              <w:adjustRightInd/>
              <w:rPr>
                <w:rFonts w:ascii="Segoe UI" w:eastAsia="Times New Roman" w:hAnsi="Segoe UI" w:cs="Segoe UI"/>
                <w:b/>
                <w:bCs/>
                <w:color w:val="000000"/>
                <w:kern w:val="0"/>
                <w:sz w:val="18"/>
                <w:szCs w:val="18"/>
              </w:rPr>
            </w:pPr>
            <w:r w:rsidRPr="00A80D41">
              <w:rPr>
                <w:rFonts w:ascii="Segoe UI" w:eastAsia="Times New Roman" w:hAnsi="Segoe UI" w:cs="Segoe UI"/>
                <w:b/>
                <w:bCs/>
                <w:color w:val="000000"/>
                <w:kern w:val="0"/>
                <w:sz w:val="18"/>
                <w:szCs w:val="18"/>
              </w:rPr>
              <w:t>Client</w:t>
            </w:r>
          </w:p>
        </w:tc>
        <w:tc>
          <w:tcPr>
            <w:tcW w:w="1193" w:type="dxa"/>
            <w:tcBorders>
              <w:top w:val="nil"/>
              <w:left w:val="nil"/>
              <w:bottom w:val="single" w:sz="4" w:space="0" w:color="auto"/>
              <w:right w:val="single" w:sz="4" w:space="0" w:color="auto"/>
            </w:tcBorders>
            <w:shd w:val="clear" w:color="000000" w:fill="CCC0D9"/>
            <w:hideMark/>
          </w:tcPr>
          <w:p w14:paraId="2E299B6D" w14:textId="77777777" w:rsidR="00A80D41" w:rsidRPr="00A80D41" w:rsidRDefault="00A80D41" w:rsidP="00A80D41">
            <w:pPr>
              <w:widowControl/>
              <w:overflowPunct/>
              <w:adjustRightInd/>
              <w:rPr>
                <w:rFonts w:ascii="Segoe UI" w:eastAsia="Times New Roman" w:hAnsi="Segoe UI" w:cs="Segoe UI"/>
                <w:b/>
                <w:bCs/>
                <w:color w:val="000000"/>
                <w:kern w:val="0"/>
                <w:sz w:val="18"/>
                <w:szCs w:val="18"/>
              </w:rPr>
            </w:pPr>
            <w:r w:rsidRPr="00A80D41">
              <w:rPr>
                <w:rFonts w:ascii="Segoe UI" w:eastAsia="Times New Roman" w:hAnsi="Segoe UI" w:cs="Segoe UI"/>
                <w:b/>
                <w:bCs/>
                <w:color w:val="000000"/>
                <w:kern w:val="0"/>
                <w:sz w:val="18"/>
                <w:szCs w:val="18"/>
              </w:rPr>
              <w:t>Amount in US$</w:t>
            </w:r>
          </w:p>
        </w:tc>
        <w:tc>
          <w:tcPr>
            <w:tcW w:w="1425" w:type="dxa"/>
            <w:tcBorders>
              <w:top w:val="nil"/>
              <w:left w:val="nil"/>
              <w:bottom w:val="single" w:sz="4" w:space="0" w:color="auto"/>
              <w:right w:val="single" w:sz="4" w:space="0" w:color="auto"/>
            </w:tcBorders>
            <w:shd w:val="clear" w:color="000000" w:fill="CCC0D9"/>
            <w:hideMark/>
          </w:tcPr>
          <w:p w14:paraId="0D3C717A" w14:textId="77777777" w:rsidR="00A80D41" w:rsidRPr="00A80D41" w:rsidRDefault="00A80D41" w:rsidP="00A80D41">
            <w:pPr>
              <w:widowControl/>
              <w:overflowPunct/>
              <w:adjustRightInd/>
              <w:jc w:val="center"/>
              <w:rPr>
                <w:rFonts w:ascii="Segoe UI" w:eastAsia="Times New Roman" w:hAnsi="Segoe UI" w:cs="Segoe UI"/>
                <w:b/>
                <w:bCs/>
                <w:color w:val="000000"/>
                <w:kern w:val="0"/>
                <w:sz w:val="18"/>
                <w:szCs w:val="18"/>
              </w:rPr>
            </w:pPr>
            <w:r w:rsidRPr="00A80D41">
              <w:rPr>
                <w:rFonts w:ascii="Segoe UI" w:eastAsia="Times New Roman" w:hAnsi="Segoe UI" w:cs="Segoe UI"/>
                <w:b/>
                <w:bCs/>
                <w:color w:val="000000"/>
                <w:kern w:val="0"/>
                <w:sz w:val="18"/>
                <w:szCs w:val="18"/>
              </w:rPr>
              <w:t>Year of Completion</w:t>
            </w:r>
          </w:p>
        </w:tc>
        <w:tc>
          <w:tcPr>
            <w:tcW w:w="1011" w:type="dxa"/>
            <w:tcBorders>
              <w:top w:val="nil"/>
              <w:left w:val="nil"/>
              <w:bottom w:val="single" w:sz="4" w:space="0" w:color="auto"/>
              <w:right w:val="single" w:sz="4" w:space="0" w:color="auto"/>
            </w:tcBorders>
            <w:shd w:val="clear" w:color="000000" w:fill="CCC0D9"/>
            <w:hideMark/>
          </w:tcPr>
          <w:p w14:paraId="62DA16BB" w14:textId="77777777" w:rsidR="00A80D41" w:rsidRPr="00A80D41" w:rsidRDefault="00A80D41" w:rsidP="00A80D41">
            <w:pPr>
              <w:widowControl/>
              <w:overflowPunct/>
              <w:adjustRightInd/>
              <w:jc w:val="center"/>
              <w:rPr>
                <w:rFonts w:ascii="Segoe UI" w:eastAsia="Times New Roman" w:hAnsi="Segoe UI" w:cs="Segoe UI"/>
                <w:b/>
                <w:bCs/>
                <w:color w:val="000000"/>
                <w:kern w:val="0"/>
                <w:sz w:val="18"/>
                <w:szCs w:val="18"/>
              </w:rPr>
            </w:pPr>
            <w:r w:rsidRPr="00A80D41">
              <w:rPr>
                <w:rFonts w:ascii="Segoe UI" w:eastAsia="Times New Roman" w:hAnsi="Segoe UI" w:cs="Segoe UI"/>
                <w:b/>
                <w:bCs/>
                <w:color w:val="000000"/>
                <w:kern w:val="0"/>
                <w:sz w:val="18"/>
                <w:szCs w:val="18"/>
              </w:rPr>
              <w:t>% Completed</w:t>
            </w:r>
          </w:p>
        </w:tc>
        <w:tc>
          <w:tcPr>
            <w:tcW w:w="1773" w:type="dxa"/>
            <w:tcBorders>
              <w:top w:val="nil"/>
              <w:left w:val="nil"/>
              <w:bottom w:val="single" w:sz="4" w:space="0" w:color="auto"/>
              <w:right w:val="single" w:sz="4" w:space="0" w:color="auto"/>
            </w:tcBorders>
            <w:shd w:val="clear" w:color="000000" w:fill="CCC0D9"/>
            <w:hideMark/>
          </w:tcPr>
          <w:p w14:paraId="63A6F3BA" w14:textId="77777777" w:rsidR="00A80D41" w:rsidRPr="00A80D41" w:rsidRDefault="00A80D41" w:rsidP="00A80D41">
            <w:pPr>
              <w:widowControl/>
              <w:overflowPunct/>
              <w:adjustRightInd/>
              <w:rPr>
                <w:rFonts w:ascii="Segoe UI" w:eastAsia="Times New Roman" w:hAnsi="Segoe UI" w:cs="Segoe UI"/>
                <w:b/>
                <w:bCs/>
                <w:color w:val="000000"/>
                <w:kern w:val="0"/>
                <w:sz w:val="18"/>
                <w:szCs w:val="18"/>
              </w:rPr>
            </w:pPr>
            <w:r w:rsidRPr="00A80D41">
              <w:rPr>
                <w:rFonts w:ascii="Segoe UI" w:eastAsia="Times New Roman" w:hAnsi="Segoe UI" w:cs="Segoe UI"/>
                <w:b/>
                <w:bCs/>
                <w:color w:val="000000"/>
                <w:kern w:val="0"/>
                <w:sz w:val="18"/>
                <w:szCs w:val="18"/>
              </w:rPr>
              <w:t>Performance Evaluation</w:t>
            </w:r>
          </w:p>
        </w:tc>
      </w:tr>
      <w:tr w:rsidR="00A80D41" w:rsidRPr="00A80D41" w14:paraId="5B4450B6" w14:textId="77777777" w:rsidTr="00A80D41">
        <w:trPr>
          <w:trHeight w:val="240"/>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14:paraId="50E50D4C"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03" w:type="dxa"/>
            <w:tcBorders>
              <w:top w:val="nil"/>
              <w:left w:val="nil"/>
              <w:bottom w:val="single" w:sz="4" w:space="0" w:color="auto"/>
              <w:right w:val="single" w:sz="4" w:space="0" w:color="auto"/>
            </w:tcBorders>
            <w:shd w:val="clear" w:color="auto" w:fill="auto"/>
            <w:noWrap/>
            <w:vAlign w:val="bottom"/>
            <w:hideMark/>
          </w:tcPr>
          <w:p w14:paraId="7E3C0BE0"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193" w:type="dxa"/>
            <w:tcBorders>
              <w:top w:val="nil"/>
              <w:left w:val="nil"/>
              <w:bottom w:val="single" w:sz="4" w:space="0" w:color="auto"/>
              <w:right w:val="single" w:sz="4" w:space="0" w:color="auto"/>
            </w:tcBorders>
            <w:shd w:val="clear" w:color="auto" w:fill="auto"/>
            <w:noWrap/>
            <w:vAlign w:val="bottom"/>
            <w:hideMark/>
          </w:tcPr>
          <w:p w14:paraId="60A08676"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095340E6"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59ED7DD6"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773" w:type="dxa"/>
            <w:tcBorders>
              <w:top w:val="nil"/>
              <w:left w:val="nil"/>
              <w:bottom w:val="single" w:sz="4" w:space="0" w:color="auto"/>
              <w:right w:val="single" w:sz="4" w:space="0" w:color="auto"/>
            </w:tcBorders>
            <w:shd w:val="clear" w:color="auto" w:fill="auto"/>
            <w:noWrap/>
            <w:vAlign w:val="bottom"/>
            <w:hideMark/>
          </w:tcPr>
          <w:p w14:paraId="0701631F"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5E71D2E9" w14:textId="77777777" w:rsidTr="00A80D41">
        <w:trPr>
          <w:trHeight w:val="240"/>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14:paraId="66D935A6"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03" w:type="dxa"/>
            <w:tcBorders>
              <w:top w:val="nil"/>
              <w:left w:val="nil"/>
              <w:bottom w:val="single" w:sz="4" w:space="0" w:color="auto"/>
              <w:right w:val="single" w:sz="4" w:space="0" w:color="auto"/>
            </w:tcBorders>
            <w:shd w:val="clear" w:color="auto" w:fill="auto"/>
            <w:noWrap/>
            <w:vAlign w:val="bottom"/>
            <w:hideMark/>
          </w:tcPr>
          <w:p w14:paraId="35EC11D9"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193" w:type="dxa"/>
            <w:tcBorders>
              <w:top w:val="nil"/>
              <w:left w:val="nil"/>
              <w:bottom w:val="single" w:sz="4" w:space="0" w:color="auto"/>
              <w:right w:val="single" w:sz="4" w:space="0" w:color="auto"/>
            </w:tcBorders>
            <w:shd w:val="clear" w:color="auto" w:fill="auto"/>
            <w:noWrap/>
            <w:vAlign w:val="bottom"/>
            <w:hideMark/>
          </w:tcPr>
          <w:p w14:paraId="3C7584EE"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037962CD"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2CFF8C2"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773" w:type="dxa"/>
            <w:tcBorders>
              <w:top w:val="nil"/>
              <w:left w:val="nil"/>
              <w:bottom w:val="single" w:sz="4" w:space="0" w:color="auto"/>
              <w:right w:val="single" w:sz="4" w:space="0" w:color="auto"/>
            </w:tcBorders>
            <w:shd w:val="clear" w:color="auto" w:fill="auto"/>
            <w:noWrap/>
            <w:vAlign w:val="bottom"/>
            <w:hideMark/>
          </w:tcPr>
          <w:p w14:paraId="5F8723B5"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236C50E1" w14:textId="77777777" w:rsidTr="00A80D41">
        <w:trPr>
          <w:trHeight w:val="240"/>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14:paraId="4FB50DA9"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03" w:type="dxa"/>
            <w:tcBorders>
              <w:top w:val="nil"/>
              <w:left w:val="nil"/>
              <w:bottom w:val="single" w:sz="4" w:space="0" w:color="auto"/>
              <w:right w:val="single" w:sz="4" w:space="0" w:color="auto"/>
            </w:tcBorders>
            <w:shd w:val="clear" w:color="auto" w:fill="auto"/>
            <w:noWrap/>
            <w:vAlign w:val="bottom"/>
            <w:hideMark/>
          </w:tcPr>
          <w:p w14:paraId="6FD9DE24"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193" w:type="dxa"/>
            <w:tcBorders>
              <w:top w:val="nil"/>
              <w:left w:val="nil"/>
              <w:bottom w:val="single" w:sz="4" w:space="0" w:color="auto"/>
              <w:right w:val="single" w:sz="4" w:space="0" w:color="auto"/>
            </w:tcBorders>
            <w:shd w:val="clear" w:color="auto" w:fill="auto"/>
            <w:noWrap/>
            <w:vAlign w:val="bottom"/>
            <w:hideMark/>
          </w:tcPr>
          <w:p w14:paraId="142BEB70"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3F3F1F0"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7095849D"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773" w:type="dxa"/>
            <w:tcBorders>
              <w:top w:val="nil"/>
              <w:left w:val="nil"/>
              <w:bottom w:val="single" w:sz="4" w:space="0" w:color="auto"/>
              <w:right w:val="single" w:sz="4" w:space="0" w:color="auto"/>
            </w:tcBorders>
            <w:shd w:val="clear" w:color="auto" w:fill="auto"/>
            <w:noWrap/>
            <w:vAlign w:val="bottom"/>
            <w:hideMark/>
          </w:tcPr>
          <w:p w14:paraId="330D61C3"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14643774" w14:textId="77777777" w:rsidTr="00A80D41">
        <w:trPr>
          <w:trHeight w:val="240"/>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14:paraId="0D6795D1"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03" w:type="dxa"/>
            <w:tcBorders>
              <w:top w:val="nil"/>
              <w:left w:val="nil"/>
              <w:bottom w:val="single" w:sz="4" w:space="0" w:color="auto"/>
              <w:right w:val="single" w:sz="4" w:space="0" w:color="auto"/>
            </w:tcBorders>
            <w:shd w:val="clear" w:color="auto" w:fill="auto"/>
            <w:noWrap/>
            <w:vAlign w:val="bottom"/>
            <w:hideMark/>
          </w:tcPr>
          <w:p w14:paraId="59EB30BE"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193" w:type="dxa"/>
            <w:tcBorders>
              <w:top w:val="nil"/>
              <w:left w:val="nil"/>
              <w:bottom w:val="single" w:sz="4" w:space="0" w:color="auto"/>
              <w:right w:val="single" w:sz="4" w:space="0" w:color="auto"/>
            </w:tcBorders>
            <w:shd w:val="clear" w:color="auto" w:fill="auto"/>
            <w:noWrap/>
            <w:vAlign w:val="bottom"/>
            <w:hideMark/>
          </w:tcPr>
          <w:p w14:paraId="2EB9BD3F"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269DD3A9"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0FCDAF99"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773" w:type="dxa"/>
            <w:tcBorders>
              <w:top w:val="nil"/>
              <w:left w:val="nil"/>
              <w:bottom w:val="single" w:sz="4" w:space="0" w:color="auto"/>
              <w:right w:val="single" w:sz="4" w:space="0" w:color="auto"/>
            </w:tcBorders>
            <w:shd w:val="clear" w:color="auto" w:fill="auto"/>
            <w:noWrap/>
            <w:vAlign w:val="bottom"/>
            <w:hideMark/>
          </w:tcPr>
          <w:p w14:paraId="60D632B5"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47A951B3" w14:textId="77777777" w:rsidTr="00A80D41">
        <w:trPr>
          <w:trHeight w:val="240"/>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14:paraId="63B00D9E"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03" w:type="dxa"/>
            <w:tcBorders>
              <w:top w:val="nil"/>
              <w:left w:val="nil"/>
              <w:bottom w:val="single" w:sz="4" w:space="0" w:color="auto"/>
              <w:right w:val="single" w:sz="4" w:space="0" w:color="auto"/>
            </w:tcBorders>
            <w:shd w:val="clear" w:color="auto" w:fill="auto"/>
            <w:noWrap/>
            <w:vAlign w:val="bottom"/>
            <w:hideMark/>
          </w:tcPr>
          <w:p w14:paraId="7407543E"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193" w:type="dxa"/>
            <w:tcBorders>
              <w:top w:val="nil"/>
              <w:left w:val="nil"/>
              <w:bottom w:val="single" w:sz="4" w:space="0" w:color="auto"/>
              <w:right w:val="single" w:sz="4" w:space="0" w:color="auto"/>
            </w:tcBorders>
            <w:shd w:val="clear" w:color="auto" w:fill="auto"/>
            <w:noWrap/>
            <w:vAlign w:val="bottom"/>
            <w:hideMark/>
          </w:tcPr>
          <w:p w14:paraId="5837B34D"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6BE676A6"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0362AACE"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773" w:type="dxa"/>
            <w:tcBorders>
              <w:top w:val="nil"/>
              <w:left w:val="nil"/>
              <w:bottom w:val="single" w:sz="4" w:space="0" w:color="auto"/>
              <w:right w:val="single" w:sz="4" w:space="0" w:color="auto"/>
            </w:tcBorders>
            <w:shd w:val="clear" w:color="auto" w:fill="auto"/>
            <w:noWrap/>
            <w:vAlign w:val="bottom"/>
            <w:hideMark/>
          </w:tcPr>
          <w:p w14:paraId="7B3F54E8"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bl>
    <w:p w14:paraId="6FD6C1E9" w14:textId="0655EB35" w:rsidR="006C75B7" w:rsidRDefault="00A80D41" w:rsidP="00C24720">
      <w:pPr>
        <w:rPr>
          <w:rFonts w:ascii="Segoe UI" w:hAnsi="Segoe UI" w:cs="Segoe UI"/>
          <w:b/>
          <w:snapToGrid w:val="0"/>
          <w:sz w:val="20"/>
        </w:rPr>
      </w:pPr>
      <w:r>
        <w:rPr>
          <w:rFonts w:ascii="Segoe UI" w:hAnsi="Segoe UI" w:cs="Segoe UI"/>
          <w:b/>
          <w:snapToGrid w:val="0"/>
          <w:sz w:val="20"/>
        </w:rPr>
        <w:t xml:space="preserve"> </w:t>
      </w:r>
    </w:p>
    <w:tbl>
      <w:tblPr>
        <w:tblW w:w="9684" w:type="dxa"/>
        <w:tblLook w:val="04A0" w:firstRow="1" w:lastRow="0" w:firstColumn="1" w:lastColumn="0" w:noHBand="0" w:noVBand="1"/>
      </w:tblPr>
      <w:tblGrid>
        <w:gridCol w:w="2032"/>
        <w:gridCol w:w="2473"/>
        <w:gridCol w:w="1246"/>
        <w:gridCol w:w="1419"/>
        <w:gridCol w:w="2514"/>
      </w:tblGrid>
      <w:tr w:rsidR="00A80D41" w:rsidRPr="00A80D41" w14:paraId="718891ED" w14:textId="77777777" w:rsidTr="0061519C">
        <w:trPr>
          <w:trHeight w:val="292"/>
        </w:trPr>
        <w:tc>
          <w:tcPr>
            <w:tcW w:w="9684"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19C68FD5" w14:textId="48416685" w:rsidR="00A80D41" w:rsidRPr="00A80D41" w:rsidRDefault="00A80D41" w:rsidP="00A80D41">
            <w:pPr>
              <w:widowControl/>
              <w:overflowPunct/>
              <w:adjustRightInd/>
              <w:rPr>
                <w:rFonts w:ascii="Segoe UI" w:eastAsia="Times New Roman" w:hAnsi="Segoe UI" w:cs="Segoe UI"/>
                <w:b/>
                <w:bCs/>
                <w:color w:val="000000"/>
                <w:kern w:val="0"/>
                <w:sz w:val="14"/>
                <w:szCs w:val="14"/>
              </w:rPr>
            </w:pPr>
            <w:r w:rsidRPr="00A80D41">
              <w:rPr>
                <w:rFonts w:ascii="Segoe UI" w:eastAsia="Times New Roman" w:hAnsi="Segoe UI" w:cs="Segoe UI"/>
                <w:b/>
                <w:bCs/>
                <w:color w:val="000000"/>
                <w:kern w:val="0"/>
                <w:sz w:val="14"/>
                <w:szCs w:val="14"/>
              </w:rPr>
              <w:t>1.2 Current on-going commitments (if any with UNDP &amp; Other Clients);</w:t>
            </w:r>
          </w:p>
        </w:tc>
      </w:tr>
      <w:tr w:rsidR="00A80D41" w:rsidRPr="00A80D41" w14:paraId="0527CE29" w14:textId="77777777" w:rsidTr="0061519C">
        <w:trPr>
          <w:trHeight w:val="292"/>
        </w:trPr>
        <w:tc>
          <w:tcPr>
            <w:tcW w:w="2032" w:type="dxa"/>
            <w:tcBorders>
              <w:top w:val="nil"/>
              <w:left w:val="single" w:sz="4" w:space="0" w:color="auto"/>
              <w:bottom w:val="single" w:sz="4" w:space="0" w:color="auto"/>
              <w:right w:val="single" w:sz="4" w:space="0" w:color="auto"/>
            </w:tcBorders>
            <w:shd w:val="clear" w:color="000000" w:fill="8063A1"/>
            <w:hideMark/>
          </w:tcPr>
          <w:p w14:paraId="1F53301A" w14:textId="77777777" w:rsidR="00A80D41" w:rsidRPr="00A80D41" w:rsidRDefault="00A80D41" w:rsidP="00A80D41">
            <w:pPr>
              <w:widowControl/>
              <w:overflowPunct/>
              <w:adjustRightInd/>
              <w:rPr>
                <w:rFonts w:ascii="Segoe UI" w:eastAsia="Times New Roman" w:hAnsi="Segoe UI" w:cs="Segoe UI"/>
                <w:b/>
                <w:bCs/>
                <w:color w:val="FFFFFF"/>
                <w:kern w:val="0"/>
                <w:sz w:val="16"/>
                <w:szCs w:val="16"/>
              </w:rPr>
            </w:pPr>
            <w:r w:rsidRPr="00A80D41">
              <w:rPr>
                <w:rFonts w:ascii="Segoe UI" w:eastAsia="Times New Roman" w:hAnsi="Segoe UI" w:cs="Segoe UI"/>
                <w:b/>
                <w:bCs/>
                <w:color w:val="FFFFFF"/>
                <w:kern w:val="0"/>
                <w:sz w:val="16"/>
                <w:szCs w:val="16"/>
              </w:rPr>
              <w:t xml:space="preserve">Project Description           </w:t>
            </w:r>
          </w:p>
        </w:tc>
        <w:tc>
          <w:tcPr>
            <w:tcW w:w="2473" w:type="dxa"/>
            <w:tcBorders>
              <w:top w:val="nil"/>
              <w:left w:val="nil"/>
              <w:bottom w:val="single" w:sz="4" w:space="0" w:color="auto"/>
              <w:right w:val="single" w:sz="4" w:space="0" w:color="auto"/>
            </w:tcBorders>
            <w:shd w:val="clear" w:color="000000" w:fill="8063A1"/>
            <w:hideMark/>
          </w:tcPr>
          <w:p w14:paraId="55692ACA" w14:textId="77777777" w:rsidR="00A80D41" w:rsidRPr="00A80D41" w:rsidRDefault="00A80D41" w:rsidP="00A80D41">
            <w:pPr>
              <w:widowControl/>
              <w:overflowPunct/>
              <w:adjustRightInd/>
              <w:rPr>
                <w:rFonts w:ascii="Segoe UI" w:eastAsia="Times New Roman" w:hAnsi="Segoe UI" w:cs="Segoe UI"/>
                <w:b/>
                <w:bCs/>
                <w:color w:val="FFFFFF"/>
                <w:kern w:val="0"/>
                <w:sz w:val="16"/>
                <w:szCs w:val="16"/>
              </w:rPr>
            </w:pPr>
            <w:r w:rsidRPr="00A80D41">
              <w:rPr>
                <w:rFonts w:ascii="Segoe UI" w:eastAsia="Times New Roman" w:hAnsi="Segoe UI" w:cs="Segoe UI"/>
                <w:b/>
                <w:bCs/>
                <w:color w:val="FFFFFF"/>
                <w:kern w:val="0"/>
                <w:sz w:val="16"/>
                <w:szCs w:val="16"/>
              </w:rPr>
              <w:t xml:space="preserve">Client Name                      </w:t>
            </w:r>
          </w:p>
        </w:tc>
        <w:tc>
          <w:tcPr>
            <w:tcW w:w="1246" w:type="dxa"/>
            <w:tcBorders>
              <w:top w:val="nil"/>
              <w:left w:val="nil"/>
              <w:bottom w:val="single" w:sz="4" w:space="0" w:color="auto"/>
              <w:right w:val="single" w:sz="4" w:space="0" w:color="auto"/>
            </w:tcBorders>
            <w:shd w:val="clear" w:color="000000" w:fill="8063A1"/>
            <w:hideMark/>
          </w:tcPr>
          <w:p w14:paraId="3E9B5CF4" w14:textId="77777777" w:rsidR="00A80D41" w:rsidRPr="00A80D41" w:rsidRDefault="00A80D41" w:rsidP="00A80D41">
            <w:pPr>
              <w:widowControl/>
              <w:overflowPunct/>
              <w:adjustRightInd/>
              <w:rPr>
                <w:rFonts w:ascii="Segoe UI" w:eastAsia="Times New Roman" w:hAnsi="Segoe UI" w:cs="Segoe UI"/>
                <w:b/>
                <w:bCs/>
                <w:color w:val="FFFFFF"/>
                <w:kern w:val="0"/>
                <w:sz w:val="16"/>
                <w:szCs w:val="16"/>
              </w:rPr>
            </w:pPr>
            <w:r w:rsidRPr="00A80D41">
              <w:rPr>
                <w:rFonts w:ascii="Segoe UI" w:eastAsia="Times New Roman" w:hAnsi="Segoe UI" w:cs="Segoe UI"/>
                <w:b/>
                <w:bCs/>
                <w:color w:val="FFFFFF"/>
                <w:kern w:val="0"/>
                <w:sz w:val="16"/>
                <w:szCs w:val="16"/>
              </w:rPr>
              <w:t xml:space="preserve">Amount in US$                  </w:t>
            </w:r>
          </w:p>
        </w:tc>
        <w:tc>
          <w:tcPr>
            <w:tcW w:w="1419" w:type="dxa"/>
            <w:tcBorders>
              <w:top w:val="nil"/>
              <w:left w:val="nil"/>
              <w:bottom w:val="single" w:sz="4" w:space="0" w:color="auto"/>
              <w:right w:val="single" w:sz="4" w:space="0" w:color="auto"/>
            </w:tcBorders>
            <w:shd w:val="clear" w:color="000000" w:fill="8063A1"/>
            <w:hideMark/>
          </w:tcPr>
          <w:p w14:paraId="6949C0C0" w14:textId="77777777" w:rsidR="00A80D41" w:rsidRPr="00A80D41" w:rsidRDefault="00A80D41" w:rsidP="00A80D41">
            <w:pPr>
              <w:widowControl/>
              <w:overflowPunct/>
              <w:adjustRightInd/>
              <w:rPr>
                <w:rFonts w:ascii="Segoe UI" w:eastAsia="Times New Roman" w:hAnsi="Segoe UI" w:cs="Segoe UI"/>
                <w:b/>
                <w:bCs/>
                <w:color w:val="FFFFFF"/>
                <w:kern w:val="0"/>
                <w:sz w:val="16"/>
                <w:szCs w:val="16"/>
              </w:rPr>
            </w:pPr>
            <w:r w:rsidRPr="00A80D41">
              <w:rPr>
                <w:rFonts w:ascii="Segoe UI" w:eastAsia="Times New Roman" w:hAnsi="Segoe UI" w:cs="Segoe UI"/>
                <w:b/>
                <w:bCs/>
                <w:color w:val="FFFFFF"/>
                <w:kern w:val="0"/>
                <w:sz w:val="16"/>
                <w:szCs w:val="16"/>
              </w:rPr>
              <w:t>Completion Ratio</w:t>
            </w:r>
          </w:p>
        </w:tc>
        <w:tc>
          <w:tcPr>
            <w:tcW w:w="2514" w:type="dxa"/>
            <w:tcBorders>
              <w:top w:val="nil"/>
              <w:left w:val="nil"/>
              <w:bottom w:val="single" w:sz="4" w:space="0" w:color="auto"/>
              <w:right w:val="single" w:sz="4" w:space="0" w:color="auto"/>
            </w:tcBorders>
            <w:shd w:val="clear" w:color="000000" w:fill="8063A1"/>
            <w:hideMark/>
          </w:tcPr>
          <w:p w14:paraId="4D7463DC" w14:textId="1CBBEB0F" w:rsidR="00A80D41" w:rsidRPr="00A80D41" w:rsidRDefault="00A80D41" w:rsidP="00A80D41">
            <w:pPr>
              <w:widowControl/>
              <w:overflowPunct/>
              <w:adjustRightInd/>
              <w:rPr>
                <w:rFonts w:ascii="Segoe UI" w:eastAsia="Times New Roman" w:hAnsi="Segoe UI" w:cs="Segoe UI"/>
                <w:b/>
                <w:bCs/>
                <w:color w:val="FFFFFF"/>
                <w:kern w:val="0"/>
                <w:sz w:val="16"/>
                <w:szCs w:val="16"/>
              </w:rPr>
            </w:pPr>
            <w:r w:rsidRPr="00A80D41">
              <w:rPr>
                <w:rFonts w:ascii="Segoe UI" w:eastAsia="Times New Roman" w:hAnsi="Segoe UI" w:cs="Segoe UI"/>
                <w:b/>
                <w:bCs/>
                <w:color w:val="FFFFFF"/>
                <w:kern w:val="0"/>
                <w:sz w:val="16"/>
                <w:szCs w:val="16"/>
              </w:rPr>
              <w:t xml:space="preserve">Anticipated </w:t>
            </w:r>
            <w:r>
              <w:rPr>
                <w:rFonts w:ascii="Segoe UI" w:eastAsia="Times New Roman" w:hAnsi="Segoe UI" w:cs="Segoe UI"/>
                <w:b/>
                <w:bCs/>
                <w:color w:val="FFFFFF"/>
                <w:kern w:val="0"/>
                <w:sz w:val="16"/>
                <w:szCs w:val="16"/>
              </w:rPr>
              <w:t xml:space="preserve">date of </w:t>
            </w:r>
            <w:r w:rsidRPr="00A80D41">
              <w:rPr>
                <w:rFonts w:ascii="Segoe UI" w:eastAsia="Times New Roman" w:hAnsi="Segoe UI" w:cs="Segoe UI"/>
                <w:b/>
                <w:bCs/>
                <w:color w:val="FFFFFF"/>
                <w:kern w:val="0"/>
                <w:sz w:val="16"/>
                <w:szCs w:val="16"/>
              </w:rPr>
              <w:t>Completion</w:t>
            </w:r>
          </w:p>
        </w:tc>
      </w:tr>
      <w:tr w:rsidR="00A80D41" w:rsidRPr="00A80D41" w14:paraId="4EF91E8F" w14:textId="77777777" w:rsidTr="0061519C">
        <w:trPr>
          <w:trHeight w:val="292"/>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14:paraId="631CA933"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73" w:type="dxa"/>
            <w:tcBorders>
              <w:top w:val="nil"/>
              <w:left w:val="nil"/>
              <w:bottom w:val="single" w:sz="4" w:space="0" w:color="auto"/>
              <w:right w:val="single" w:sz="4" w:space="0" w:color="auto"/>
            </w:tcBorders>
            <w:shd w:val="clear" w:color="auto" w:fill="auto"/>
            <w:noWrap/>
            <w:vAlign w:val="bottom"/>
            <w:hideMark/>
          </w:tcPr>
          <w:p w14:paraId="5D93ED1B"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14:paraId="0EFC0E03"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76B23D76"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514" w:type="dxa"/>
            <w:tcBorders>
              <w:top w:val="nil"/>
              <w:left w:val="nil"/>
              <w:bottom w:val="single" w:sz="4" w:space="0" w:color="auto"/>
              <w:right w:val="single" w:sz="4" w:space="0" w:color="auto"/>
            </w:tcBorders>
            <w:shd w:val="clear" w:color="auto" w:fill="auto"/>
            <w:noWrap/>
            <w:vAlign w:val="bottom"/>
            <w:hideMark/>
          </w:tcPr>
          <w:p w14:paraId="2EECD6CC"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2F2A7980" w14:textId="77777777" w:rsidTr="0061519C">
        <w:trPr>
          <w:trHeight w:val="292"/>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14:paraId="4616349B"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73" w:type="dxa"/>
            <w:tcBorders>
              <w:top w:val="nil"/>
              <w:left w:val="nil"/>
              <w:bottom w:val="single" w:sz="4" w:space="0" w:color="auto"/>
              <w:right w:val="single" w:sz="4" w:space="0" w:color="auto"/>
            </w:tcBorders>
            <w:shd w:val="clear" w:color="auto" w:fill="auto"/>
            <w:noWrap/>
            <w:vAlign w:val="bottom"/>
            <w:hideMark/>
          </w:tcPr>
          <w:p w14:paraId="5CED0449"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14:paraId="0BCA4687"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6A0072FF"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514" w:type="dxa"/>
            <w:tcBorders>
              <w:top w:val="nil"/>
              <w:left w:val="nil"/>
              <w:bottom w:val="single" w:sz="4" w:space="0" w:color="auto"/>
              <w:right w:val="single" w:sz="4" w:space="0" w:color="auto"/>
            </w:tcBorders>
            <w:shd w:val="clear" w:color="auto" w:fill="auto"/>
            <w:noWrap/>
            <w:vAlign w:val="bottom"/>
            <w:hideMark/>
          </w:tcPr>
          <w:p w14:paraId="2E488531"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386F776B" w14:textId="77777777" w:rsidTr="0061519C">
        <w:trPr>
          <w:trHeight w:val="292"/>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14:paraId="0B83EF08"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73" w:type="dxa"/>
            <w:tcBorders>
              <w:top w:val="nil"/>
              <w:left w:val="nil"/>
              <w:bottom w:val="single" w:sz="4" w:space="0" w:color="auto"/>
              <w:right w:val="single" w:sz="4" w:space="0" w:color="auto"/>
            </w:tcBorders>
            <w:shd w:val="clear" w:color="auto" w:fill="auto"/>
            <w:noWrap/>
            <w:vAlign w:val="bottom"/>
            <w:hideMark/>
          </w:tcPr>
          <w:p w14:paraId="5F75BCFA"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14:paraId="42DFB011"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1A724F93"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514" w:type="dxa"/>
            <w:tcBorders>
              <w:top w:val="nil"/>
              <w:left w:val="nil"/>
              <w:bottom w:val="single" w:sz="4" w:space="0" w:color="auto"/>
              <w:right w:val="single" w:sz="4" w:space="0" w:color="auto"/>
            </w:tcBorders>
            <w:shd w:val="clear" w:color="auto" w:fill="auto"/>
            <w:noWrap/>
            <w:vAlign w:val="bottom"/>
            <w:hideMark/>
          </w:tcPr>
          <w:p w14:paraId="2E637440"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3CB7EA33" w14:textId="77777777" w:rsidTr="0061519C">
        <w:trPr>
          <w:trHeight w:val="292"/>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14:paraId="2745183E"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73" w:type="dxa"/>
            <w:tcBorders>
              <w:top w:val="nil"/>
              <w:left w:val="nil"/>
              <w:bottom w:val="single" w:sz="4" w:space="0" w:color="auto"/>
              <w:right w:val="single" w:sz="4" w:space="0" w:color="auto"/>
            </w:tcBorders>
            <w:shd w:val="clear" w:color="auto" w:fill="auto"/>
            <w:noWrap/>
            <w:vAlign w:val="bottom"/>
            <w:hideMark/>
          </w:tcPr>
          <w:p w14:paraId="20BFCA3B"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14:paraId="78BE0CC0"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2DFC215B"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514" w:type="dxa"/>
            <w:tcBorders>
              <w:top w:val="nil"/>
              <w:left w:val="nil"/>
              <w:bottom w:val="single" w:sz="4" w:space="0" w:color="auto"/>
              <w:right w:val="single" w:sz="4" w:space="0" w:color="auto"/>
            </w:tcBorders>
            <w:shd w:val="clear" w:color="auto" w:fill="auto"/>
            <w:noWrap/>
            <w:vAlign w:val="bottom"/>
            <w:hideMark/>
          </w:tcPr>
          <w:p w14:paraId="3C98606C"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r w:rsidR="00A80D41" w:rsidRPr="00A80D41" w14:paraId="783E7D6A" w14:textId="77777777" w:rsidTr="0061519C">
        <w:trPr>
          <w:trHeight w:val="292"/>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14:paraId="76A06DA2"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473" w:type="dxa"/>
            <w:tcBorders>
              <w:top w:val="nil"/>
              <w:left w:val="nil"/>
              <w:bottom w:val="single" w:sz="4" w:space="0" w:color="auto"/>
              <w:right w:val="single" w:sz="4" w:space="0" w:color="auto"/>
            </w:tcBorders>
            <w:shd w:val="clear" w:color="auto" w:fill="auto"/>
            <w:noWrap/>
            <w:vAlign w:val="bottom"/>
            <w:hideMark/>
          </w:tcPr>
          <w:p w14:paraId="039AC828"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14:paraId="63FD5403"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1419" w:type="dxa"/>
            <w:tcBorders>
              <w:top w:val="nil"/>
              <w:left w:val="nil"/>
              <w:bottom w:val="single" w:sz="4" w:space="0" w:color="auto"/>
              <w:right w:val="single" w:sz="4" w:space="0" w:color="auto"/>
            </w:tcBorders>
            <w:shd w:val="clear" w:color="auto" w:fill="auto"/>
            <w:noWrap/>
            <w:vAlign w:val="bottom"/>
            <w:hideMark/>
          </w:tcPr>
          <w:p w14:paraId="088CDAC0"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c>
          <w:tcPr>
            <w:tcW w:w="2514" w:type="dxa"/>
            <w:tcBorders>
              <w:top w:val="nil"/>
              <w:left w:val="nil"/>
              <w:bottom w:val="single" w:sz="4" w:space="0" w:color="auto"/>
              <w:right w:val="single" w:sz="4" w:space="0" w:color="auto"/>
            </w:tcBorders>
            <w:shd w:val="clear" w:color="auto" w:fill="auto"/>
            <w:noWrap/>
            <w:vAlign w:val="bottom"/>
            <w:hideMark/>
          </w:tcPr>
          <w:p w14:paraId="1EB09B32" w14:textId="77777777" w:rsidR="00A80D41" w:rsidRPr="00A80D41" w:rsidRDefault="00A80D41" w:rsidP="00A80D41">
            <w:pPr>
              <w:widowControl/>
              <w:overflowPunct/>
              <w:adjustRightInd/>
              <w:rPr>
                <w:rFonts w:ascii="Calibri" w:eastAsia="Times New Roman" w:hAnsi="Calibri" w:cs="Calibri"/>
                <w:color w:val="000000"/>
                <w:kern w:val="0"/>
                <w:sz w:val="22"/>
                <w:szCs w:val="22"/>
              </w:rPr>
            </w:pPr>
            <w:r w:rsidRPr="00A80D41">
              <w:rPr>
                <w:rFonts w:ascii="Calibri" w:eastAsia="Times New Roman" w:hAnsi="Calibri" w:cs="Calibri"/>
                <w:color w:val="000000"/>
                <w:kern w:val="0"/>
                <w:sz w:val="22"/>
                <w:szCs w:val="22"/>
              </w:rPr>
              <w:t> </w:t>
            </w:r>
          </w:p>
        </w:tc>
      </w:tr>
    </w:tbl>
    <w:p w14:paraId="292D083A" w14:textId="3FA166D9" w:rsidR="00A80D41" w:rsidRDefault="00A80D41" w:rsidP="00C24720">
      <w:pPr>
        <w:rPr>
          <w:rFonts w:ascii="Segoe UI" w:hAnsi="Segoe UI" w:cs="Segoe UI"/>
          <w:b/>
          <w:snapToGrid w:val="0"/>
          <w:sz w:val="20"/>
        </w:rPr>
      </w:pPr>
    </w:p>
    <w:p w14:paraId="24EA51F3" w14:textId="18B9E382" w:rsidR="00D24152" w:rsidRDefault="00A80D41" w:rsidP="00A80D41">
      <w:pPr>
        <w:rPr>
          <w:rFonts w:ascii="Segoe UI" w:hAnsi="Segoe UI" w:cs="Segoe UI"/>
          <w:snapToGrid w:val="0"/>
          <w:sz w:val="20"/>
        </w:rPr>
      </w:pPr>
      <w:r>
        <w:rPr>
          <w:rFonts w:ascii="Segoe UI" w:hAnsi="Segoe UI" w:cs="Segoe UI"/>
          <w:b/>
          <w:snapToGrid w:val="0"/>
          <w:sz w:val="20"/>
        </w:rPr>
        <w:t xml:space="preserve">  </w:t>
      </w:r>
      <w:r w:rsidRPr="00A80D41">
        <w:rPr>
          <w:rFonts w:ascii="Segoe UI" w:hAnsi="Segoe UI" w:cs="Segoe UI"/>
          <w:snapToGrid w:val="0"/>
          <w:sz w:val="20"/>
        </w:rPr>
        <w:t>1.3</w:t>
      </w:r>
      <w:r>
        <w:rPr>
          <w:rFonts w:ascii="Segoe UI" w:hAnsi="Segoe UI" w:cs="Segoe UI"/>
          <w:b/>
          <w:snapToGrid w:val="0"/>
          <w:sz w:val="20"/>
        </w:rPr>
        <w:t xml:space="preserve"> </w:t>
      </w:r>
      <w:r w:rsidR="00C24720" w:rsidRPr="00A80D41">
        <w:rPr>
          <w:rFonts w:ascii="Segoe UI" w:hAnsi="Segoe UI" w:cs="Segoe UI"/>
          <w:snapToGrid w:val="0"/>
          <w:sz w:val="20"/>
        </w:rPr>
        <w:t>Quality assurance procedures and risk mitigation measures.</w:t>
      </w:r>
    </w:p>
    <w:p w14:paraId="2E59B630" w14:textId="77777777" w:rsidR="00A80D41" w:rsidRPr="00A80D41" w:rsidRDefault="00A80D41" w:rsidP="00A80D41">
      <w:pPr>
        <w:rPr>
          <w:rFonts w:ascii="Segoe UI" w:hAnsi="Segoe UI" w:cs="Segoe UI"/>
          <w:b/>
          <w:snapToGrid w:val="0"/>
          <w:sz w:val="20"/>
        </w:rPr>
      </w:pPr>
    </w:p>
    <w:p w14:paraId="4C56A43A" w14:textId="77777777" w:rsidR="00C24720" w:rsidRDefault="00C24720" w:rsidP="00C24720">
      <w:pPr>
        <w:spacing w:after="120"/>
        <w:jc w:val="both"/>
        <w:rPr>
          <w:rFonts w:ascii="Segoe UI" w:hAnsi="Segoe UI" w:cs="Segoe UI"/>
          <w:b/>
          <w:snapToGrid w:val="0"/>
          <w:sz w:val="20"/>
        </w:rPr>
      </w:pPr>
      <w:r w:rsidRPr="00BC01D7">
        <w:rPr>
          <w:rFonts w:ascii="Segoe UI" w:hAnsi="Segoe UI" w:cs="Segoe UI"/>
          <w:b/>
          <w:snapToGrid w:val="0"/>
          <w:sz w:val="20"/>
        </w:rPr>
        <w:t xml:space="preserve">SECTION 2: </w:t>
      </w:r>
      <w:r w:rsidR="009B2F38" w:rsidRPr="00BC01D7">
        <w:rPr>
          <w:rFonts w:ascii="Segoe UI" w:hAnsi="Segoe UI" w:cs="Segoe UI"/>
          <w:b/>
          <w:snapToGrid w:val="0"/>
          <w:sz w:val="20"/>
        </w:rPr>
        <w:t xml:space="preserve">Scope of Supply, Technical Specifications, and Related Services </w:t>
      </w:r>
    </w:p>
    <w:p w14:paraId="32E733D1" w14:textId="77777777" w:rsidR="00C24720" w:rsidRPr="00BC01D7" w:rsidRDefault="00677D0B" w:rsidP="00677D0B">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00C24720" w:rsidRPr="00BC01D7">
        <w:rPr>
          <w:rFonts w:ascii="Segoe UI" w:hAnsi="Segoe UI" w:cs="Segoe UI"/>
          <w:snapToGrid w:val="0"/>
          <w:sz w:val="20"/>
        </w:rPr>
        <w:t xml:space="preserve"> All important aspects should be addressed in sufficient detail.</w:t>
      </w:r>
    </w:p>
    <w:p w14:paraId="6ABB9E3B" w14:textId="77777777" w:rsidR="00415076" w:rsidRPr="008861BF" w:rsidRDefault="00415076" w:rsidP="002E4720">
      <w:pPr>
        <w:pStyle w:val="ListParagraph"/>
        <w:widowControl/>
        <w:numPr>
          <w:ilvl w:val="1"/>
          <w:numId w:val="24"/>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sidR="001A6A32">
        <w:rPr>
          <w:rFonts w:ascii="Segoe UI" w:hAnsi="Segoe UI" w:cs="Segoe UI"/>
          <w:sz w:val="20"/>
          <w:lang w:val="en-CA"/>
        </w:rPr>
        <w:t xml:space="preserve">how the </w:t>
      </w:r>
      <w:r w:rsidRPr="008861BF">
        <w:rPr>
          <w:rFonts w:ascii="Segoe UI" w:hAnsi="Segoe UI" w:cs="Segoe UI"/>
          <w:sz w:val="20"/>
          <w:lang w:val="en-CA"/>
        </w:rPr>
        <w:t>Bidder will deliver the required goods and services, keeping in mind the appropriateness to local conditions and project environment. Details how the different service elements shall be organized, controlled and delivered.</w:t>
      </w:r>
    </w:p>
    <w:p w14:paraId="3AB23E50" w14:textId="77777777" w:rsidR="00067D45" w:rsidRPr="00BC01D7" w:rsidRDefault="00067D45" w:rsidP="002E4720">
      <w:pPr>
        <w:pStyle w:val="ListParagraph"/>
        <w:widowControl/>
        <w:numPr>
          <w:ilvl w:val="1"/>
          <w:numId w:val="24"/>
        </w:numPr>
        <w:overflowPunct/>
        <w:adjustRightInd/>
        <w:spacing w:before="60" w:after="60" w:line="240" w:lineRule="auto"/>
        <w:ind w:left="547" w:hanging="547"/>
        <w:contextualSpacing w:val="0"/>
        <w:jc w:val="both"/>
        <w:rPr>
          <w:rFonts w:ascii="Segoe UI" w:hAnsi="Segoe UI" w:cs="Segoe UI"/>
          <w:snapToGrid w:val="0"/>
          <w:sz w:val="20"/>
        </w:rPr>
      </w:pPr>
      <w:r w:rsidRPr="00BC01D7">
        <w:rPr>
          <w:rFonts w:ascii="Segoe UI" w:hAnsi="Segoe UI" w:cs="Segoe UI"/>
          <w:sz w:val="20"/>
          <w:lang w:val="en-CA"/>
        </w:rPr>
        <w:t xml:space="preserve">Explain whether any work would be subcontracted, to whom, how much percentage of the </w:t>
      </w:r>
      <w:r w:rsidR="008861BF">
        <w:rPr>
          <w:rFonts w:ascii="Segoe UI" w:hAnsi="Segoe UI" w:cs="Segoe UI"/>
          <w:sz w:val="20"/>
          <w:lang w:val="en-CA"/>
        </w:rPr>
        <w:t>requirements</w:t>
      </w:r>
      <w:r w:rsidRPr="00BC01D7">
        <w:rPr>
          <w:rFonts w:ascii="Segoe UI" w:hAnsi="Segoe UI" w:cs="Segoe UI"/>
          <w:sz w:val="20"/>
          <w:lang w:val="en-CA"/>
        </w:rPr>
        <w:t xml:space="preserve">, the rationale for such, and the roles of the proposed sub-contractors and how everyone will function as a team. </w:t>
      </w:r>
    </w:p>
    <w:p w14:paraId="4AD7999C" w14:textId="77777777" w:rsidR="00464DBC" w:rsidRDefault="00464DBC" w:rsidP="002E4720">
      <w:pPr>
        <w:pStyle w:val="ListParagraph"/>
        <w:widowControl/>
        <w:numPr>
          <w:ilvl w:val="1"/>
          <w:numId w:val="24"/>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47277E53" w14:textId="7DAEAF3A" w:rsidR="00D00B5F" w:rsidRDefault="00D00B5F" w:rsidP="00347D29">
      <w:pPr>
        <w:widowControl/>
        <w:overflowPunct/>
        <w:adjustRightInd/>
        <w:spacing w:before="60" w:after="60"/>
        <w:jc w:val="both"/>
        <w:rPr>
          <w:rFonts w:ascii="Segoe UI" w:hAnsi="Segoe UI" w:cs="Segoe UI"/>
          <w:sz w:val="20"/>
          <w:lang w:val="en-CA"/>
        </w:rPr>
      </w:pPr>
    </w:p>
    <w:p w14:paraId="31852DF2" w14:textId="5D4069B7" w:rsidR="0051093D" w:rsidRDefault="0051093D" w:rsidP="00347D29">
      <w:pPr>
        <w:widowControl/>
        <w:overflowPunct/>
        <w:adjustRightInd/>
        <w:spacing w:before="60" w:after="60"/>
        <w:jc w:val="both"/>
        <w:rPr>
          <w:rFonts w:ascii="Segoe UI" w:hAnsi="Segoe UI" w:cs="Segoe UI"/>
          <w:sz w:val="20"/>
          <w:lang w:val="en-CA"/>
        </w:rPr>
      </w:pPr>
    </w:p>
    <w:p w14:paraId="07161365" w14:textId="3E9F64CF" w:rsidR="00C24720" w:rsidRPr="00BD32D0" w:rsidRDefault="00C24720" w:rsidP="00C24720">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74F2C8B4" w14:textId="77777777" w:rsidR="00C24720" w:rsidRPr="00D04488" w:rsidRDefault="00C24720" w:rsidP="002E4720">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sidR="00BD1434">
        <w:rPr>
          <w:rFonts w:ascii="Segoe UI" w:hAnsi="Segoe UI" w:cs="Segoe UI"/>
          <w:iCs/>
          <w:sz w:val="20"/>
        </w:rPr>
        <w:t xml:space="preserve"> </w:t>
      </w:r>
    </w:p>
    <w:p w14:paraId="210A9861" w14:textId="77777777" w:rsidR="00C24720" w:rsidRPr="00D04488" w:rsidRDefault="00C24720" w:rsidP="002E4720">
      <w:pPr>
        <w:pStyle w:val="ListParagraph"/>
        <w:widowControl/>
        <w:numPr>
          <w:ilvl w:val="1"/>
          <w:numId w:val="25"/>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sidR="00C1496D">
        <w:rPr>
          <w:rFonts w:ascii="Segoe UI" w:hAnsi="Segoe UI" w:cs="Segoe UI"/>
          <w:iCs/>
          <w:sz w:val="20"/>
        </w:rPr>
        <w:t>s</w:t>
      </w:r>
      <w:r w:rsidRPr="00D04488">
        <w:rPr>
          <w:rFonts w:ascii="Segoe UI" w:hAnsi="Segoe UI" w:cs="Segoe UI"/>
          <w:iCs/>
          <w:sz w:val="20"/>
        </w:rPr>
        <w:t xml:space="preserve">cope of </w:t>
      </w:r>
      <w:r w:rsidR="00C1496D">
        <w:rPr>
          <w:rFonts w:ascii="Segoe UI" w:hAnsi="Segoe UI" w:cs="Segoe UI"/>
          <w:iCs/>
          <w:sz w:val="20"/>
        </w:rPr>
        <w:t>goods and/or s</w:t>
      </w:r>
      <w:r w:rsidRPr="00D04488">
        <w:rPr>
          <w:rFonts w:ascii="Segoe UI" w:hAnsi="Segoe UI" w:cs="Segoe UI"/>
          <w:iCs/>
          <w:sz w:val="20"/>
        </w:rPr>
        <w:t>ervices.</w:t>
      </w:r>
      <w:r w:rsidR="00BD1434">
        <w:rPr>
          <w:rFonts w:ascii="Segoe UI" w:hAnsi="Segoe UI" w:cs="Segoe UI"/>
          <w:iCs/>
          <w:sz w:val="20"/>
        </w:rPr>
        <w:t xml:space="preserve"> </w:t>
      </w:r>
    </w:p>
    <w:p w14:paraId="2E8485CD" w14:textId="77777777" w:rsidR="00C24720" w:rsidRDefault="00C24720" w:rsidP="00C24720">
      <w:pPr>
        <w:shd w:val="clear" w:color="auto" w:fill="FFFFFF"/>
        <w:rPr>
          <w:rFonts w:ascii="Segoe UI" w:hAnsi="Segoe UI" w:cs="Segoe UI"/>
          <w:b/>
          <w:sz w:val="28"/>
          <w:szCs w:val="28"/>
        </w:rPr>
      </w:pPr>
    </w:p>
    <w:p w14:paraId="2D0DC4AB" w14:textId="77777777" w:rsidR="007E447E" w:rsidRPr="007E447E" w:rsidRDefault="007E447E" w:rsidP="007E447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7E447E" w:rsidRPr="007E447E" w14:paraId="670D093B" w14:textId="77777777" w:rsidTr="00D00A8F">
        <w:trPr>
          <w:trHeight w:val="408"/>
        </w:trPr>
        <w:tc>
          <w:tcPr>
            <w:tcW w:w="2523" w:type="dxa"/>
            <w:shd w:val="clear" w:color="auto" w:fill="9BDEFF"/>
            <w:vAlign w:val="center"/>
          </w:tcPr>
          <w:p w14:paraId="043E9AA2"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70BEE967"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7A7F3B">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r w:rsidR="007E447E" w:rsidRPr="007E447E" w14:paraId="7D8EA5EC" w14:textId="77777777" w:rsidTr="00D00A8F">
        <w:trPr>
          <w:trHeight w:val="377"/>
        </w:trPr>
        <w:tc>
          <w:tcPr>
            <w:tcW w:w="2523" w:type="dxa"/>
            <w:shd w:val="clear" w:color="auto" w:fill="9BDEFF"/>
            <w:vAlign w:val="center"/>
          </w:tcPr>
          <w:p w14:paraId="7A27FD2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6B282134"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r w:rsidR="007E447E" w:rsidRPr="007E447E" w14:paraId="706C515E" w14:textId="77777777" w:rsidTr="00D00A8F">
        <w:trPr>
          <w:trHeight w:val="401"/>
        </w:trPr>
        <w:tc>
          <w:tcPr>
            <w:tcW w:w="2523" w:type="dxa"/>
            <w:shd w:val="clear" w:color="auto" w:fill="9BDEFF"/>
            <w:vAlign w:val="center"/>
          </w:tcPr>
          <w:p w14:paraId="64804D7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2927A18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r w:rsidR="007E447E" w:rsidRPr="007E447E" w14:paraId="17E3C64E" w14:textId="77777777" w:rsidTr="00D00A8F">
        <w:trPr>
          <w:trHeight w:val="422"/>
        </w:trPr>
        <w:tc>
          <w:tcPr>
            <w:tcW w:w="2523" w:type="dxa"/>
            <w:shd w:val="clear" w:color="auto" w:fill="9BDEFF"/>
            <w:vAlign w:val="center"/>
          </w:tcPr>
          <w:p w14:paraId="067A6C2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2192CD89"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r w:rsidR="007E447E" w:rsidRPr="007E447E" w14:paraId="513579B2" w14:textId="77777777" w:rsidTr="00D00A8F">
        <w:trPr>
          <w:trHeight w:val="400"/>
        </w:trPr>
        <w:tc>
          <w:tcPr>
            <w:tcW w:w="2523" w:type="dxa"/>
            <w:vMerge w:val="restart"/>
            <w:shd w:val="clear" w:color="auto" w:fill="9BDEFF"/>
            <w:vAlign w:val="center"/>
          </w:tcPr>
          <w:p w14:paraId="183B676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9FA44FD"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7E447E" w:rsidRPr="007E447E" w14:paraId="3AC6B79F" w14:textId="77777777" w:rsidTr="00D00B5F">
        <w:trPr>
          <w:trHeight w:val="70"/>
        </w:trPr>
        <w:tc>
          <w:tcPr>
            <w:tcW w:w="2523" w:type="dxa"/>
            <w:vMerge/>
            <w:shd w:val="clear" w:color="auto" w:fill="9BDEFF"/>
            <w:vAlign w:val="center"/>
          </w:tcPr>
          <w:p w14:paraId="0B8A8F1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D9F13C8"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r w:rsidR="007E447E" w:rsidRPr="007E447E" w14:paraId="42333E03" w14:textId="77777777" w:rsidTr="00D00A8F">
        <w:trPr>
          <w:trHeight w:val="225"/>
        </w:trPr>
        <w:tc>
          <w:tcPr>
            <w:tcW w:w="2523" w:type="dxa"/>
            <w:vMerge w:val="restart"/>
            <w:shd w:val="clear" w:color="auto" w:fill="9BDEFF"/>
            <w:vAlign w:val="center"/>
          </w:tcPr>
          <w:p w14:paraId="747F320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4EAF9D52"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sidR="00C1496D">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7E447E" w:rsidRPr="007E447E" w14:paraId="4173B2BF" w14:textId="77777777" w:rsidTr="00D00A8F">
        <w:trPr>
          <w:trHeight w:val="760"/>
        </w:trPr>
        <w:tc>
          <w:tcPr>
            <w:tcW w:w="2523" w:type="dxa"/>
            <w:vMerge/>
            <w:shd w:val="clear" w:color="auto" w:fill="9BDEFF"/>
            <w:vAlign w:val="center"/>
          </w:tcPr>
          <w:p w14:paraId="42DED028"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8E46AEA" w14:textId="77777777" w:rsidR="007E447E" w:rsidRPr="007E447E" w:rsidRDefault="007E447E" w:rsidP="002E4720">
            <w:pPr>
              <w:widowControl/>
              <w:numPr>
                <w:ilvl w:val="0"/>
                <w:numId w:val="21"/>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p w14:paraId="6DE691C9" w14:textId="77777777" w:rsidR="007E447E" w:rsidRPr="007E447E" w:rsidRDefault="007E447E" w:rsidP="002E4720">
            <w:pPr>
              <w:widowControl/>
              <w:numPr>
                <w:ilvl w:val="0"/>
                <w:numId w:val="21"/>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r w:rsidR="007E447E" w:rsidRPr="007E447E" w14:paraId="58573EFA" w14:textId="77777777" w:rsidTr="00D00A8F">
        <w:trPr>
          <w:trHeight w:val="1232"/>
        </w:trPr>
        <w:tc>
          <w:tcPr>
            <w:tcW w:w="2523" w:type="dxa"/>
            <w:vMerge w:val="restart"/>
            <w:shd w:val="clear" w:color="auto" w:fill="9BDEFF"/>
            <w:vAlign w:val="center"/>
          </w:tcPr>
          <w:p w14:paraId="0E9D246E"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3D8B37A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0E3A5AA"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sidR="00BD1434">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7E447E" w:rsidRPr="007E447E" w14:paraId="7C389B61" w14:textId="77777777" w:rsidTr="00D00B5F">
        <w:trPr>
          <w:trHeight w:val="70"/>
        </w:trPr>
        <w:tc>
          <w:tcPr>
            <w:tcW w:w="2523" w:type="dxa"/>
            <w:vMerge/>
            <w:shd w:val="clear" w:color="auto" w:fill="9BDEFF"/>
            <w:vAlign w:val="center"/>
          </w:tcPr>
          <w:p w14:paraId="2617DCF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C84583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r w:rsidR="007E447E" w:rsidRPr="007E447E" w14:paraId="48BF15D1" w14:textId="77777777" w:rsidTr="00D00A8F">
        <w:trPr>
          <w:trHeight w:val="242"/>
        </w:trPr>
        <w:tc>
          <w:tcPr>
            <w:tcW w:w="2523" w:type="dxa"/>
            <w:vMerge w:val="restart"/>
            <w:shd w:val="clear" w:color="auto" w:fill="9BDEFF"/>
            <w:vAlign w:val="center"/>
          </w:tcPr>
          <w:p w14:paraId="22ADC603"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F92189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2C7095E"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[Provide names, addresses, phone and email contact information for two (2) references]</w:t>
            </w:r>
          </w:p>
        </w:tc>
      </w:tr>
      <w:tr w:rsidR="007E447E" w:rsidRPr="007E447E" w14:paraId="5D009926" w14:textId="77777777" w:rsidTr="00D00A8F">
        <w:trPr>
          <w:trHeight w:val="1430"/>
        </w:trPr>
        <w:tc>
          <w:tcPr>
            <w:tcW w:w="2523" w:type="dxa"/>
            <w:vMerge/>
            <w:shd w:val="clear" w:color="auto" w:fill="9BDEFF"/>
            <w:vAlign w:val="center"/>
          </w:tcPr>
          <w:p w14:paraId="65B4D561"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56ADE0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4FD39831"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p w14:paraId="038262C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C13162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434584B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ED454C">
              <w:rPr>
                <w:rFonts w:ascii="Segoe UI" w:eastAsia="Times New Roman" w:hAnsi="Segoe UI" w:cs="Segoe UI"/>
                <w:bCs/>
                <w:color w:val="000000"/>
                <w:spacing w:val="-3"/>
                <w:kern w:val="0"/>
                <w:sz w:val="20"/>
                <w:szCs w:val="18"/>
                <w:highlight w:val="yellow"/>
              </w:rPr>
              <w:fldChar w:fldCharType="begin">
                <w:ffData>
                  <w:name w:val="Text4"/>
                  <w:enabled/>
                  <w:calcOnExit w:val="0"/>
                  <w:textInput>
                    <w:default w:val="[Insert]"/>
                  </w:textInput>
                </w:ffData>
              </w:fldChar>
            </w:r>
            <w:r w:rsidRPr="00ED454C">
              <w:rPr>
                <w:rFonts w:ascii="Segoe UI" w:eastAsia="Times New Roman" w:hAnsi="Segoe UI" w:cs="Segoe UI"/>
                <w:bCs/>
                <w:color w:val="000000"/>
                <w:spacing w:val="-3"/>
                <w:kern w:val="0"/>
                <w:sz w:val="20"/>
                <w:szCs w:val="18"/>
                <w:highlight w:val="yellow"/>
              </w:rPr>
              <w:instrText xml:space="preserve"> FORMTEXT </w:instrText>
            </w:r>
            <w:r w:rsidRPr="00ED454C">
              <w:rPr>
                <w:rFonts w:ascii="Segoe UI" w:eastAsia="Times New Roman" w:hAnsi="Segoe UI" w:cs="Segoe UI"/>
                <w:bCs/>
                <w:color w:val="000000"/>
                <w:spacing w:val="-3"/>
                <w:kern w:val="0"/>
                <w:sz w:val="20"/>
                <w:szCs w:val="18"/>
                <w:highlight w:val="yellow"/>
              </w:rPr>
            </w:r>
            <w:r w:rsidRPr="00ED454C">
              <w:rPr>
                <w:rFonts w:ascii="Segoe UI" w:eastAsia="Times New Roman" w:hAnsi="Segoe UI" w:cs="Segoe UI"/>
                <w:bCs/>
                <w:color w:val="000000"/>
                <w:spacing w:val="-3"/>
                <w:kern w:val="0"/>
                <w:sz w:val="20"/>
                <w:szCs w:val="18"/>
                <w:highlight w:val="yellow"/>
              </w:rPr>
              <w:fldChar w:fldCharType="separate"/>
            </w:r>
            <w:r w:rsidRPr="00ED454C">
              <w:rPr>
                <w:rFonts w:ascii="Segoe UI" w:eastAsia="Times New Roman" w:hAnsi="Segoe UI" w:cs="Segoe UI"/>
                <w:bCs/>
                <w:noProof/>
                <w:color w:val="000000"/>
                <w:spacing w:val="-3"/>
                <w:kern w:val="0"/>
                <w:sz w:val="20"/>
                <w:szCs w:val="18"/>
                <w:highlight w:val="yellow"/>
              </w:rPr>
              <w:t>[Insert]</w:t>
            </w:r>
            <w:r w:rsidRPr="00ED454C">
              <w:rPr>
                <w:rFonts w:ascii="Segoe UI" w:eastAsia="Times New Roman" w:hAnsi="Segoe UI" w:cs="Segoe UI"/>
                <w:bCs/>
                <w:color w:val="000000"/>
                <w:spacing w:val="-3"/>
                <w:kern w:val="0"/>
                <w:sz w:val="20"/>
                <w:szCs w:val="18"/>
                <w:highlight w:val="yellow"/>
              </w:rPr>
              <w:fldChar w:fldCharType="end"/>
            </w:r>
          </w:p>
        </w:tc>
      </w:tr>
    </w:tbl>
    <w:p w14:paraId="4F642671" w14:textId="77777777" w:rsidR="007E447E" w:rsidRPr="007E447E" w:rsidRDefault="007E447E" w:rsidP="007E447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sidR="00F776DF">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sidR="00F776DF">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5D5FD2F2"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sidRPr="007E447E">
        <w:rPr>
          <w:rFonts w:ascii="Segoe UI" w:eastAsia="Times New Roman" w:hAnsi="Segoe UI" w:cs="Segoe UI"/>
          <w:spacing w:val="-3"/>
          <w:kern w:val="0"/>
          <w:sz w:val="20"/>
          <w:szCs w:val="20"/>
        </w:rPr>
        <w:tab/>
        <w:t>___________________</w:t>
      </w:r>
    </w:p>
    <w:p w14:paraId="402C6E7F" w14:textId="77777777" w:rsidR="00653394" w:rsidRDefault="007E447E" w:rsidP="007E447E">
      <w:pPr>
        <w:widowControl/>
        <w:overflowPunct/>
        <w:adjustRightInd/>
        <w:spacing w:after="160" w:line="259" w:lineRule="auto"/>
        <w:rPr>
          <w:rFonts w:ascii="Segoe UI" w:eastAsia="Calibri" w:hAnsi="Segoe UI" w:cs="Segoe UI"/>
          <w:kern w:val="0"/>
          <w:sz w:val="20"/>
          <w:szCs w:val="22"/>
        </w:rPr>
        <w:sectPr w:rsidR="00653394" w:rsidSect="00653394">
          <w:pgSz w:w="12240" w:h="15840"/>
          <w:pgMar w:top="1440" w:right="1260" w:bottom="720" w:left="1260" w:header="720" w:footer="720" w:gutter="0"/>
          <w:cols w:space="720"/>
          <w:docGrid w:linePitch="360"/>
        </w:sect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00BD1434">
        <w:rPr>
          <w:rFonts w:ascii="Segoe UI" w:eastAsia="Calibri" w:hAnsi="Segoe UI" w:cs="Segoe UI"/>
          <w:kern w:val="0"/>
          <w:sz w:val="20"/>
          <w:szCs w:val="22"/>
        </w:rPr>
        <w:t xml:space="preserve">     </w:t>
      </w:r>
      <w:r w:rsidRPr="007E447E">
        <w:rPr>
          <w:rFonts w:ascii="Segoe UI" w:eastAsia="Calibri" w:hAnsi="Segoe UI" w:cs="Segoe UI"/>
          <w:kern w:val="0"/>
          <w:sz w:val="20"/>
          <w:szCs w:val="22"/>
        </w:rPr>
        <w:t>Date (Day/Month/Year)</w:t>
      </w:r>
    </w:p>
    <w:p w14:paraId="0397DD26" w14:textId="77777777" w:rsidR="00C24720" w:rsidRPr="00D24152" w:rsidRDefault="00C24720" w:rsidP="00D24152">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r w:rsidRPr="00D24152">
        <w:rPr>
          <w:rFonts w:eastAsiaTheme="majorEastAsia"/>
          <w:bCs w:val="0"/>
          <w:iCs w:val="0"/>
          <w:caps w:val="0"/>
          <w:noProof w:val="0"/>
          <w:color w:val="365F91" w:themeColor="accent1" w:themeShade="BF"/>
          <w:kern w:val="0"/>
          <w:sz w:val="28"/>
          <w:szCs w:val="28"/>
          <w:lang w:val="en-US"/>
        </w:rPr>
        <w:lastRenderedPageBreak/>
        <w:t>F</w:t>
      </w:r>
      <w:r w:rsidR="00D00A8F" w:rsidRPr="00D24152">
        <w:rPr>
          <w:rFonts w:eastAsiaTheme="majorEastAsia"/>
          <w:bCs w:val="0"/>
          <w:iCs w:val="0"/>
          <w:caps w:val="0"/>
          <w:noProof w:val="0"/>
          <w:color w:val="365F91" w:themeColor="accent1" w:themeShade="BF"/>
          <w:kern w:val="0"/>
          <w:sz w:val="28"/>
          <w:szCs w:val="28"/>
          <w:lang w:val="en-US"/>
        </w:rPr>
        <w:t>ORM</w:t>
      </w:r>
      <w:r w:rsidRPr="00D24152">
        <w:rPr>
          <w:rFonts w:eastAsiaTheme="majorEastAsia"/>
          <w:bCs w:val="0"/>
          <w:iCs w:val="0"/>
          <w:caps w:val="0"/>
          <w:noProof w:val="0"/>
          <w:color w:val="365F91" w:themeColor="accent1" w:themeShade="BF"/>
          <w:kern w:val="0"/>
          <w:sz w:val="28"/>
          <w:szCs w:val="28"/>
          <w:lang w:val="en-US"/>
        </w:rPr>
        <w:t xml:space="preserve"> </w:t>
      </w:r>
      <w:r w:rsidR="009E33CA" w:rsidRPr="00D24152">
        <w:rPr>
          <w:rFonts w:eastAsiaTheme="majorEastAsia"/>
          <w:bCs w:val="0"/>
          <w:iCs w:val="0"/>
          <w:caps w:val="0"/>
          <w:noProof w:val="0"/>
          <w:color w:val="365F91" w:themeColor="accent1" w:themeShade="BF"/>
          <w:kern w:val="0"/>
          <w:sz w:val="28"/>
          <w:szCs w:val="28"/>
          <w:lang w:val="en-US"/>
        </w:rPr>
        <w:t>F</w:t>
      </w:r>
      <w:r w:rsidRPr="00D24152">
        <w:rPr>
          <w:rFonts w:eastAsiaTheme="majorEastAsia"/>
          <w:bCs w:val="0"/>
          <w:iCs w:val="0"/>
          <w:caps w:val="0"/>
          <w:noProof w:val="0"/>
          <w:color w:val="365F91" w:themeColor="accent1" w:themeShade="BF"/>
          <w:kern w:val="0"/>
          <w:sz w:val="28"/>
          <w:szCs w:val="28"/>
          <w:lang w:val="en-US"/>
        </w:rPr>
        <w:t>:</w:t>
      </w:r>
      <w:r w:rsidRPr="00D24152">
        <w:rPr>
          <w:rFonts w:eastAsiaTheme="majorEastAsia"/>
          <w:b w:val="0"/>
          <w:bCs w:val="0"/>
          <w:iCs w:val="0"/>
          <w:caps w:val="0"/>
          <w:noProof w:val="0"/>
          <w:color w:val="365F91" w:themeColor="accent1" w:themeShade="BF"/>
          <w:kern w:val="0"/>
          <w:sz w:val="28"/>
          <w:szCs w:val="28"/>
          <w:lang w:val="en-US"/>
        </w:rPr>
        <w:t xml:space="preserve"> </w:t>
      </w:r>
      <w:r w:rsidR="00D24152" w:rsidRPr="00D24152">
        <w:rPr>
          <w:rFonts w:eastAsiaTheme="majorEastAsia"/>
          <w:b w:val="0"/>
          <w:bCs w:val="0"/>
          <w:iCs w:val="0"/>
          <w:caps w:val="0"/>
          <w:noProof w:val="0"/>
          <w:color w:val="365F91" w:themeColor="accent1" w:themeShade="BF"/>
          <w:kern w:val="0"/>
          <w:sz w:val="28"/>
          <w:szCs w:val="28"/>
          <w:lang w:val="en-US"/>
        </w:rPr>
        <w:t>Price Schedule Form</w:t>
      </w: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06EDE6EA" w14:textId="77777777" w:rsidTr="009E3C09">
        <w:trPr>
          <w:trHeight w:val="50"/>
        </w:trPr>
        <w:tc>
          <w:tcPr>
            <w:tcW w:w="1979" w:type="dxa"/>
            <w:shd w:val="clear" w:color="auto" w:fill="9BDEFF"/>
          </w:tcPr>
          <w:p w14:paraId="01013C9F"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277F61A0" w14:textId="77777777" w:rsidR="00C24720" w:rsidRPr="00F178D5" w:rsidRDefault="00C24720" w:rsidP="00C24720">
            <w:pPr>
              <w:spacing w:before="120" w:after="120"/>
              <w:rPr>
                <w:rFonts w:ascii="Segoe UI" w:hAnsi="Segoe UI" w:cs="Segoe UI"/>
                <w:sz w:val="20"/>
              </w:rPr>
            </w:pPr>
            <w:r w:rsidRPr="00F178D5">
              <w:rPr>
                <w:rFonts w:ascii="Segoe UI" w:hAnsi="Segoe UI" w:cs="Segoe UI"/>
                <w:bCs/>
                <w:sz w:val="20"/>
              </w:rPr>
              <w:fldChar w:fldCharType="begin">
                <w:ffData>
                  <w:name w:val="Text1"/>
                  <w:enabled/>
                  <w:calcOnExit w:val="0"/>
                  <w:textInput>
                    <w:default w:val="[Insert Name of Bidder]]"/>
                    <w:format w:val="First capital"/>
                  </w:textInput>
                </w:ffData>
              </w:fldChar>
            </w:r>
            <w:r w:rsidRPr="00F178D5">
              <w:rPr>
                <w:rFonts w:ascii="Segoe UI" w:hAnsi="Segoe UI" w:cs="Segoe UI"/>
                <w:bCs/>
                <w:sz w:val="20"/>
              </w:rPr>
              <w:instrText xml:space="preserve"> FORMTEXT </w:instrText>
            </w:r>
            <w:r w:rsidRPr="00F178D5">
              <w:rPr>
                <w:rFonts w:ascii="Segoe UI" w:hAnsi="Segoe UI" w:cs="Segoe UI"/>
                <w:bCs/>
                <w:sz w:val="20"/>
              </w:rPr>
            </w:r>
            <w:r w:rsidRPr="00F178D5">
              <w:rPr>
                <w:rFonts w:ascii="Segoe UI" w:hAnsi="Segoe UI" w:cs="Segoe UI"/>
                <w:bCs/>
                <w:sz w:val="20"/>
              </w:rPr>
              <w:fldChar w:fldCharType="separate"/>
            </w:r>
            <w:r w:rsidRPr="00F178D5">
              <w:rPr>
                <w:rFonts w:ascii="Segoe UI" w:hAnsi="Segoe UI" w:cs="Segoe UI"/>
                <w:bCs/>
                <w:noProof/>
                <w:sz w:val="20"/>
              </w:rPr>
              <w:t>[Insert Name of Bidder]</w:t>
            </w:r>
            <w:r w:rsidRPr="00F178D5">
              <w:rPr>
                <w:rFonts w:ascii="Segoe UI" w:hAnsi="Segoe UI" w:cs="Segoe UI"/>
                <w:bCs/>
                <w:sz w:val="20"/>
              </w:rPr>
              <w:fldChar w:fldCharType="end"/>
            </w:r>
          </w:p>
        </w:tc>
        <w:tc>
          <w:tcPr>
            <w:tcW w:w="720" w:type="dxa"/>
            <w:shd w:val="clear" w:color="auto" w:fill="9BDEFF"/>
          </w:tcPr>
          <w:p w14:paraId="5CD10400"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59936747" w14:textId="77777777" w:rsidR="00C24720" w:rsidRPr="00B94ACA" w:rsidRDefault="00CF2AEE" w:rsidP="00C24720">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F8CFFEDC80D945F494BA3FA4744FD307"/>
                </w:placeholder>
                <w:showingPlcHdr/>
                <w:date>
                  <w:dateFormat w:val="MMMM d, yyyy"/>
                  <w:lid w:val="en-US"/>
                  <w:storeMappedDataAs w:val="date"/>
                  <w:calendar w:val="gregorian"/>
                </w:date>
              </w:sdtPr>
              <w:sdtEndPr/>
              <w:sdtContent>
                <w:r w:rsidR="00C24720" w:rsidRPr="00B536B5">
                  <w:rPr>
                    <w:rStyle w:val="PlaceholderText"/>
                    <w:rFonts w:ascii="Segoe UI" w:hAnsi="Segoe UI" w:cs="Segoe UI"/>
                    <w:sz w:val="20"/>
                    <w:highlight w:val="yellow"/>
                    <w:shd w:val="clear" w:color="auto" w:fill="BFBFBF" w:themeFill="background1" w:themeFillShade="BF"/>
                  </w:rPr>
                  <w:t>Select date</w:t>
                </w:r>
              </w:sdtContent>
            </w:sdt>
          </w:p>
        </w:tc>
      </w:tr>
      <w:tr w:rsidR="00C24720" w:rsidRPr="00B94ACA" w14:paraId="603C2240" w14:textId="77777777" w:rsidTr="009E3C09">
        <w:trPr>
          <w:cantSplit/>
          <w:trHeight w:val="50"/>
        </w:trPr>
        <w:tc>
          <w:tcPr>
            <w:tcW w:w="1979" w:type="dxa"/>
            <w:shd w:val="clear" w:color="auto" w:fill="9BDEFF"/>
          </w:tcPr>
          <w:p w14:paraId="6FC043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tcPr>
          <w:p w14:paraId="3DEA4A96" w14:textId="7371A794" w:rsidR="00C24720" w:rsidRPr="00753BA4" w:rsidRDefault="00BD7118" w:rsidP="00753BA4">
            <w:pPr>
              <w:widowControl/>
              <w:tabs>
                <w:tab w:val="left" w:pos="1350"/>
                <w:tab w:val="left" w:pos="1530"/>
                <w:tab w:val="center" w:pos="5400"/>
              </w:tabs>
              <w:overflowPunct/>
              <w:adjustRightInd/>
              <w:spacing w:after="160" w:line="259" w:lineRule="auto"/>
              <w:rPr>
                <w:rFonts w:ascii="Segoe UI" w:hAnsi="Segoe UI" w:cs="Segoe UI"/>
                <w:bCs/>
                <w:sz w:val="18"/>
                <w:szCs w:val="18"/>
              </w:rPr>
            </w:pPr>
            <w:r w:rsidRPr="00493C92">
              <w:rPr>
                <w:rFonts w:ascii="Segoe UI" w:hAnsi="Segoe UI" w:cs="Segoe UI"/>
                <w:bCs/>
                <w:sz w:val="18"/>
                <w:szCs w:val="18"/>
              </w:rPr>
              <w:t>ITB-Q-0</w:t>
            </w:r>
            <w:r w:rsidR="0069267F">
              <w:rPr>
                <w:rFonts w:ascii="Segoe UI" w:hAnsi="Segoe UI" w:cs="Segoe UI"/>
                <w:bCs/>
                <w:sz w:val="18"/>
                <w:szCs w:val="18"/>
              </w:rPr>
              <w:t>65</w:t>
            </w:r>
            <w:r w:rsidRPr="00493C92">
              <w:rPr>
                <w:rFonts w:ascii="Segoe UI" w:hAnsi="Segoe UI" w:cs="Segoe UI"/>
                <w:bCs/>
                <w:sz w:val="18"/>
                <w:szCs w:val="18"/>
              </w:rPr>
              <w:t>/2</w:t>
            </w:r>
            <w:r>
              <w:rPr>
                <w:rFonts w:ascii="Segoe UI" w:hAnsi="Segoe UI" w:cs="Segoe UI"/>
                <w:bCs/>
                <w:sz w:val="18"/>
                <w:szCs w:val="18"/>
              </w:rPr>
              <w:t>2</w:t>
            </w:r>
            <w:r w:rsidRPr="00493C92">
              <w:rPr>
                <w:rFonts w:ascii="Segoe UI" w:hAnsi="Segoe UI" w:cs="Segoe UI"/>
                <w:bCs/>
                <w:sz w:val="18"/>
                <w:szCs w:val="18"/>
              </w:rPr>
              <w:t xml:space="preserve"> </w:t>
            </w:r>
            <w:r w:rsidRPr="005E473E">
              <w:rPr>
                <w:rFonts w:ascii="Segoe UI" w:hAnsi="Segoe UI" w:cs="Segoe UI"/>
                <w:bCs/>
                <w:sz w:val="18"/>
                <w:szCs w:val="18"/>
              </w:rPr>
              <w:t xml:space="preserve">Construction </w:t>
            </w:r>
            <w:r>
              <w:rPr>
                <w:rFonts w:ascii="Segoe UI" w:hAnsi="Segoe UI" w:cs="Segoe UI"/>
                <w:bCs/>
                <w:sz w:val="18"/>
                <w:szCs w:val="18"/>
              </w:rPr>
              <w:t>of Sanitary/WASH facilities in</w:t>
            </w:r>
            <w:r w:rsidRPr="005E473E">
              <w:rPr>
                <w:rFonts w:ascii="Segoe UI" w:hAnsi="Segoe UI" w:cs="Segoe UI"/>
                <w:bCs/>
                <w:sz w:val="18"/>
                <w:szCs w:val="18"/>
              </w:rPr>
              <w:t xml:space="preserve"> </w:t>
            </w:r>
            <w:r>
              <w:rPr>
                <w:rFonts w:ascii="Segoe UI" w:hAnsi="Segoe UI" w:cs="Segoe UI"/>
                <w:bCs/>
                <w:sz w:val="18"/>
                <w:szCs w:val="18"/>
              </w:rPr>
              <w:t>Nimule, Y</w:t>
            </w:r>
            <w:r w:rsidRPr="005E473E">
              <w:rPr>
                <w:rFonts w:ascii="Segoe UI" w:hAnsi="Segoe UI" w:cs="Segoe UI"/>
                <w:bCs/>
                <w:sz w:val="18"/>
                <w:szCs w:val="18"/>
              </w:rPr>
              <w:t>ambio,</w:t>
            </w:r>
            <w:r>
              <w:rPr>
                <w:rFonts w:ascii="Segoe UI" w:hAnsi="Segoe UI" w:cs="Segoe UI"/>
                <w:bCs/>
                <w:sz w:val="18"/>
                <w:szCs w:val="18"/>
              </w:rPr>
              <w:t xml:space="preserve"> Rumbek and Bor,</w:t>
            </w:r>
            <w:r w:rsidRPr="005E473E">
              <w:rPr>
                <w:rFonts w:ascii="Segoe UI" w:hAnsi="Segoe UI" w:cs="Segoe UI"/>
                <w:bCs/>
                <w:sz w:val="18"/>
                <w:szCs w:val="18"/>
              </w:rPr>
              <w:t xml:space="preserve"> South Sudan</w:t>
            </w:r>
          </w:p>
        </w:tc>
      </w:tr>
    </w:tbl>
    <w:p w14:paraId="681A4612" w14:textId="0D8F15F2" w:rsidR="002E7837" w:rsidRDefault="002E7837" w:rsidP="00F4538C">
      <w:pPr>
        <w:rPr>
          <w:rFonts w:ascii="Segoe UI" w:hAnsi="Segoe UI" w:cs="Segoe UI"/>
          <w:b/>
          <w:color w:val="000000"/>
          <w:sz w:val="20"/>
          <w:u w:val="single"/>
          <w:shd w:val="clear" w:color="auto" w:fill="E5DFEC" w:themeFill="accent4" w:themeFillTint="33"/>
        </w:rPr>
      </w:pPr>
    </w:p>
    <w:p w14:paraId="1FCF211D" w14:textId="4B7AC094" w:rsidR="00191B79" w:rsidRDefault="00191B79" w:rsidP="00191B79">
      <w:pPr>
        <w:jc w:val="center"/>
        <w:rPr>
          <w:rFonts w:ascii="SegoeUI-Bold" w:eastAsia="Calibri" w:hAnsi="SegoeUI-Bold" w:cs="SegoeUI-Bold"/>
          <w:b/>
          <w:bCs/>
          <w:color w:val="FF0000"/>
          <w:kern w:val="0"/>
          <w:sz w:val="22"/>
          <w:szCs w:val="22"/>
        </w:rPr>
      </w:pPr>
      <w:r>
        <w:rPr>
          <w:rFonts w:ascii="SegoeUI-Bold" w:eastAsia="Calibri" w:hAnsi="SegoeUI-Bold" w:cs="SegoeUI-Bold"/>
          <w:b/>
          <w:bCs/>
          <w:color w:val="FF0000"/>
          <w:kern w:val="0"/>
          <w:sz w:val="22"/>
          <w:szCs w:val="22"/>
        </w:rPr>
        <w:t xml:space="preserve">ATTENTION: </w:t>
      </w:r>
      <w:r w:rsidR="0051093D">
        <w:rPr>
          <w:rFonts w:ascii="SegoeUI-Bold" w:eastAsia="Calibri" w:hAnsi="SegoeUI-Bold" w:cs="SegoeUI-Bold"/>
          <w:b/>
          <w:bCs/>
          <w:color w:val="FF0000"/>
          <w:kern w:val="0"/>
          <w:sz w:val="22"/>
          <w:szCs w:val="22"/>
        </w:rPr>
        <w:t xml:space="preserve">Annex 1 </w:t>
      </w:r>
      <w:r w:rsidR="00116199">
        <w:rPr>
          <w:rFonts w:ascii="SegoeUI-Bold" w:eastAsia="Calibri" w:hAnsi="SegoeUI-Bold" w:cs="SegoeUI-Bold"/>
          <w:b/>
          <w:bCs/>
          <w:color w:val="FF0000"/>
          <w:kern w:val="0"/>
          <w:sz w:val="22"/>
          <w:szCs w:val="22"/>
        </w:rPr>
        <w:t>BOQ</w:t>
      </w:r>
      <w:r>
        <w:rPr>
          <w:rFonts w:ascii="SegoeUI-Bold" w:eastAsia="Calibri" w:hAnsi="SegoeUI-Bold" w:cs="SegoeUI-Bold"/>
          <w:b/>
          <w:bCs/>
          <w:color w:val="FF0000"/>
          <w:kern w:val="0"/>
          <w:sz w:val="22"/>
          <w:szCs w:val="22"/>
        </w:rPr>
        <w:t xml:space="preserve">! </w:t>
      </w:r>
    </w:p>
    <w:p w14:paraId="1E6CCF44" w14:textId="77777777" w:rsidR="00326700" w:rsidRDefault="00191B79" w:rsidP="00191B79">
      <w:pPr>
        <w:jc w:val="center"/>
        <w:rPr>
          <w:rFonts w:ascii="SegoeUI-Bold" w:eastAsia="Calibri" w:hAnsi="SegoeUI-Bold" w:cs="SegoeUI-Bold"/>
          <w:b/>
          <w:bCs/>
          <w:color w:val="FF0000"/>
          <w:kern w:val="0"/>
          <w:sz w:val="22"/>
          <w:szCs w:val="22"/>
        </w:rPr>
      </w:pPr>
      <w:r>
        <w:rPr>
          <w:rFonts w:ascii="SegoeUI-Bold" w:eastAsia="Calibri" w:hAnsi="SegoeUI-Bold" w:cs="SegoeUI-Bold"/>
          <w:b/>
          <w:bCs/>
          <w:color w:val="FF0000"/>
          <w:kern w:val="0"/>
          <w:sz w:val="22"/>
          <w:szCs w:val="22"/>
        </w:rPr>
        <w:t xml:space="preserve">The </w:t>
      </w:r>
      <w:r w:rsidR="0051093D">
        <w:rPr>
          <w:rFonts w:ascii="SegoeUI-Bold" w:eastAsia="Calibri" w:hAnsi="SegoeUI-Bold" w:cs="SegoeUI-Bold"/>
          <w:b/>
          <w:bCs/>
          <w:color w:val="FF0000"/>
          <w:kern w:val="0"/>
          <w:sz w:val="22"/>
          <w:szCs w:val="22"/>
        </w:rPr>
        <w:t xml:space="preserve">Annex 1 </w:t>
      </w:r>
      <w:r>
        <w:rPr>
          <w:rFonts w:ascii="SegoeUI-Bold" w:eastAsia="Calibri" w:hAnsi="SegoeUI-Bold" w:cs="SegoeUI-Bold"/>
          <w:b/>
          <w:bCs/>
          <w:color w:val="FF0000"/>
          <w:kern w:val="0"/>
          <w:sz w:val="22"/>
          <w:szCs w:val="22"/>
        </w:rPr>
        <w:t>should be downloaded from the system, filled in properly and attached as part of the bid submission.</w:t>
      </w:r>
      <w:r w:rsidR="00B83D92">
        <w:rPr>
          <w:rFonts w:ascii="SegoeUI-Bold" w:eastAsia="Calibri" w:hAnsi="SegoeUI-Bold" w:cs="SegoeUI-Bold"/>
          <w:b/>
          <w:bCs/>
          <w:color w:val="FF0000"/>
          <w:kern w:val="0"/>
          <w:sz w:val="22"/>
          <w:szCs w:val="22"/>
        </w:rPr>
        <w:t xml:space="preserve"> </w:t>
      </w:r>
    </w:p>
    <w:p w14:paraId="50A767C7" w14:textId="77777777" w:rsidR="00387D7A" w:rsidRDefault="00387D7A" w:rsidP="00191B79">
      <w:pPr>
        <w:jc w:val="center"/>
        <w:rPr>
          <w:rFonts w:ascii="SegoeUI-Bold" w:eastAsia="Calibri" w:hAnsi="SegoeUI-Bold" w:cs="SegoeUI-Bold"/>
          <w:b/>
          <w:bCs/>
          <w:color w:val="0070C0"/>
          <w:kern w:val="0"/>
          <w:sz w:val="22"/>
          <w:szCs w:val="22"/>
        </w:rPr>
      </w:pPr>
    </w:p>
    <w:p w14:paraId="45498DAD" w14:textId="02DF6EB9" w:rsidR="00191B79" w:rsidRDefault="00B83D92" w:rsidP="00191B79">
      <w:pPr>
        <w:jc w:val="center"/>
        <w:rPr>
          <w:rFonts w:ascii="SegoeUI-Bold" w:eastAsia="Calibri" w:hAnsi="SegoeUI-Bold" w:cs="SegoeUI-Bold"/>
          <w:b/>
          <w:bCs/>
          <w:color w:val="0070C0"/>
          <w:kern w:val="0"/>
          <w:sz w:val="22"/>
          <w:szCs w:val="22"/>
        </w:rPr>
      </w:pPr>
      <w:r w:rsidRPr="00E66A92">
        <w:rPr>
          <w:rFonts w:ascii="SegoeUI-Bold" w:eastAsia="Calibri" w:hAnsi="SegoeUI-Bold" w:cs="SegoeUI-Bold"/>
          <w:b/>
          <w:bCs/>
          <w:color w:val="0070C0"/>
          <w:kern w:val="0"/>
          <w:sz w:val="22"/>
          <w:szCs w:val="22"/>
        </w:rPr>
        <w:t xml:space="preserve">Both </w:t>
      </w:r>
      <w:r w:rsidR="00326700" w:rsidRPr="00E66A92">
        <w:rPr>
          <w:rFonts w:ascii="SegoeUI-Bold" w:eastAsia="Calibri" w:hAnsi="SegoeUI-Bold" w:cs="SegoeUI-Bold"/>
          <w:b/>
          <w:bCs/>
          <w:color w:val="0070C0"/>
          <w:kern w:val="0"/>
          <w:sz w:val="22"/>
          <w:szCs w:val="22"/>
        </w:rPr>
        <w:t>signed</w:t>
      </w:r>
      <w:r w:rsidR="00726307">
        <w:rPr>
          <w:rFonts w:ascii="SegoeUI-Bold" w:eastAsia="Calibri" w:hAnsi="SegoeUI-Bold" w:cs="SegoeUI-Bold"/>
          <w:b/>
          <w:bCs/>
          <w:color w:val="0070C0"/>
          <w:kern w:val="0"/>
          <w:sz w:val="22"/>
          <w:szCs w:val="22"/>
        </w:rPr>
        <w:t>/</w:t>
      </w:r>
      <w:r w:rsidR="00326700" w:rsidRPr="00E66A92">
        <w:rPr>
          <w:rFonts w:ascii="SegoeUI-Bold" w:eastAsia="Calibri" w:hAnsi="SegoeUI-Bold" w:cs="SegoeUI-Bold"/>
          <w:b/>
          <w:bCs/>
          <w:color w:val="0070C0"/>
          <w:kern w:val="0"/>
          <w:sz w:val="22"/>
          <w:szCs w:val="22"/>
        </w:rPr>
        <w:t xml:space="preserve">stamped and excel </w:t>
      </w:r>
      <w:r w:rsidR="00E66A92">
        <w:rPr>
          <w:rFonts w:ascii="SegoeUI-Bold" w:eastAsia="Calibri" w:hAnsi="SegoeUI-Bold" w:cs="SegoeUI-Bold"/>
          <w:b/>
          <w:bCs/>
          <w:color w:val="0070C0"/>
          <w:kern w:val="0"/>
          <w:sz w:val="22"/>
          <w:szCs w:val="22"/>
        </w:rPr>
        <w:t xml:space="preserve">copy of the BOQ </w:t>
      </w:r>
      <w:r w:rsidR="00326700" w:rsidRPr="00E66A92">
        <w:rPr>
          <w:rFonts w:ascii="SegoeUI-Bold" w:eastAsia="Calibri" w:hAnsi="SegoeUI-Bold" w:cs="SegoeUI-Bold"/>
          <w:b/>
          <w:bCs/>
          <w:color w:val="0070C0"/>
          <w:kern w:val="0"/>
          <w:sz w:val="22"/>
          <w:szCs w:val="22"/>
        </w:rPr>
        <w:t>must be submitted</w:t>
      </w:r>
    </w:p>
    <w:p w14:paraId="19409642" w14:textId="77777777" w:rsidR="00E66A92" w:rsidRPr="00E66A92" w:rsidRDefault="00E66A92" w:rsidP="00191B79">
      <w:pPr>
        <w:jc w:val="center"/>
        <w:rPr>
          <w:rFonts w:ascii="SegoeUI-Bold" w:eastAsia="Calibri" w:hAnsi="SegoeUI-Bold" w:cs="SegoeUI-Bold"/>
          <w:b/>
          <w:bCs/>
          <w:color w:val="0070C0"/>
          <w:kern w:val="0"/>
          <w:sz w:val="22"/>
          <w:szCs w:val="22"/>
        </w:rPr>
      </w:pPr>
    </w:p>
    <w:tbl>
      <w:tblPr>
        <w:tblW w:w="9710" w:type="dxa"/>
        <w:tblLook w:val="04A0" w:firstRow="1" w:lastRow="0" w:firstColumn="1" w:lastColumn="0" w:noHBand="0" w:noVBand="1"/>
      </w:tblPr>
      <w:tblGrid>
        <w:gridCol w:w="805"/>
        <w:gridCol w:w="41"/>
        <w:gridCol w:w="6439"/>
        <w:gridCol w:w="2425"/>
      </w:tblGrid>
      <w:tr w:rsidR="003B0F6A" w:rsidRPr="006941E3" w14:paraId="2EDE7B66" w14:textId="77777777" w:rsidTr="003B0F6A">
        <w:trPr>
          <w:trHeight w:val="518"/>
        </w:trPr>
        <w:tc>
          <w:tcPr>
            <w:tcW w:w="805" w:type="dxa"/>
            <w:tcBorders>
              <w:top w:val="single" w:sz="4" w:space="0" w:color="00B0F0"/>
              <w:left w:val="single" w:sz="4" w:space="0" w:color="00B0F0"/>
              <w:bottom w:val="single" w:sz="4" w:space="0" w:color="00B0F0"/>
              <w:right w:val="single" w:sz="4" w:space="0" w:color="00B0F0"/>
            </w:tcBorders>
            <w:shd w:val="clear" w:color="auto" w:fill="auto"/>
            <w:noWrap/>
            <w:vAlign w:val="center"/>
          </w:tcPr>
          <w:p w14:paraId="0605C769" w14:textId="72A42D0E" w:rsidR="003B0F6A" w:rsidRPr="003B0F6A" w:rsidRDefault="003B0F6A" w:rsidP="003B0F6A">
            <w:pPr>
              <w:widowControl/>
              <w:overflowPunct/>
              <w:adjustRightInd/>
              <w:jc w:val="center"/>
              <w:rPr>
                <w:rFonts w:ascii="Calibri" w:eastAsia="Times New Roman" w:hAnsi="Calibri" w:cs="Calibri"/>
                <w:b/>
                <w:kern w:val="0"/>
                <w:sz w:val="22"/>
                <w:szCs w:val="22"/>
              </w:rPr>
            </w:pPr>
            <w:r w:rsidRPr="003B0F6A">
              <w:rPr>
                <w:rFonts w:ascii="Calibri" w:eastAsia="Times New Roman" w:hAnsi="Calibri" w:cs="Calibri"/>
                <w:b/>
                <w:kern w:val="0"/>
                <w:sz w:val="22"/>
                <w:szCs w:val="22"/>
              </w:rPr>
              <w:t>S/N</w:t>
            </w: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26BFB1EE" w14:textId="5A1779C0" w:rsidR="003B0F6A" w:rsidRPr="003B0F6A" w:rsidRDefault="003B0F6A" w:rsidP="00A30069">
            <w:pPr>
              <w:widowControl/>
              <w:overflowPunct/>
              <w:adjustRightInd/>
              <w:rPr>
                <w:b/>
                <w:bCs/>
              </w:rPr>
            </w:pPr>
            <w:r w:rsidRPr="003B0F6A">
              <w:rPr>
                <w:b/>
                <w:bCs/>
              </w:rPr>
              <w:t>Description</w:t>
            </w:r>
          </w:p>
        </w:tc>
        <w:tc>
          <w:tcPr>
            <w:tcW w:w="2425" w:type="dxa"/>
            <w:tcBorders>
              <w:top w:val="single" w:sz="4" w:space="0" w:color="00B0F0"/>
              <w:left w:val="nil"/>
              <w:bottom w:val="single" w:sz="4" w:space="0" w:color="00B0F0"/>
              <w:right w:val="single" w:sz="4" w:space="0" w:color="00B0F0"/>
            </w:tcBorders>
          </w:tcPr>
          <w:p w14:paraId="2319C670" w14:textId="72D03916" w:rsidR="003B0F6A" w:rsidRPr="003B0F6A" w:rsidRDefault="003B0F6A" w:rsidP="00A30069">
            <w:pPr>
              <w:widowControl/>
              <w:overflowPunct/>
              <w:adjustRightInd/>
              <w:rPr>
                <w:b/>
                <w:bCs/>
              </w:rPr>
            </w:pPr>
            <w:r w:rsidRPr="003B0F6A">
              <w:rPr>
                <w:b/>
                <w:bCs/>
              </w:rPr>
              <w:t>Amount (US$)</w:t>
            </w:r>
          </w:p>
        </w:tc>
      </w:tr>
      <w:tr w:rsidR="002C3E0E" w:rsidRPr="006941E3" w14:paraId="72253FA8" w14:textId="2F0998A0" w:rsidTr="008D3D1B">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116D7325" w14:textId="00773EB6" w:rsidR="002C3E0E" w:rsidRPr="003B0F6A" w:rsidRDefault="00615A7E" w:rsidP="00237C1F">
            <w:pPr>
              <w:widowControl/>
              <w:overflowPunct/>
              <w:adjustRightInd/>
              <w:jc w:val="center"/>
              <w:rPr>
                <w:rFonts w:ascii="Calibri" w:eastAsia="Times New Roman" w:hAnsi="Calibri" w:cs="Calibri"/>
                <w:b/>
                <w:kern w:val="0"/>
                <w:sz w:val="22"/>
                <w:szCs w:val="22"/>
              </w:rPr>
            </w:pPr>
            <w:r>
              <w:rPr>
                <w:rFonts w:ascii="Calibri" w:eastAsia="Times New Roman" w:hAnsi="Calibri" w:cs="Calibri"/>
                <w:b/>
                <w:kern w:val="0"/>
                <w:sz w:val="22"/>
                <w:szCs w:val="22"/>
              </w:rPr>
              <w:t>1</w:t>
            </w: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2EE71534" w14:textId="0F8361B7" w:rsidR="002C3E0E" w:rsidRPr="00753BA4" w:rsidRDefault="002C3E0E" w:rsidP="00237C1F">
            <w:pPr>
              <w:widowControl/>
              <w:overflowPunct/>
              <w:adjustRightInd/>
            </w:pPr>
            <w:r>
              <w:rPr>
                <w:b/>
                <w:bCs/>
              </w:rPr>
              <w:t xml:space="preserve">LOT </w:t>
            </w:r>
            <w:r w:rsidR="00615A7E">
              <w:rPr>
                <w:b/>
                <w:bCs/>
              </w:rPr>
              <w:t>1</w:t>
            </w:r>
            <w:r>
              <w:rPr>
                <w:b/>
                <w:bCs/>
              </w:rPr>
              <w:t xml:space="preserve">: </w:t>
            </w:r>
            <w:r w:rsidRPr="00661152">
              <w:rPr>
                <w:b/>
                <w:bCs/>
              </w:rPr>
              <w:t xml:space="preserve">Construction </w:t>
            </w:r>
            <w:r w:rsidR="00685C6C" w:rsidRPr="00661152">
              <w:rPr>
                <w:b/>
                <w:bCs/>
              </w:rPr>
              <w:t xml:space="preserve">of </w:t>
            </w:r>
            <w:r w:rsidR="00685C6C">
              <w:rPr>
                <w:b/>
                <w:bCs/>
              </w:rPr>
              <w:t>Pit Latrine and an Incinerator in Nimule, Eastern Equatoria State</w:t>
            </w:r>
          </w:p>
        </w:tc>
        <w:tc>
          <w:tcPr>
            <w:tcW w:w="2425" w:type="dxa"/>
            <w:tcBorders>
              <w:top w:val="single" w:sz="4" w:space="0" w:color="00B0F0"/>
              <w:left w:val="nil"/>
              <w:bottom w:val="single" w:sz="4" w:space="0" w:color="00B0F0"/>
              <w:right w:val="single" w:sz="4" w:space="0" w:color="00B0F0"/>
            </w:tcBorders>
          </w:tcPr>
          <w:p w14:paraId="1E30FABC" w14:textId="77777777" w:rsidR="002C3E0E" w:rsidRDefault="002C3E0E" w:rsidP="00237C1F">
            <w:pPr>
              <w:widowControl/>
              <w:overflowPunct/>
              <w:adjustRightInd/>
            </w:pPr>
          </w:p>
        </w:tc>
      </w:tr>
      <w:tr w:rsidR="00685C6C" w:rsidRPr="006941E3" w14:paraId="220AD5E9" w14:textId="77777777" w:rsidTr="008D3D1B">
        <w:trPr>
          <w:trHeight w:val="518"/>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4669B2FB" w14:textId="77777777" w:rsidR="00685C6C" w:rsidRDefault="00685C6C" w:rsidP="00685C6C">
            <w:pPr>
              <w:widowControl/>
              <w:overflowPunct/>
              <w:adjustRightInd/>
              <w:jc w:val="center"/>
              <w:rPr>
                <w:rFonts w:ascii="Calibri" w:eastAsia="Times New Roman" w:hAnsi="Calibri" w:cs="Calibri"/>
                <w:b/>
                <w:kern w:val="0"/>
                <w:sz w:val="22"/>
                <w:szCs w:val="22"/>
              </w:rPr>
            </w:pP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6004334E" w14:textId="2E3C0D2B" w:rsidR="00685C6C" w:rsidRDefault="001A501D" w:rsidP="00685C6C">
            <w:pPr>
              <w:widowControl/>
              <w:overflowPunct/>
              <w:adjustRightInd/>
              <w:rPr>
                <w:b/>
                <w:bCs/>
              </w:rPr>
            </w:pPr>
            <w:r w:rsidRPr="0044470F">
              <w:rPr>
                <w:bCs/>
              </w:rPr>
              <w:t>At the COVID-19 Screening facility at Nimule border entry point.</w:t>
            </w:r>
          </w:p>
        </w:tc>
        <w:tc>
          <w:tcPr>
            <w:tcW w:w="2425" w:type="dxa"/>
            <w:tcBorders>
              <w:top w:val="single" w:sz="4" w:space="0" w:color="00B0F0"/>
              <w:left w:val="nil"/>
              <w:bottom w:val="single" w:sz="4" w:space="0" w:color="00B0F0"/>
              <w:right w:val="single" w:sz="4" w:space="0" w:color="00B0F0"/>
            </w:tcBorders>
          </w:tcPr>
          <w:p w14:paraId="1C31154C" w14:textId="77777777" w:rsidR="00685C6C" w:rsidRDefault="00685C6C" w:rsidP="00685C6C">
            <w:pPr>
              <w:widowControl/>
              <w:overflowPunct/>
              <w:adjustRightInd/>
            </w:pPr>
          </w:p>
        </w:tc>
      </w:tr>
      <w:tr w:rsidR="00685C6C" w:rsidRPr="006941E3" w14:paraId="4B99C9B7" w14:textId="77777777" w:rsidTr="008D3D1B">
        <w:trPr>
          <w:trHeight w:val="518"/>
        </w:trPr>
        <w:tc>
          <w:tcPr>
            <w:tcW w:w="7285" w:type="dxa"/>
            <w:gridSpan w:val="3"/>
            <w:tcBorders>
              <w:left w:val="single" w:sz="4" w:space="0" w:color="00B0F0"/>
              <w:bottom w:val="single" w:sz="4" w:space="0" w:color="00B0F0"/>
              <w:right w:val="single" w:sz="4" w:space="0" w:color="00B0F0"/>
            </w:tcBorders>
            <w:shd w:val="clear" w:color="auto" w:fill="auto"/>
            <w:noWrap/>
            <w:vAlign w:val="center"/>
          </w:tcPr>
          <w:p w14:paraId="18A513CC" w14:textId="15FB13BB" w:rsidR="00685C6C" w:rsidRDefault="00685C6C" w:rsidP="005F42ED">
            <w:pPr>
              <w:widowControl/>
              <w:overflowPunct/>
              <w:adjustRightInd/>
              <w:jc w:val="right"/>
              <w:rPr>
                <w:b/>
                <w:bCs/>
              </w:rPr>
            </w:pPr>
            <w:r>
              <w:t xml:space="preserve">Total for LOT </w:t>
            </w:r>
            <w:r w:rsidR="00615A7E">
              <w:t>1</w:t>
            </w:r>
          </w:p>
        </w:tc>
        <w:tc>
          <w:tcPr>
            <w:tcW w:w="2425" w:type="dxa"/>
            <w:tcBorders>
              <w:top w:val="single" w:sz="4" w:space="0" w:color="00B0F0"/>
              <w:left w:val="nil"/>
              <w:bottom w:val="single" w:sz="4" w:space="0" w:color="00B0F0"/>
              <w:right w:val="single" w:sz="4" w:space="0" w:color="00B0F0"/>
            </w:tcBorders>
            <w:vAlign w:val="center"/>
          </w:tcPr>
          <w:p w14:paraId="0FF52BB0" w14:textId="07E957A7" w:rsidR="00685C6C" w:rsidRDefault="00685C6C" w:rsidP="00685C6C">
            <w:pPr>
              <w:widowControl/>
              <w:overflowPunct/>
              <w:adjustRightInd/>
            </w:pPr>
          </w:p>
        </w:tc>
      </w:tr>
      <w:tr w:rsidR="00685C6C" w:rsidRPr="006941E3" w14:paraId="61602FB3" w14:textId="388060CA" w:rsidTr="00A30069">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1A081315" w14:textId="79DAEC65" w:rsidR="00685C6C" w:rsidRPr="003B0F6A" w:rsidRDefault="00615A7E" w:rsidP="00685C6C">
            <w:pPr>
              <w:widowControl/>
              <w:overflowPunct/>
              <w:adjustRightInd/>
              <w:jc w:val="center"/>
              <w:rPr>
                <w:rFonts w:ascii="Calibri" w:eastAsia="Times New Roman" w:hAnsi="Calibri" w:cs="Calibri"/>
                <w:b/>
                <w:kern w:val="0"/>
                <w:sz w:val="22"/>
                <w:szCs w:val="22"/>
              </w:rPr>
            </w:pPr>
            <w:r>
              <w:rPr>
                <w:rFonts w:ascii="Calibri" w:eastAsia="Times New Roman" w:hAnsi="Calibri" w:cs="Calibri"/>
                <w:b/>
                <w:kern w:val="0"/>
                <w:sz w:val="22"/>
                <w:szCs w:val="22"/>
              </w:rPr>
              <w:t>2</w:t>
            </w: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42D0DAA1" w14:textId="03398171" w:rsidR="00685C6C" w:rsidRDefault="00685C6C" w:rsidP="00BF1293">
            <w:pPr>
              <w:widowControl/>
              <w:overflowPunct/>
              <w:adjustRightInd/>
            </w:pPr>
            <w:r>
              <w:rPr>
                <w:b/>
                <w:bCs/>
              </w:rPr>
              <w:t xml:space="preserve">LOT </w:t>
            </w:r>
            <w:r w:rsidR="00615A7E">
              <w:rPr>
                <w:b/>
                <w:bCs/>
              </w:rPr>
              <w:t>2</w:t>
            </w:r>
            <w:r>
              <w:rPr>
                <w:b/>
                <w:bCs/>
              </w:rPr>
              <w:t xml:space="preserve">: </w:t>
            </w:r>
            <w:r w:rsidRPr="00F66F00">
              <w:rPr>
                <w:b/>
                <w:bCs/>
              </w:rPr>
              <w:t xml:space="preserve">Construction </w:t>
            </w:r>
            <w:r w:rsidR="00BF1293">
              <w:rPr>
                <w:b/>
                <w:bCs/>
              </w:rPr>
              <w:t xml:space="preserve">of Pit Latrine and an Incinerator in Yambio, Western </w:t>
            </w:r>
            <w:r w:rsidR="00BF1293" w:rsidRPr="00F66F00">
              <w:rPr>
                <w:b/>
                <w:bCs/>
              </w:rPr>
              <w:t>Equatoria State</w:t>
            </w:r>
          </w:p>
        </w:tc>
        <w:tc>
          <w:tcPr>
            <w:tcW w:w="2425" w:type="dxa"/>
            <w:tcBorders>
              <w:top w:val="single" w:sz="4" w:space="0" w:color="00B0F0"/>
              <w:left w:val="nil"/>
              <w:bottom w:val="single" w:sz="4" w:space="0" w:color="00B0F0"/>
              <w:right w:val="single" w:sz="4" w:space="0" w:color="00B0F0"/>
            </w:tcBorders>
          </w:tcPr>
          <w:p w14:paraId="300DF5A2" w14:textId="77777777" w:rsidR="00685C6C" w:rsidRDefault="00685C6C" w:rsidP="00685C6C">
            <w:pPr>
              <w:widowControl/>
              <w:overflowPunct/>
              <w:adjustRightInd/>
            </w:pPr>
          </w:p>
        </w:tc>
      </w:tr>
      <w:tr w:rsidR="001A501D" w:rsidRPr="006941E3" w14:paraId="51AE642E" w14:textId="77777777" w:rsidTr="00A30069">
        <w:trPr>
          <w:trHeight w:val="518"/>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5979457D" w14:textId="77777777" w:rsidR="001A501D" w:rsidRPr="003B0F6A" w:rsidRDefault="001A501D" w:rsidP="001A501D">
            <w:pPr>
              <w:widowControl/>
              <w:overflowPunct/>
              <w:adjustRightInd/>
              <w:jc w:val="center"/>
              <w:rPr>
                <w:rFonts w:ascii="Calibri" w:eastAsia="Times New Roman" w:hAnsi="Calibri" w:cs="Calibri"/>
                <w:b/>
                <w:kern w:val="0"/>
                <w:sz w:val="22"/>
                <w:szCs w:val="22"/>
              </w:rPr>
            </w:pP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1C6BBB75" w14:textId="2B4404D6" w:rsidR="001A501D" w:rsidRDefault="001A501D" w:rsidP="001A501D">
            <w:pPr>
              <w:widowControl/>
              <w:overflowPunct/>
              <w:adjustRightInd/>
            </w:pPr>
            <w:r>
              <w:t>In Yambio State Hospital.</w:t>
            </w:r>
          </w:p>
        </w:tc>
        <w:tc>
          <w:tcPr>
            <w:tcW w:w="2425" w:type="dxa"/>
            <w:tcBorders>
              <w:top w:val="single" w:sz="4" w:space="0" w:color="00B0F0"/>
              <w:left w:val="nil"/>
              <w:bottom w:val="single" w:sz="4" w:space="0" w:color="00B0F0"/>
              <w:right w:val="single" w:sz="4" w:space="0" w:color="00B0F0"/>
            </w:tcBorders>
          </w:tcPr>
          <w:p w14:paraId="6C033252" w14:textId="77777777" w:rsidR="001A501D" w:rsidRDefault="001A501D" w:rsidP="001A501D">
            <w:pPr>
              <w:widowControl/>
              <w:overflowPunct/>
              <w:adjustRightInd/>
            </w:pPr>
          </w:p>
        </w:tc>
      </w:tr>
      <w:tr w:rsidR="001A501D" w:rsidRPr="006941E3" w14:paraId="26094E89" w14:textId="77777777" w:rsidTr="00A30069">
        <w:trPr>
          <w:trHeight w:val="518"/>
        </w:trPr>
        <w:tc>
          <w:tcPr>
            <w:tcW w:w="7285" w:type="dxa"/>
            <w:gridSpan w:val="3"/>
            <w:tcBorders>
              <w:top w:val="single" w:sz="4" w:space="0" w:color="00B0F0"/>
              <w:left w:val="single" w:sz="4" w:space="0" w:color="00B0F0"/>
              <w:bottom w:val="single" w:sz="4" w:space="0" w:color="00B0F0"/>
              <w:right w:val="single" w:sz="4" w:space="0" w:color="00B0F0"/>
            </w:tcBorders>
            <w:shd w:val="clear" w:color="auto" w:fill="auto"/>
            <w:noWrap/>
            <w:vAlign w:val="center"/>
          </w:tcPr>
          <w:p w14:paraId="044BA44E" w14:textId="500DF33F" w:rsidR="001A501D" w:rsidRDefault="001A501D" w:rsidP="001A501D">
            <w:pPr>
              <w:widowControl/>
              <w:overflowPunct/>
              <w:adjustRightInd/>
              <w:jc w:val="right"/>
            </w:pPr>
            <w:r>
              <w:t xml:space="preserve">Total for LOT </w:t>
            </w:r>
            <w:r w:rsidR="00615A7E">
              <w:t>2</w:t>
            </w:r>
          </w:p>
        </w:tc>
        <w:tc>
          <w:tcPr>
            <w:tcW w:w="2425" w:type="dxa"/>
            <w:tcBorders>
              <w:top w:val="single" w:sz="4" w:space="0" w:color="00B0F0"/>
              <w:left w:val="nil"/>
              <w:bottom w:val="single" w:sz="4" w:space="0" w:color="00B0F0"/>
              <w:right w:val="single" w:sz="4" w:space="0" w:color="00B0F0"/>
            </w:tcBorders>
          </w:tcPr>
          <w:p w14:paraId="64EAFD6E" w14:textId="77777777" w:rsidR="001A501D" w:rsidRDefault="001A501D" w:rsidP="001A501D">
            <w:pPr>
              <w:widowControl/>
              <w:overflowPunct/>
              <w:adjustRightInd/>
            </w:pPr>
          </w:p>
        </w:tc>
      </w:tr>
      <w:tr w:rsidR="003D4415" w:rsidRPr="006941E3" w14:paraId="6D55D25D" w14:textId="17AAA5C3" w:rsidTr="008D3D1B">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4212BE5E" w14:textId="3BC49824" w:rsidR="003D4415" w:rsidRPr="003B0F6A" w:rsidRDefault="00615A7E" w:rsidP="001A501D">
            <w:pPr>
              <w:widowControl/>
              <w:overflowPunct/>
              <w:adjustRightInd/>
              <w:jc w:val="center"/>
              <w:rPr>
                <w:rFonts w:ascii="Calibri" w:eastAsia="Times New Roman" w:hAnsi="Calibri" w:cs="Calibri"/>
                <w:b/>
                <w:kern w:val="0"/>
                <w:sz w:val="22"/>
                <w:szCs w:val="22"/>
              </w:rPr>
            </w:pPr>
            <w:r>
              <w:rPr>
                <w:rFonts w:ascii="Calibri" w:eastAsia="Times New Roman" w:hAnsi="Calibri" w:cs="Calibri"/>
                <w:b/>
                <w:kern w:val="0"/>
                <w:sz w:val="22"/>
                <w:szCs w:val="22"/>
              </w:rPr>
              <w:t>3</w:t>
            </w: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641DFBE8" w14:textId="38783D23" w:rsidR="003D4415" w:rsidRDefault="003D4415" w:rsidP="001A501D">
            <w:pPr>
              <w:widowControl/>
              <w:overflowPunct/>
              <w:adjustRightInd/>
            </w:pPr>
            <w:r>
              <w:rPr>
                <w:b/>
                <w:bCs/>
              </w:rPr>
              <w:t xml:space="preserve">LOT </w:t>
            </w:r>
            <w:r w:rsidR="00615A7E">
              <w:rPr>
                <w:b/>
                <w:bCs/>
              </w:rPr>
              <w:t>3</w:t>
            </w:r>
            <w:r>
              <w:rPr>
                <w:b/>
                <w:bCs/>
              </w:rPr>
              <w:t xml:space="preserve">: </w:t>
            </w:r>
            <w:r w:rsidR="008D758A">
              <w:rPr>
                <w:b/>
                <w:bCs/>
              </w:rPr>
              <w:t xml:space="preserve">Construction </w:t>
            </w:r>
            <w:r w:rsidR="00640996">
              <w:rPr>
                <w:b/>
                <w:bCs/>
              </w:rPr>
              <w:t>of Pit Latrine combined with bathrooms in Rumbek, Lake State.</w:t>
            </w:r>
          </w:p>
        </w:tc>
        <w:tc>
          <w:tcPr>
            <w:tcW w:w="2425" w:type="dxa"/>
            <w:tcBorders>
              <w:top w:val="single" w:sz="4" w:space="0" w:color="00B0F0"/>
              <w:left w:val="nil"/>
              <w:bottom w:val="single" w:sz="4" w:space="0" w:color="00B0F0"/>
              <w:right w:val="single" w:sz="4" w:space="0" w:color="00B0F0"/>
            </w:tcBorders>
          </w:tcPr>
          <w:p w14:paraId="08A5EC01" w14:textId="77777777" w:rsidR="003D4415" w:rsidRDefault="003D4415" w:rsidP="001A501D">
            <w:pPr>
              <w:widowControl/>
              <w:overflowPunct/>
              <w:adjustRightInd/>
            </w:pPr>
          </w:p>
        </w:tc>
      </w:tr>
      <w:tr w:rsidR="00640996" w:rsidRPr="006941E3" w14:paraId="2EEC963F" w14:textId="77777777" w:rsidTr="008D3D1B">
        <w:trPr>
          <w:trHeight w:val="518"/>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20F318C5" w14:textId="77777777" w:rsidR="00640996" w:rsidRDefault="00640996" w:rsidP="00640996">
            <w:pPr>
              <w:widowControl/>
              <w:overflowPunct/>
              <w:adjustRightInd/>
              <w:jc w:val="center"/>
              <w:rPr>
                <w:rFonts w:ascii="Calibri" w:eastAsia="Times New Roman" w:hAnsi="Calibri" w:cs="Calibri"/>
                <w:b/>
                <w:kern w:val="0"/>
                <w:sz w:val="22"/>
                <w:szCs w:val="22"/>
              </w:rPr>
            </w:pP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2909EF2C" w14:textId="40D244CB" w:rsidR="00640996" w:rsidRPr="00640996" w:rsidRDefault="00640996" w:rsidP="00640996">
            <w:pPr>
              <w:widowControl/>
              <w:overflowPunct/>
              <w:adjustRightInd/>
              <w:rPr>
                <w:bCs/>
              </w:rPr>
            </w:pPr>
            <w:r w:rsidRPr="00640996">
              <w:rPr>
                <w:bCs/>
              </w:rPr>
              <w:t>In Rumbek State Hospital.</w:t>
            </w:r>
          </w:p>
        </w:tc>
        <w:tc>
          <w:tcPr>
            <w:tcW w:w="2425" w:type="dxa"/>
            <w:tcBorders>
              <w:top w:val="single" w:sz="4" w:space="0" w:color="00B0F0"/>
              <w:left w:val="nil"/>
              <w:bottom w:val="single" w:sz="4" w:space="0" w:color="00B0F0"/>
              <w:right w:val="single" w:sz="4" w:space="0" w:color="00B0F0"/>
            </w:tcBorders>
          </w:tcPr>
          <w:p w14:paraId="7D2927E6" w14:textId="77777777" w:rsidR="00640996" w:rsidRDefault="00640996" w:rsidP="00640996">
            <w:pPr>
              <w:widowControl/>
              <w:overflowPunct/>
              <w:adjustRightInd/>
            </w:pPr>
          </w:p>
        </w:tc>
      </w:tr>
      <w:tr w:rsidR="00640996" w:rsidRPr="006941E3" w14:paraId="2C13350E" w14:textId="77777777" w:rsidTr="008D3D1B">
        <w:trPr>
          <w:trHeight w:val="518"/>
        </w:trPr>
        <w:tc>
          <w:tcPr>
            <w:tcW w:w="7285" w:type="dxa"/>
            <w:gridSpan w:val="3"/>
            <w:tcBorders>
              <w:top w:val="single" w:sz="4" w:space="0" w:color="00B0F0"/>
              <w:left w:val="single" w:sz="4" w:space="0" w:color="00B0F0"/>
              <w:bottom w:val="single" w:sz="4" w:space="0" w:color="00B0F0"/>
              <w:right w:val="single" w:sz="4" w:space="0" w:color="00B0F0"/>
            </w:tcBorders>
            <w:shd w:val="clear" w:color="auto" w:fill="auto"/>
            <w:noWrap/>
            <w:vAlign w:val="center"/>
          </w:tcPr>
          <w:p w14:paraId="40618BE1" w14:textId="205B5E40" w:rsidR="00640996" w:rsidRDefault="00640996" w:rsidP="00640996">
            <w:pPr>
              <w:widowControl/>
              <w:overflowPunct/>
              <w:adjustRightInd/>
              <w:jc w:val="right"/>
              <w:rPr>
                <w:b/>
                <w:bCs/>
              </w:rPr>
            </w:pPr>
            <w:r>
              <w:t xml:space="preserve">Total for LOT </w:t>
            </w:r>
            <w:r w:rsidR="00615A7E">
              <w:t>3</w:t>
            </w:r>
          </w:p>
        </w:tc>
        <w:tc>
          <w:tcPr>
            <w:tcW w:w="2425" w:type="dxa"/>
            <w:tcBorders>
              <w:top w:val="single" w:sz="4" w:space="0" w:color="00B0F0"/>
              <w:left w:val="nil"/>
              <w:bottom w:val="single" w:sz="4" w:space="0" w:color="00B0F0"/>
              <w:right w:val="single" w:sz="4" w:space="0" w:color="00B0F0"/>
            </w:tcBorders>
            <w:vAlign w:val="center"/>
          </w:tcPr>
          <w:p w14:paraId="79401FDC" w14:textId="3B95E73B" w:rsidR="00640996" w:rsidRDefault="00640996" w:rsidP="00640996">
            <w:pPr>
              <w:widowControl/>
              <w:overflowPunct/>
              <w:adjustRightInd/>
            </w:pPr>
          </w:p>
        </w:tc>
      </w:tr>
      <w:tr w:rsidR="00640996" w:rsidRPr="006941E3" w14:paraId="4B25B55F" w14:textId="77777777" w:rsidTr="008D3D1B">
        <w:trPr>
          <w:trHeight w:val="518"/>
        </w:trPr>
        <w:tc>
          <w:tcPr>
            <w:tcW w:w="805" w:type="dxa"/>
            <w:vMerge w:val="restart"/>
            <w:tcBorders>
              <w:top w:val="single" w:sz="4" w:space="0" w:color="00B0F0"/>
              <w:left w:val="single" w:sz="4" w:space="0" w:color="00B0F0"/>
              <w:right w:val="single" w:sz="4" w:space="0" w:color="00B0F0"/>
            </w:tcBorders>
            <w:shd w:val="clear" w:color="auto" w:fill="auto"/>
            <w:noWrap/>
            <w:vAlign w:val="center"/>
          </w:tcPr>
          <w:p w14:paraId="5885ABA7" w14:textId="434E819D" w:rsidR="00640996" w:rsidRDefault="00615A7E" w:rsidP="00640996">
            <w:pPr>
              <w:widowControl/>
              <w:overflowPunct/>
              <w:adjustRightInd/>
              <w:jc w:val="center"/>
              <w:rPr>
                <w:rFonts w:ascii="Calibri" w:eastAsia="Times New Roman" w:hAnsi="Calibri" w:cs="Calibri"/>
                <w:b/>
                <w:kern w:val="0"/>
                <w:sz w:val="22"/>
                <w:szCs w:val="22"/>
              </w:rPr>
            </w:pPr>
            <w:r>
              <w:rPr>
                <w:rFonts w:ascii="Calibri" w:eastAsia="Times New Roman" w:hAnsi="Calibri" w:cs="Calibri"/>
                <w:b/>
                <w:kern w:val="0"/>
                <w:sz w:val="22"/>
                <w:szCs w:val="22"/>
              </w:rPr>
              <w:t>4</w:t>
            </w: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1B170820" w14:textId="0E38279B" w:rsidR="00640996" w:rsidRDefault="00640996" w:rsidP="00640996">
            <w:pPr>
              <w:widowControl/>
              <w:overflowPunct/>
              <w:adjustRightInd/>
              <w:rPr>
                <w:b/>
                <w:bCs/>
              </w:rPr>
            </w:pPr>
            <w:r>
              <w:rPr>
                <w:b/>
                <w:bCs/>
              </w:rPr>
              <w:t xml:space="preserve">LOT </w:t>
            </w:r>
            <w:r w:rsidR="00937EC6">
              <w:rPr>
                <w:b/>
                <w:bCs/>
              </w:rPr>
              <w:t>4</w:t>
            </w:r>
            <w:r>
              <w:rPr>
                <w:b/>
                <w:bCs/>
              </w:rPr>
              <w:t xml:space="preserve">: </w:t>
            </w:r>
            <w:r w:rsidRPr="00F66F00">
              <w:rPr>
                <w:b/>
                <w:bCs/>
              </w:rPr>
              <w:t xml:space="preserve">Construction of </w:t>
            </w:r>
            <w:r w:rsidR="00663D36">
              <w:rPr>
                <w:b/>
                <w:bCs/>
              </w:rPr>
              <w:t>Pit latrine and an Incinerator in Bor Jonglei State.</w:t>
            </w:r>
          </w:p>
        </w:tc>
        <w:tc>
          <w:tcPr>
            <w:tcW w:w="2425" w:type="dxa"/>
            <w:tcBorders>
              <w:top w:val="single" w:sz="4" w:space="0" w:color="00B0F0"/>
              <w:left w:val="nil"/>
              <w:bottom w:val="single" w:sz="4" w:space="0" w:color="00B0F0"/>
              <w:right w:val="single" w:sz="4" w:space="0" w:color="00B0F0"/>
            </w:tcBorders>
          </w:tcPr>
          <w:p w14:paraId="5D9F8106" w14:textId="77777777" w:rsidR="00640996" w:rsidRDefault="00640996" w:rsidP="00640996">
            <w:pPr>
              <w:widowControl/>
              <w:overflowPunct/>
              <w:adjustRightInd/>
            </w:pPr>
          </w:p>
        </w:tc>
      </w:tr>
      <w:tr w:rsidR="00663D36" w:rsidRPr="006941E3" w14:paraId="5D9839FA" w14:textId="77777777" w:rsidTr="008D3D1B">
        <w:trPr>
          <w:trHeight w:val="518"/>
        </w:trPr>
        <w:tc>
          <w:tcPr>
            <w:tcW w:w="805" w:type="dxa"/>
            <w:vMerge/>
            <w:tcBorders>
              <w:left w:val="single" w:sz="4" w:space="0" w:color="00B0F0"/>
              <w:bottom w:val="single" w:sz="4" w:space="0" w:color="00B0F0"/>
              <w:right w:val="single" w:sz="4" w:space="0" w:color="00B0F0"/>
            </w:tcBorders>
            <w:shd w:val="clear" w:color="auto" w:fill="auto"/>
            <w:noWrap/>
            <w:vAlign w:val="center"/>
          </w:tcPr>
          <w:p w14:paraId="6E929740" w14:textId="77777777" w:rsidR="00663D36" w:rsidRDefault="00663D36" w:rsidP="00663D36">
            <w:pPr>
              <w:widowControl/>
              <w:overflowPunct/>
              <w:adjustRightInd/>
              <w:jc w:val="center"/>
              <w:rPr>
                <w:rFonts w:ascii="Calibri" w:eastAsia="Times New Roman" w:hAnsi="Calibri" w:cs="Calibri"/>
                <w:b/>
                <w:kern w:val="0"/>
                <w:sz w:val="22"/>
                <w:szCs w:val="22"/>
              </w:rPr>
            </w:pPr>
          </w:p>
        </w:tc>
        <w:tc>
          <w:tcPr>
            <w:tcW w:w="6480" w:type="dxa"/>
            <w:gridSpan w:val="2"/>
            <w:tcBorders>
              <w:top w:val="single" w:sz="4" w:space="0" w:color="00B0F0"/>
              <w:left w:val="nil"/>
              <w:bottom w:val="single" w:sz="4" w:space="0" w:color="00B0F0"/>
              <w:right w:val="single" w:sz="4" w:space="0" w:color="00B0F0"/>
            </w:tcBorders>
            <w:shd w:val="clear" w:color="auto" w:fill="auto"/>
            <w:vAlign w:val="center"/>
          </w:tcPr>
          <w:p w14:paraId="08C15DB3" w14:textId="647D4695" w:rsidR="00663D36" w:rsidRDefault="00663D36" w:rsidP="00663D36">
            <w:pPr>
              <w:widowControl/>
              <w:overflowPunct/>
              <w:adjustRightInd/>
              <w:rPr>
                <w:b/>
                <w:bCs/>
              </w:rPr>
            </w:pPr>
            <w:r w:rsidRPr="0013660F">
              <w:rPr>
                <w:bCs/>
              </w:rPr>
              <w:t>In Bor State Hospital</w:t>
            </w:r>
          </w:p>
        </w:tc>
        <w:tc>
          <w:tcPr>
            <w:tcW w:w="2425" w:type="dxa"/>
            <w:tcBorders>
              <w:top w:val="single" w:sz="4" w:space="0" w:color="00B0F0"/>
              <w:left w:val="nil"/>
              <w:bottom w:val="single" w:sz="4" w:space="0" w:color="00B0F0"/>
              <w:right w:val="single" w:sz="4" w:space="0" w:color="00B0F0"/>
            </w:tcBorders>
          </w:tcPr>
          <w:p w14:paraId="7D3461C8" w14:textId="77777777" w:rsidR="00663D36" w:rsidRDefault="00663D36" w:rsidP="00663D36">
            <w:pPr>
              <w:widowControl/>
              <w:overflowPunct/>
              <w:adjustRightInd/>
            </w:pPr>
          </w:p>
        </w:tc>
      </w:tr>
      <w:tr w:rsidR="00663D36" w:rsidRPr="006941E3" w14:paraId="45F192F8" w14:textId="77777777" w:rsidTr="008D3D1B">
        <w:trPr>
          <w:trHeight w:val="518"/>
        </w:trPr>
        <w:tc>
          <w:tcPr>
            <w:tcW w:w="7285" w:type="dxa"/>
            <w:gridSpan w:val="3"/>
            <w:tcBorders>
              <w:top w:val="single" w:sz="4" w:space="0" w:color="00B0F0"/>
              <w:left w:val="single" w:sz="4" w:space="0" w:color="00B0F0"/>
              <w:bottom w:val="single" w:sz="4" w:space="0" w:color="00B0F0"/>
              <w:right w:val="single" w:sz="4" w:space="0" w:color="00B0F0"/>
            </w:tcBorders>
            <w:shd w:val="clear" w:color="auto" w:fill="auto"/>
            <w:noWrap/>
            <w:vAlign w:val="center"/>
          </w:tcPr>
          <w:p w14:paraId="7D2978F5" w14:textId="18D054BE" w:rsidR="00663D36" w:rsidRDefault="00663D36" w:rsidP="00663D36">
            <w:pPr>
              <w:widowControl/>
              <w:overflowPunct/>
              <w:adjustRightInd/>
              <w:jc w:val="right"/>
              <w:rPr>
                <w:b/>
                <w:bCs/>
              </w:rPr>
            </w:pPr>
            <w:r>
              <w:t xml:space="preserve">Total for LOT </w:t>
            </w:r>
            <w:r w:rsidR="00D86979">
              <w:t>4</w:t>
            </w:r>
          </w:p>
        </w:tc>
        <w:tc>
          <w:tcPr>
            <w:tcW w:w="2425" w:type="dxa"/>
            <w:tcBorders>
              <w:top w:val="single" w:sz="4" w:space="0" w:color="00B0F0"/>
              <w:left w:val="nil"/>
              <w:bottom w:val="single" w:sz="4" w:space="0" w:color="00B0F0"/>
              <w:right w:val="single" w:sz="4" w:space="0" w:color="00B0F0"/>
            </w:tcBorders>
            <w:vAlign w:val="center"/>
          </w:tcPr>
          <w:p w14:paraId="3B123E6C" w14:textId="31904AFB" w:rsidR="00663D36" w:rsidRDefault="00663D36" w:rsidP="00663D36">
            <w:pPr>
              <w:widowControl/>
              <w:overflowPunct/>
              <w:adjustRightInd/>
            </w:pPr>
          </w:p>
        </w:tc>
      </w:tr>
      <w:tr w:rsidR="00F41903" w:rsidRPr="006941E3" w14:paraId="2382C250" w14:textId="77777777" w:rsidTr="00B319B1">
        <w:trPr>
          <w:trHeight w:val="518"/>
        </w:trPr>
        <w:tc>
          <w:tcPr>
            <w:tcW w:w="846" w:type="dxa"/>
            <w:gridSpan w:val="2"/>
            <w:vMerge w:val="restart"/>
            <w:tcBorders>
              <w:top w:val="single" w:sz="4" w:space="0" w:color="00B0F0"/>
              <w:left w:val="single" w:sz="4" w:space="0" w:color="00B0F0"/>
              <w:right w:val="single" w:sz="4" w:space="0" w:color="00B0F0"/>
            </w:tcBorders>
            <w:shd w:val="clear" w:color="auto" w:fill="auto"/>
            <w:noWrap/>
            <w:vAlign w:val="center"/>
          </w:tcPr>
          <w:p w14:paraId="2300A3EE" w14:textId="51B0921E" w:rsidR="00F41903" w:rsidRPr="00F41903" w:rsidRDefault="00F41903" w:rsidP="00F41903">
            <w:pPr>
              <w:widowControl/>
              <w:overflowPunct/>
              <w:adjustRightInd/>
              <w:jc w:val="center"/>
              <w:rPr>
                <w:b/>
                <w:bCs/>
              </w:rPr>
            </w:pPr>
            <w:r w:rsidRPr="00F41903">
              <w:rPr>
                <w:b/>
                <w:bCs/>
              </w:rPr>
              <w:t>5</w:t>
            </w:r>
          </w:p>
        </w:tc>
        <w:tc>
          <w:tcPr>
            <w:tcW w:w="6439" w:type="dxa"/>
            <w:tcBorders>
              <w:top w:val="single" w:sz="4" w:space="0" w:color="00B0F0"/>
              <w:left w:val="single" w:sz="4" w:space="0" w:color="00B0F0"/>
              <w:bottom w:val="single" w:sz="4" w:space="0" w:color="00B0F0"/>
              <w:right w:val="single" w:sz="4" w:space="0" w:color="00B0F0"/>
            </w:tcBorders>
            <w:shd w:val="clear" w:color="auto" w:fill="auto"/>
            <w:vAlign w:val="center"/>
          </w:tcPr>
          <w:p w14:paraId="57ED203B" w14:textId="5C8ED258" w:rsidR="00F41903" w:rsidRDefault="00CA212E" w:rsidP="00CA212E">
            <w:pPr>
              <w:widowControl/>
              <w:overflowPunct/>
              <w:adjustRightInd/>
            </w:pPr>
            <w:r>
              <w:rPr>
                <w:b/>
                <w:bCs/>
              </w:rPr>
              <w:t>LOT</w:t>
            </w:r>
            <w:r w:rsidR="00E10419">
              <w:rPr>
                <w:b/>
                <w:bCs/>
              </w:rPr>
              <w:t xml:space="preserve"> 5: </w:t>
            </w:r>
            <w:r w:rsidRPr="00F66F00">
              <w:rPr>
                <w:b/>
                <w:bCs/>
              </w:rPr>
              <w:t xml:space="preserve">Construction </w:t>
            </w:r>
            <w:r>
              <w:rPr>
                <w:b/>
                <w:bCs/>
              </w:rPr>
              <w:t xml:space="preserve">of </w:t>
            </w:r>
            <w:r w:rsidRPr="00EB315B">
              <w:rPr>
                <w:b/>
                <w:bCs/>
              </w:rPr>
              <w:t>Sanitary facility rehabilitation Torit</w:t>
            </w:r>
            <w:r>
              <w:rPr>
                <w:b/>
                <w:bCs/>
              </w:rPr>
              <w:t>, Eastern Equatoria state</w:t>
            </w:r>
          </w:p>
        </w:tc>
        <w:tc>
          <w:tcPr>
            <w:tcW w:w="2425" w:type="dxa"/>
            <w:tcBorders>
              <w:top w:val="single" w:sz="4" w:space="0" w:color="00B0F0"/>
              <w:left w:val="nil"/>
              <w:bottom w:val="single" w:sz="4" w:space="0" w:color="00B0F0"/>
              <w:right w:val="single" w:sz="4" w:space="0" w:color="00B0F0"/>
            </w:tcBorders>
            <w:vAlign w:val="center"/>
          </w:tcPr>
          <w:p w14:paraId="3EFA4DAD" w14:textId="77777777" w:rsidR="00F41903" w:rsidRDefault="00F41903" w:rsidP="00663D36">
            <w:pPr>
              <w:widowControl/>
              <w:overflowPunct/>
              <w:adjustRightInd/>
            </w:pPr>
          </w:p>
        </w:tc>
      </w:tr>
      <w:tr w:rsidR="00F41903" w:rsidRPr="006941E3" w14:paraId="5EFB7122" w14:textId="77777777" w:rsidTr="00B319B1">
        <w:trPr>
          <w:trHeight w:val="518"/>
        </w:trPr>
        <w:tc>
          <w:tcPr>
            <w:tcW w:w="846" w:type="dxa"/>
            <w:gridSpan w:val="2"/>
            <w:vMerge/>
            <w:tcBorders>
              <w:left w:val="single" w:sz="4" w:space="0" w:color="00B0F0"/>
              <w:bottom w:val="single" w:sz="4" w:space="0" w:color="00B0F0"/>
              <w:right w:val="single" w:sz="4" w:space="0" w:color="00B0F0"/>
            </w:tcBorders>
            <w:shd w:val="clear" w:color="auto" w:fill="auto"/>
            <w:noWrap/>
            <w:vAlign w:val="center"/>
          </w:tcPr>
          <w:p w14:paraId="76B55036" w14:textId="77777777" w:rsidR="00F41903" w:rsidRDefault="00F41903" w:rsidP="00663D36">
            <w:pPr>
              <w:widowControl/>
              <w:overflowPunct/>
              <w:adjustRightInd/>
              <w:jc w:val="right"/>
            </w:pPr>
          </w:p>
        </w:tc>
        <w:tc>
          <w:tcPr>
            <w:tcW w:w="6439" w:type="dxa"/>
            <w:tcBorders>
              <w:top w:val="single" w:sz="4" w:space="0" w:color="00B0F0"/>
              <w:left w:val="single" w:sz="4" w:space="0" w:color="00B0F0"/>
              <w:bottom w:val="single" w:sz="4" w:space="0" w:color="00B0F0"/>
              <w:right w:val="single" w:sz="4" w:space="0" w:color="00B0F0"/>
            </w:tcBorders>
            <w:shd w:val="clear" w:color="auto" w:fill="auto"/>
            <w:vAlign w:val="center"/>
          </w:tcPr>
          <w:p w14:paraId="6A653015" w14:textId="634E3B3D" w:rsidR="00F41903" w:rsidRDefault="004A35CC" w:rsidP="004A35CC">
            <w:pPr>
              <w:widowControl/>
              <w:overflowPunct/>
              <w:adjustRightInd/>
            </w:pPr>
            <w:r>
              <w:rPr>
                <w:bCs/>
              </w:rPr>
              <w:t>In Torit Hospital</w:t>
            </w:r>
          </w:p>
        </w:tc>
        <w:tc>
          <w:tcPr>
            <w:tcW w:w="2425" w:type="dxa"/>
            <w:tcBorders>
              <w:top w:val="single" w:sz="4" w:space="0" w:color="00B0F0"/>
              <w:left w:val="nil"/>
              <w:bottom w:val="single" w:sz="4" w:space="0" w:color="00B0F0"/>
              <w:right w:val="single" w:sz="4" w:space="0" w:color="00B0F0"/>
            </w:tcBorders>
            <w:vAlign w:val="center"/>
          </w:tcPr>
          <w:p w14:paraId="46F2783C" w14:textId="77777777" w:rsidR="00F41903" w:rsidRDefault="00F41903" w:rsidP="00663D36">
            <w:pPr>
              <w:widowControl/>
              <w:overflowPunct/>
              <w:adjustRightInd/>
            </w:pPr>
          </w:p>
        </w:tc>
      </w:tr>
      <w:tr w:rsidR="00D86979" w:rsidRPr="006941E3" w14:paraId="099D05EB" w14:textId="77777777" w:rsidTr="008D3D1B">
        <w:trPr>
          <w:trHeight w:val="518"/>
        </w:trPr>
        <w:tc>
          <w:tcPr>
            <w:tcW w:w="7285" w:type="dxa"/>
            <w:gridSpan w:val="3"/>
            <w:tcBorders>
              <w:top w:val="single" w:sz="4" w:space="0" w:color="00B0F0"/>
              <w:left w:val="single" w:sz="4" w:space="0" w:color="00B0F0"/>
              <w:bottom w:val="single" w:sz="4" w:space="0" w:color="00B0F0"/>
              <w:right w:val="single" w:sz="4" w:space="0" w:color="00B0F0"/>
            </w:tcBorders>
            <w:shd w:val="clear" w:color="auto" w:fill="auto"/>
            <w:noWrap/>
            <w:vAlign w:val="center"/>
          </w:tcPr>
          <w:p w14:paraId="6F300F4C" w14:textId="6ACA4E79" w:rsidR="00D86979" w:rsidRDefault="00F41903" w:rsidP="00663D36">
            <w:pPr>
              <w:widowControl/>
              <w:overflowPunct/>
              <w:adjustRightInd/>
              <w:jc w:val="right"/>
            </w:pPr>
            <w:r>
              <w:t xml:space="preserve">Total for LOT </w:t>
            </w:r>
            <w:r>
              <w:t>5</w:t>
            </w:r>
          </w:p>
        </w:tc>
        <w:tc>
          <w:tcPr>
            <w:tcW w:w="2425" w:type="dxa"/>
            <w:tcBorders>
              <w:top w:val="single" w:sz="4" w:space="0" w:color="00B0F0"/>
              <w:left w:val="nil"/>
              <w:bottom w:val="single" w:sz="4" w:space="0" w:color="00B0F0"/>
              <w:right w:val="single" w:sz="4" w:space="0" w:color="00B0F0"/>
            </w:tcBorders>
            <w:vAlign w:val="center"/>
          </w:tcPr>
          <w:p w14:paraId="21C7D0AB" w14:textId="77777777" w:rsidR="00D86979" w:rsidRDefault="00D86979" w:rsidP="00663D36">
            <w:pPr>
              <w:widowControl/>
              <w:overflowPunct/>
              <w:adjustRightInd/>
            </w:pPr>
          </w:p>
        </w:tc>
      </w:tr>
      <w:tr w:rsidR="00F41903" w:rsidRPr="006941E3" w14:paraId="41AFB275" w14:textId="77777777" w:rsidTr="00F877D2">
        <w:trPr>
          <w:trHeight w:val="518"/>
        </w:trPr>
        <w:tc>
          <w:tcPr>
            <w:tcW w:w="846" w:type="dxa"/>
            <w:gridSpan w:val="2"/>
            <w:vMerge w:val="restart"/>
            <w:tcBorders>
              <w:top w:val="single" w:sz="4" w:space="0" w:color="00B0F0"/>
              <w:left w:val="single" w:sz="4" w:space="0" w:color="00B0F0"/>
              <w:right w:val="single" w:sz="4" w:space="0" w:color="00B0F0"/>
            </w:tcBorders>
            <w:shd w:val="clear" w:color="auto" w:fill="auto"/>
            <w:noWrap/>
            <w:vAlign w:val="center"/>
          </w:tcPr>
          <w:p w14:paraId="70D94934" w14:textId="1BBCC09D" w:rsidR="00F41903" w:rsidRPr="00F41903" w:rsidRDefault="00F41903" w:rsidP="00F41903">
            <w:pPr>
              <w:widowControl/>
              <w:overflowPunct/>
              <w:adjustRightInd/>
              <w:jc w:val="center"/>
              <w:rPr>
                <w:b/>
                <w:bCs/>
              </w:rPr>
            </w:pPr>
            <w:r>
              <w:t>6</w:t>
            </w:r>
          </w:p>
        </w:tc>
        <w:tc>
          <w:tcPr>
            <w:tcW w:w="6439" w:type="dxa"/>
            <w:tcBorders>
              <w:top w:val="single" w:sz="4" w:space="0" w:color="00B0F0"/>
              <w:left w:val="single" w:sz="4" w:space="0" w:color="00B0F0"/>
              <w:bottom w:val="single" w:sz="4" w:space="0" w:color="00B0F0"/>
              <w:right w:val="single" w:sz="4" w:space="0" w:color="00B0F0"/>
            </w:tcBorders>
            <w:shd w:val="clear" w:color="auto" w:fill="auto"/>
            <w:vAlign w:val="center"/>
          </w:tcPr>
          <w:p w14:paraId="67F8BB05" w14:textId="619CC51B" w:rsidR="00F41903" w:rsidRDefault="0075055E" w:rsidP="00BB53B2">
            <w:pPr>
              <w:widowControl/>
              <w:overflowPunct/>
              <w:adjustRightInd/>
            </w:pPr>
            <w:r>
              <w:rPr>
                <w:b/>
                <w:bCs/>
              </w:rPr>
              <w:t xml:space="preserve">LOT 6: </w:t>
            </w:r>
            <w:r w:rsidR="00BB53B2" w:rsidRPr="00F66F00">
              <w:rPr>
                <w:b/>
                <w:bCs/>
              </w:rPr>
              <w:t xml:space="preserve">Construction </w:t>
            </w:r>
            <w:r w:rsidR="00BB53B2">
              <w:rPr>
                <w:b/>
                <w:bCs/>
              </w:rPr>
              <w:t xml:space="preserve">of </w:t>
            </w:r>
            <w:r w:rsidR="00BB53B2" w:rsidRPr="00EB315B">
              <w:rPr>
                <w:b/>
                <w:bCs/>
              </w:rPr>
              <w:t xml:space="preserve">Sanitary facility rehabilitation </w:t>
            </w:r>
            <w:r w:rsidR="00BB53B2">
              <w:rPr>
                <w:b/>
                <w:bCs/>
              </w:rPr>
              <w:t>Yei, Central Equatoria state</w:t>
            </w:r>
          </w:p>
        </w:tc>
        <w:tc>
          <w:tcPr>
            <w:tcW w:w="2425" w:type="dxa"/>
            <w:tcBorders>
              <w:top w:val="single" w:sz="4" w:space="0" w:color="00B0F0"/>
              <w:left w:val="nil"/>
              <w:bottom w:val="single" w:sz="4" w:space="0" w:color="00B0F0"/>
              <w:right w:val="single" w:sz="4" w:space="0" w:color="00B0F0"/>
            </w:tcBorders>
            <w:vAlign w:val="center"/>
          </w:tcPr>
          <w:p w14:paraId="4C2BA6ED" w14:textId="77777777" w:rsidR="00F41903" w:rsidRDefault="00F41903" w:rsidP="00663D36">
            <w:pPr>
              <w:widowControl/>
              <w:overflowPunct/>
              <w:adjustRightInd/>
            </w:pPr>
          </w:p>
        </w:tc>
      </w:tr>
      <w:tr w:rsidR="00F41903" w:rsidRPr="006941E3" w14:paraId="72AE58ED" w14:textId="77777777" w:rsidTr="00F877D2">
        <w:trPr>
          <w:trHeight w:val="518"/>
        </w:trPr>
        <w:tc>
          <w:tcPr>
            <w:tcW w:w="846" w:type="dxa"/>
            <w:gridSpan w:val="2"/>
            <w:vMerge/>
            <w:tcBorders>
              <w:left w:val="single" w:sz="4" w:space="0" w:color="00B0F0"/>
              <w:bottom w:val="single" w:sz="4" w:space="0" w:color="00B0F0"/>
              <w:right w:val="single" w:sz="4" w:space="0" w:color="00B0F0"/>
            </w:tcBorders>
            <w:shd w:val="clear" w:color="auto" w:fill="auto"/>
            <w:noWrap/>
            <w:vAlign w:val="center"/>
          </w:tcPr>
          <w:p w14:paraId="46621550" w14:textId="77777777" w:rsidR="00F41903" w:rsidRDefault="00F41903" w:rsidP="00663D36">
            <w:pPr>
              <w:widowControl/>
              <w:overflowPunct/>
              <w:adjustRightInd/>
              <w:jc w:val="right"/>
            </w:pPr>
          </w:p>
        </w:tc>
        <w:tc>
          <w:tcPr>
            <w:tcW w:w="6439" w:type="dxa"/>
            <w:tcBorders>
              <w:top w:val="single" w:sz="4" w:space="0" w:color="00B0F0"/>
              <w:left w:val="single" w:sz="4" w:space="0" w:color="00B0F0"/>
              <w:bottom w:val="single" w:sz="4" w:space="0" w:color="00B0F0"/>
              <w:right w:val="single" w:sz="4" w:space="0" w:color="00B0F0"/>
            </w:tcBorders>
            <w:shd w:val="clear" w:color="auto" w:fill="auto"/>
            <w:vAlign w:val="center"/>
          </w:tcPr>
          <w:p w14:paraId="0C5DFC9D" w14:textId="1EB6319F" w:rsidR="00F41903" w:rsidRDefault="0075055E" w:rsidP="0075055E">
            <w:pPr>
              <w:widowControl/>
              <w:overflowPunct/>
              <w:adjustRightInd/>
            </w:pPr>
            <w:r>
              <w:rPr>
                <w:bCs/>
              </w:rPr>
              <w:t>In Yei Hospital</w:t>
            </w:r>
          </w:p>
        </w:tc>
        <w:tc>
          <w:tcPr>
            <w:tcW w:w="2425" w:type="dxa"/>
            <w:tcBorders>
              <w:top w:val="single" w:sz="4" w:space="0" w:color="00B0F0"/>
              <w:left w:val="nil"/>
              <w:bottom w:val="single" w:sz="4" w:space="0" w:color="00B0F0"/>
              <w:right w:val="single" w:sz="4" w:space="0" w:color="00B0F0"/>
            </w:tcBorders>
            <w:vAlign w:val="center"/>
          </w:tcPr>
          <w:p w14:paraId="0CB0B8CD" w14:textId="77777777" w:rsidR="00F41903" w:rsidRDefault="00F41903" w:rsidP="00663D36">
            <w:pPr>
              <w:widowControl/>
              <w:overflowPunct/>
              <w:adjustRightInd/>
            </w:pPr>
          </w:p>
        </w:tc>
      </w:tr>
      <w:tr w:rsidR="00D86979" w:rsidRPr="006941E3" w14:paraId="3970DFDD" w14:textId="77777777" w:rsidTr="008D3D1B">
        <w:trPr>
          <w:trHeight w:val="518"/>
        </w:trPr>
        <w:tc>
          <w:tcPr>
            <w:tcW w:w="7285" w:type="dxa"/>
            <w:gridSpan w:val="3"/>
            <w:tcBorders>
              <w:top w:val="single" w:sz="4" w:space="0" w:color="00B0F0"/>
              <w:left w:val="single" w:sz="4" w:space="0" w:color="00B0F0"/>
              <w:bottom w:val="single" w:sz="4" w:space="0" w:color="00B0F0"/>
              <w:right w:val="single" w:sz="4" w:space="0" w:color="00B0F0"/>
            </w:tcBorders>
            <w:shd w:val="clear" w:color="auto" w:fill="auto"/>
            <w:noWrap/>
            <w:vAlign w:val="center"/>
          </w:tcPr>
          <w:p w14:paraId="25966EBD" w14:textId="35DF0FF8" w:rsidR="00D86979" w:rsidRDefault="00457F6E" w:rsidP="00663D36">
            <w:pPr>
              <w:widowControl/>
              <w:overflowPunct/>
              <w:adjustRightInd/>
              <w:jc w:val="right"/>
            </w:pPr>
            <w:r>
              <w:lastRenderedPageBreak/>
              <w:t>Total for L</w:t>
            </w:r>
            <w:r w:rsidR="0075055E">
              <w:t>OT</w:t>
            </w:r>
            <w:r>
              <w:t xml:space="preserve"> 6</w:t>
            </w:r>
          </w:p>
        </w:tc>
        <w:tc>
          <w:tcPr>
            <w:tcW w:w="2425" w:type="dxa"/>
            <w:tcBorders>
              <w:top w:val="single" w:sz="4" w:space="0" w:color="00B0F0"/>
              <w:left w:val="nil"/>
              <w:bottom w:val="single" w:sz="4" w:space="0" w:color="00B0F0"/>
              <w:right w:val="single" w:sz="4" w:space="0" w:color="00B0F0"/>
            </w:tcBorders>
            <w:vAlign w:val="center"/>
          </w:tcPr>
          <w:p w14:paraId="17231F35" w14:textId="77777777" w:rsidR="00D86979" w:rsidRDefault="00D86979" w:rsidP="00663D36">
            <w:pPr>
              <w:widowControl/>
              <w:overflowPunct/>
              <w:adjustRightInd/>
            </w:pPr>
          </w:p>
        </w:tc>
      </w:tr>
      <w:tr w:rsidR="00457F6E" w:rsidRPr="006941E3" w14:paraId="133FF4F7" w14:textId="77777777" w:rsidTr="004C60AD">
        <w:trPr>
          <w:trHeight w:val="518"/>
        </w:trPr>
        <w:tc>
          <w:tcPr>
            <w:tcW w:w="846" w:type="dxa"/>
            <w:gridSpan w:val="2"/>
            <w:vMerge w:val="restart"/>
            <w:tcBorders>
              <w:top w:val="single" w:sz="4" w:space="0" w:color="00B0F0"/>
              <w:left w:val="single" w:sz="4" w:space="0" w:color="00B0F0"/>
              <w:right w:val="single" w:sz="4" w:space="0" w:color="00B0F0"/>
            </w:tcBorders>
            <w:shd w:val="clear" w:color="auto" w:fill="auto"/>
            <w:noWrap/>
            <w:vAlign w:val="center"/>
          </w:tcPr>
          <w:p w14:paraId="4537A8ED" w14:textId="2A616202" w:rsidR="00457F6E" w:rsidRPr="00457F6E" w:rsidRDefault="00457F6E" w:rsidP="00457F6E">
            <w:pPr>
              <w:widowControl/>
              <w:overflowPunct/>
              <w:adjustRightInd/>
              <w:jc w:val="center"/>
              <w:rPr>
                <w:b/>
                <w:bCs/>
              </w:rPr>
            </w:pPr>
            <w:r w:rsidRPr="00457F6E">
              <w:rPr>
                <w:b/>
                <w:bCs/>
              </w:rPr>
              <w:t>7</w:t>
            </w:r>
          </w:p>
        </w:tc>
        <w:tc>
          <w:tcPr>
            <w:tcW w:w="6439"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A48F02F" w14:textId="24CB9B6D" w:rsidR="00457F6E" w:rsidRDefault="00CE03B6" w:rsidP="00CE03B6">
            <w:pPr>
              <w:widowControl/>
              <w:overflowPunct/>
              <w:adjustRightInd/>
            </w:pPr>
            <w:r w:rsidRPr="00F66F00">
              <w:rPr>
                <w:b/>
                <w:bCs/>
              </w:rPr>
              <w:t xml:space="preserve">Construction </w:t>
            </w:r>
            <w:r>
              <w:rPr>
                <w:b/>
                <w:bCs/>
              </w:rPr>
              <w:t xml:space="preserve">of </w:t>
            </w:r>
            <w:r w:rsidRPr="00EB315B">
              <w:rPr>
                <w:b/>
                <w:bCs/>
              </w:rPr>
              <w:t xml:space="preserve">Sanitary facility rehabilitation </w:t>
            </w:r>
            <w:r>
              <w:rPr>
                <w:b/>
                <w:bCs/>
              </w:rPr>
              <w:t>Malakal PoC, Upper Nile state</w:t>
            </w:r>
          </w:p>
        </w:tc>
        <w:tc>
          <w:tcPr>
            <w:tcW w:w="2425" w:type="dxa"/>
            <w:tcBorders>
              <w:top w:val="single" w:sz="4" w:space="0" w:color="00B0F0"/>
              <w:left w:val="nil"/>
              <w:bottom w:val="single" w:sz="4" w:space="0" w:color="00B0F0"/>
              <w:right w:val="single" w:sz="4" w:space="0" w:color="00B0F0"/>
            </w:tcBorders>
            <w:vAlign w:val="center"/>
          </w:tcPr>
          <w:p w14:paraId="1B331F2E" w14:textId="77777777" w:rsidR="00457F6E" w:rsidRDefault="00457F6E" w:rsidP="00663D36">
            <w:pPr>
              <w:widowControl/>
              <w:overflowPunct/>
              <w:adjustRightInd/>
            </w:pPr>
          </w:p>
        </w:tc>
      </w:tr>
      <w:tr w:rsidR="00457F6E" w:rsidRPr="006941E3" w14:paraId="70C5C949" w14:textId="77777777" w:rsidTr="004C60AD">
        <w:trPr>
          <w:trHeight w:val="518"/>
        </w:trPr>
        <w:tc>
          <w:tcPr>
            <w:tcW w:w="846" w:type="dxa"/>
            <w:gridSpan w:val="2"/>
            <w:vMerge/>
            <w:tcBorders>
              <w:left w:val="single" w:sz="4" w:space="0" w:color="00B0F0"/>
              <w:bottom w:val="single" w:sz="4" w:space="0" w:color="00B0F0"/>
              <w:right w:val="single" w:sz="4" w:space="0" w:color="00B0F0"/>
            </w:tcBorders>
            <w:shd w:val="clear" w:color="auto" w:fill="auto"/>
            <w:noWrap/>
            <w:vAlign w:val="center"/>
          </w:tcPr>
          <w:p w14:paraId="2BDB72E4" w14:textId="77777777" w:rsidR="00457F6E" w:rsidRDefault="00457F6E" w:rsidP="00663D36">
            <w:pPr>
              <w:widowControl/>
              <w:overflowPunct/>
              <w:adjustRightInd/>
              <w:jc w:val="right"/>
            </w:pPr>
          </w:p>
        </w:tc>
        <w:tc>
          <w:tcPr>
            <w:tcW w:w="6439"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7A565A0" w14:textId="4AEFCE47" w:rsidR="00457F6E" w:rsidRDefault="00BE2A26" w:rsidP="00BE2A26">
            <w:pPr>
              <w:widowControl/>
              <w:overflowPunct/>
              <w:adjustRightInd/>
            </w:pPr>
            <w:r>
              <w:rPr>
                <w:bCs/>
              </w:rPr>
              <w:t>In PoC Malakal</w:t>
            </w:r>
          </w:p>
        </w:tc>
        <w:tc>
          <w:tcPr>
            <w:tcW w:w="2425" w:type="dxa"/>
            <w:tcBorders>
              <w:top w:val="single" w:sz="4" w:space="0" w:color="00B0F0"/>
              <w:left w:val="nil"/>
              <w:bottom w:val="single" w:sz="4" w:space="0" w:color="00B0F0"/>
              <w:right w:val="single" w:sz="4" w:space="0" w:color="00B0F0"/>
            </w:tcBorders>
            <w:vAlign w:val="center"/>
          </w:tcPr>
          <w:p w14:paraId="3F385FF3" w14:textId="77777777" w:rsidR="00457F6E" w:rsidRDefault="00457F6E" w:rsidP="00663D36">
            <w:pPr>
              <w:widowControl/>
              <w:overflowPunct/>
              <w:adjustRightInd/>
            </w:pPr>
          </w:p>
        </w:tc>
      </w:tr>
      <w:tr w:rsidR="00D86979" w:rsidRPr="006941E3" w14:paraId="72FB8502" w14:textId="77777777" w:rsidTr="008D3D1B">
        <w:trPr>
          <w:trHeight w:val="518"/>
        </w:trPr>
        <w:tc>
          <w:tcPr>
            <w:tcW w:w="7285" w:type="dxa"/>
            <w:gridSpan w:val="3"/>
            <w:tcBorders>
              <w:top w:val="single" w:sz="4" w:space="0" w:color="00B0F0"/>
              <w:left w:val="single" w:sz="4" w:space="0" w:color="00B0F0"/>
              <w:bottom w:val="single" w:sz="4" w:space="0" w:color="00B0F0"/>
              <w:right w:val="single" w:sz="4" w:space="0" w:color="00B0F0"/>
            </w:tcBorders>
            <w:shd w:val="clear" w:color="auto" w:fill="auto"/>
            <w:noWrap/>
            <w:vAlign w:val="center"/>
          </w:tcPr>
          <w:p w14:paraId="6EC7F7D1" w14:textId="1927B438" w:rsidR="00D86979" w:rsidRDefault="00457F6E" w:rsidP="00663D36">
            <w:pPr>
              <w:widowControl/>
              <w:overflowPunct/>
              <w:adjustRightInd/>
              <w:jc w:val="right"/>
            </w:pPr>
            <w:r>
              <w:t>Tot</w:t>
            </w:r>
            <w:r w:rsidR="008B087C">
              <w:t>al for L</w:t>
            </w:r>
            <w:r w:rsidR="0075055E">
              <w:t>OT</w:t>
            </w:r>
            <w:r w:rsidR="008B087C">
              <w:t xml:space="preserve"> 7</w:t>
            </w:r>
          </w:p>
        </w:tc>
        <w:tc>
          <w:tcPr>
            <w:tcW w:w="2425" w:type="dxa"/>
            <w:tcBorders>
              <w:top w:val="single" w:sz="4" w:space="0" w:color="00B0F0"/>
              <w:left w:val="nil"/>
              <w:bottom w:val="single" w:sz="4" w:space="0" w:color="00B0F0"/>
              <w:right w:val="single" w:sz="4" w:space="0" w:color="00B0F0"/>
            </w:tcBorders>
            <w:vAlign w:val="center"/>
          </w:tcPr>
          <w:p w14:paraId="087B0856" w14:textId="77777777" w:rsidR="00D86979" w:rsidRDefault="00D86979" w:rsidP="00663D36">
            <w:pPr>
              <w:widowControl/>
              <w:overflowPunct/>
              <w:adjustRightInd/>
            </w:pPr>
          </w:p>
        </w:tc>
      </w:tr>
    </w:tbl>
    <w:p w14:paraId="36CB7C1B" w14:textId="77777777" w:rsidR="00732F24" w:rsidRPr="00191B79" w:rsidRDefault="00732F24" w:rsidP="005E6ACC">
      <w:pPr>
        <w:rPr>
          <w:rFonts w:ascii="SegoeUI-Bold" w:eastAsia="Calibri" w:hAnsi="SegoeUI-Bold" w:cs="SegoeUI-Bold"/>
          <w:b/>
          <w:bCs/>
          <w:color w:val="FF0000"/>
          <w:kern w:val="0"/>
          <w:sz w:val="22"/>
          <w:szCs w:val="22"/>
        </w:rPr>
      </w:pPr>
    </w:p>
    <w:p w14:paraId="52FF0CA9" w14:textId="77777777" w:rsidR="002370CB" w:rsidRPr="002E7837" w:rsidRDefault="00C24720" w:rsidP="00F4538C">
      <w:pPr>
        <w:rPr>
          <w:rFonts w:ascii="Segoe UI" w:hAnsi="Segoe UI" w:cs="Segoe UI"/>
          <w:snapToGrid w:val="0"/>
          <w:sz w:val="20"/>
        </w:rPr>
      </w:pPr>
      <w:r w:rsidRPr="00F0118C">
        <w:rPr>
          <w:rFonts w:ascii="Segoe UI" w:hAnsi="Segoe UI" w:cs="Segoe UI"/>
          <w:snapToGrid w:val="0"/>
          <w:sz w:val="20"/>
        </w:rPr>
        <w:t xml:space="preserve">The Bidder is required to prepare the </w:t>
      </w:r>
      <w:r w:rsidR="00F4538C">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002370CB" w:rsidRPr="002E7837">
        <w:rPr>
          <w:rFonts w:ascii="Segoe UI" w:hAnsi="Segoe UI" w:cs="Segoe UI"/>
          <w:snapToGrid w:val="0"/>
          <w:sz w:val="20"/>
        </w:rPr>
        <w:t xml:space="preserve">The Price Schedule must </w:t>
      </w:r>
      <w:r w:rsidR="00F776DF">
        <w:rPr>
          <w:rFonts w:ascii="Segoe UI" w:hAnsi="Segoe UI" w:cs="Segoe UI"/>
          <w:snapToGrid w:val="0"/>
          <w:sz w:val="20"/>
        </w:rPr>
        <w:t>include</w:t>
      </w:r>
      <w:r w:rsidR="002370CB"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1D958D5B" w14:textId="77777777" w:rsidR="002370CB" w:rsidRPr="002E7837" w:rsidRDefault="002370CB" w:rsidP="002E7837">
      <w:pPr>
        <w:rPr>
          <w:rFonts w:ascii="Segoe UI" w:hAnsi="Segoe UI" w:cs="Segoe UI"/>
          <w:snapToGrid w:val="0"/>
          <w:sz w:val="20"/>
        </w:rPr>
      </w:pPr>
    </w:p>
    <w:p w14:paraId="3D90A5FC" w14:textId="71BA9885" w:rsidR="00542EDB" w:rsidRPr="00414E97" w:rsidRDefault="002370CB" w:rsidP="00047EC6">
      <w:pPr>
        <w:rPr>
          <w:rFonts w:ascii="Segoe UI" w:hAnsi="Segoe UI" w:cs="Segoe UI"/>
          <w:snapToGrid w:val="0"/>
          <w:sz w:val="20"/>
        </w:rPr>
      </w:pPr>
      <w:r w:rsidRPr="002E7837">
        <w:rPr>
          <w:rFonts w:ascii="Segoe UI" w:hAnsi="Segoe UI" w:cs="Segoe UI"/>
          <w:snapToGrid w:val="0"/>
          <w:sz w:val="20"/>
        </w:rPr>
        <w:t>Any estimates for cost-reimbursable items, such as travel of experts and out-of-pocket expenses, should be listed separately.</w:t>
      </w:r>
    </w:p>
    <w:p w14:paraId="055F1908" w14:textId="77777777" w:rsidR="00542EDB" w:rsidRDefault="00542EDB" w:rsidP="00047EC6">
      <w:pPr>
        <w:rPr>
          <w:rFonts w:ascii="Segoe UI" w:hAnsi="Segoe UI" w:cs="Segoe UI"/>
          <w:b/>
          <w:sz w:val="20"/>
        </w:rPr>
      </w:pPr>
    </w:p>
    <w:p w14:paraId="74DA2A61"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098B63C"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D940453"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2276A69E" w14:textId="77777777" w:rsidR="00653394" w:rsidRDefault="007E447E" w:rsidP="00D24152">
      <w:pPr>
        <w:widowControl/>
        <w:overflowPunct/>
        <w:adjustRightInd/>
        <w:spacing w:before="60" w:after="60"/>
        <w:rPr>
          <w:rFonts w:ascii="Segoe UI" w:eastAsia="Times New Roman" w:hAnsi="Segoe UI" w:cs="Segoe UI"/>
          <w:kern w:val="0"/>
          <w:sz w:val="20"/>
          <w:szCs w:val="20"/>
          <w:lang w:val="en-GB"/>
        </w:rPr>
        <w:sectPr w:rsidR="00653394"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w:t>
      </w:r>
    </w:p>
    <w:p w14:paraId="1460970F" w14:textId="77777777" w:rsidR="002E4720" w:rsidRPr="00AC702D" w:rsidRDefault="002E4720" w:rsidP="008C5097">
      <w:pPr>
        <w:pStyle w:val="Heading1"/>
        <w:ind w:left="2880" w:firstLine="720"/>
        <w:rPr>
          <w:rFonts w:ascii="Calibri" w:hAnsi="Calibri"/>
          <w:sz w:val="22"/>
          <w:szCs w:val="22"/>
        </w:rPr>
      </w:pPr>
      <w:r>
        <w:rPr>
          <w:rFonts w:ascii="Calibri" w:hAnsi="Calibri"/>
          <w:sz w:val="22"/>
          <w:szCs w:val="22"/>
        </w:rPr>
        <w:lastRenderedPageBreak/>
        <w:t>section 11</w:t>
      </w:r>
      <w:r w:rsidRPr="00AC702D">
        <w:rPr>
          <w:rFonts w:ascii="Calibri" w:hAnsi="Calibri"/>
          <w:sz w:val="22"/>
          <w:szCs w:val="22"/>
        </w:rPr>
        <w:t xml:space="preserve">                                </w:t>
      </w:r>
      <w:r w:rsidRPr="00AC702D">
        <w:rPr>
          <w:rFonts w:ascii="Calibri" w:hAnsi="Calibri"/>
          <w:sz w:val="22"/>
          <w:szCs w:val="22"/>
          <w:lang w:val="en-US"/>
        </w:rPr>
        <w:drawing>
          <wp:inline distT="0" distB="0" distL="0" distR="0" wp14:anchorId="0C45FC94" wp14:editId="73F77541">
            <wp:extent cx="514350" cy="1019175"/>
            <wp:effectExtent l="0" t="0" r="0" b="952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14:paraId="588FE4C7" w14:textId="77777777" w:rsidR="002E4720" w:rsidRPr="00AC702D" w:rsidRDefault="002E4720" w:rsidP="002E4720">
      <w:pPr>
        <w:pStyle w:val="Heading1"/>
        <w:rPr>
          <w:rFonts w:ascii="Calibri" w:hAnsi="Calibri"/>
          <w:sz w:val="22"/>
          <w:szCs w:val="22"/>
        </w:rPr>
      </w:pPr>
      <w:r>
        <w:rPr>
          <w:rFonts w:ascii="Calibri" w:hAnsi="Calibri"/>
          <w:sz w:val="22"/>
          <w:szCs w:val="22"/>
        </w:rPr>
        <w:t xml:space="preserve"> </w:t>
      </w:r>
      <w:r w:rsidRPr="00AC702D">
        <w:rPr>
          <w:rFonts w:ascii="Calibri" w:hAnsi="Calibri"/>
          <w:sz w:val="22"/>
          <w:szCs w:val="22"/>
        </w:rPr>
        <w:t>General Conditions of Contract for Civil Works</w:t>
      </w:r>
    </w:p>
    <w:p w14:paraId="23488754" w14:textId="77777777" w:rsidR="002E4720" w:rsidRPr="00AC702D" w:rsidRDefault="002E4720" w:rsidP="002E4720">
      <w:pPr>
        <w:rPr>
          <w:rFonts w:ascii="Calibri" w:hAnsi="Calibri"/>
          <w:sz w:val="22"/>
          <w:szCs w:val="22"/>
        </w:rPr>
      </w:pPr>
    </w:p>
    <w:p w14:paraId="307C5D9C" w14:textId="77777777" w:rsidR="002E4720" w:rsidRPr="00AC702D" w:rsidRDefault="002E4720" w:rsidP="002E4720">
      <w:pPr>
        <w:rPr>
          <w:rFonts w:ascii="Calibri" w:hAnsi="Calibri"/>
          <w:sz w:val="22"/>
          <w:szCs w:val="22"/>
        </w:rPr>
      </w:pPr>
      <w:r w:rsidRPr="00AC702D">
        <w:rPr>
          <w:rFonts w:ascii="Calibri" w:hAnsi="Calibri"/>
          <w:sz w:val="22"/>
          <w:szCs w:val="22"/>
        </w:rPr>
        <w:t xml:space="preserve">     1. Definitions </w:t>
      </w:r>
    </w:p>
    <w:p w14:paraId="2E1FF713" w14:textId="77777777" w:rsidR="002E4720" w:rsidRPr="00AC702D" w:rsidRDefault="002E4720" w:rsidP="002E4720">
      <w:pPr>
        <w:rPr>
          <w:rFonts w:ascii="Calibri" w:hAnsi="Calibri"/>
          <w:sz w:val="22"/>
          <w:szCs w:val="22"/>
        </w:rPr>
      </w:pPr>
      <w:r w:rsidRPr="00AC702D">
        <w:rPr>
          <w:rFonts w:ascii="Calibri" w:hAnsi="Calibri"/>
          <w:sz w:val="22"/>
          <w:szCs w:val="22"/>
        </w:rPr>
        <w:t xml:space="preserve">     2. Singular and Plural </w:t>
      </w:r>
    </w:p>
    <w:p w14:paraId="1B565FBB" w14:textId="77777777" w:rsidR="002E4720" w:rsidRPr="00AC702D" w:rsidRDefault="002E4720" w:rsidP="002E4720">
      <w:pPr>
        <w:rPr>
          <w:rFonts w:ascii="Calibri" w:hAnsi="Calibri"/>
          <w:sz w:val="22"/>
          <w:szCs w:val="22"/>
        </w:rPr>
      </w:pPr>
      <w:r w:rsidRPr="00AC702D">
        <w:rPr>
          <w:rFonts w:ascii="Calibri" w:hAnsi="Calibri"/>
          <w:sz w:val="22"/>
          <w:szCs w:val="22"/>
        </w:rPr>
        <w:t xml:space="preserve">     3. Headings or Notes </w:t>
      </w:r>
    </w:p>
    <w:p w14:paraId="5BA35BE1" w14:textId="77777777" w:rsidR="002E4720" w:rsidRPr="00AC702D" w:rsidRDefault="002E4720" w:rsidP="002E4720">
      <w:pPr>
        <w:rPr>
          <w:rFonts w:ascii="Calibri" w:hAnsi="Calibri"/>
          <w:sz w:val="22"/>
          <w:szCs w:val="22"/>
        </w:rPr>
      </w:pPr>
      <w:r w:rsidRPr="00AC702D">
        <w:rPr>
          <w:rFonts w:ascii="Calibri" w:hAnsi="Calibri"/>
          <w:sz w:val="22"/>
          <w:szCs w:val="22"/>
        </w:rPr>
        <w:t xml:space="preserve">     4. Legal Relationships </w:t>
      </w:r>
    </w:p>
    <w:p w14:paraId="2508A380" w14:textId="77777777" w:rsidR="002E4720" w:rsidRPr="00AC702D" w:rsidRDefault="002E4720" w:rsidP="002E4720">
      <w:pPr>
        <w:rPr>
          <w:rFonts w:ascii="Calibri" w:hAnsi="Calibri"/>
          <w:sz w:val="22"/>
          <w:szCs w:val="22"/>
        </w:rPr>
      </w:pPr>
      <w:r w:rsidRPr="00AC702D">
        <w:rPr>
          <w:rFonts w:ascii="Calibri" w:hAnsi="Calibri"/>
          <w:sz w:val="22"/>
          <w:szCs w:val="22"/>
        </w:rPr>
        <w:t xml:space="preserve">     5. General Duties/Powers of Engineer </w:t>
      </w:r>
    </w:p>
    <w:p w14:paraId="57753A65" w14:textId="77777777" w:rsidR="002E4720" w:rsidRPr="00AC702D" w:rsidRDefault="002E4720" w:rsidP="002E4720">
      <w:pPr>
        <w:rPr>
          <w:rFonts w:ascii="Calibri" w:hAnsi="Calibri"/>
          <w:sz w:val="22"/>
          <w:szCs w:val="22"/>
        </w:rPr>
      </w:pPr>
      <w:r w:rsidRPr="00AC702D">
        <w:rPr>
          <w:rFonts w:ascii="Calibri" w:hAnsi="Calibri"/>
          <w:sz w:val="22"/>
          <w:szCs w:val="22"/>
        </w:rPr>
        <w:t xml:space="preserve">     6. Contractor's General Obligations/Responsibilities </w:t>
      </w:r>
    </w:p>
    <w:p w14:paraId="474E06D0" w14:textId="77777777" w:rsidR="002E4720" w:rsidRPr="00AC702D" w:rsidRDefault="002E4720" w:rsidP="002E4720">
      <w:pPr>
        <w:rPr>
          <w:rFonts w:ascii="Calibri" w:hAnsi="Calibri"/>
          <w:sz w:val="22"/>
          <w:szCs w:val="22"/>
        </w:rPr>
      </w:pPr>
      <w:r w:rsidRPr="00AC702D">
        <w:rPr>
          <w:rFonts w:ascii="Calibri" w:hAnsi="Calibri"/>
          <w:sz w:val="22"/>
          <w:szCs w:val="22"/>
        </w:rPr>
        <w:t xml:space="preserve">     7. Assignment and Subcontracting </w:t>
      </w:r>
    </w:p>
    <w:p w14:paraId="17683667" w14:textId="77777777" w:rsidR="002E4720" w:rsidRPr="00AC702D" w:rsidRDefault="002E4720" w:rsidP="002E4720">
      <w:pPr>
        <w:rPr>
          <w:rFonts w:ascii="Calibri" w:hAnsi="Calibri"/>
          <w:sz w:val="22"/>
          <w:szCs w:val="22"/>
        </w:rPr>
      </w:pPr>
      <w:r w:rsidRPr="00AC702D">
        <w:rPr>
          <w:rFonts w:ascii="Calibri" w:hAnsi="Calibri"/>
          <w:sz w:val="22"/>
          <w:szCs w:val="22"/>
        </w:rPr>
        <w:t xml:space="preserve">     8. Drawings </w:t>
      </w:r>
    </w:p>
    <w:p w14:paraId="13FBC2EB" w14:textId="20F5D30B" w:rsidR="002E4720" w:rsidRPr="00AC702D" w:rsidRDefault="002E4720" w:rsidP="002E4720">
      <w:pPr>
        <w:rPr>
          <w:rFonts w:ascii="Calibri" w:hAnsi="Calibri"/>
          <w:sz w:val="22"/>
          <w:szCs w:val="22"/>
        </w:rPr>
      </w:pPr>
      <w:r w:rsidRPr="00AC702D">
        <w:rPr>
          <w:rFonts w:ascii="Calibri" w:hAnsi="Calibri"/>
          <w:sz w:val="22"/>
          <w:szCs w:val="22"/>
        </w:rPr>
        <w:t xml:space="preserve">     9. </w:t>
      </w:r>
      <w:r w:rsidR="006A74F9" w:rsidRPr="00AC702D">
        <w:rPr>
          <w:rFonts w:ascii="Calibri" w:hAnsi="Calibri"/>
          <w:sz w:val="22"/>
          <w:szCs w:val="22"/>
        </w:rPr>
        <w:t>Workbook</w:t>
      </w:r>
      <w:r w:rsidRPr="00AC702D">
        <w:rPr>
          <w:rFonts w:ascii="Calibri" w:hAnsi="Calibri"/>
          <w:sz w:val="22"/>
          <w:szCs w:val="22"/>
        </w:rPr>
        <w:t xml:space="preserve"> </w:t>
      </w:r>
    </w:p>
    <w:p w14:paraId="3C717F5F" w14:textId="77777777" w:rsidR="002E4720" w:rsidRPr="00AC702D" w:rsidRDefault="002E4720" w:rsidP="002E4720">
      <w:pPr>
        <w:rPr>
          <w:rFonts w:ascii="Calibri" w:hAnsi="Calibri"/>
          <w:sz w:val="22"/>
          <w:szCs w:val="22"/>
        </w:rPr>
      </w:pPr>
      <w:r w:rsidRPr="00AC702D">
        <w:rPr>
          <w:rFonts w:ascii="Calibri" w:hAnsi="Calibri"/>
          <w:sz w:val="22"/>
          <w:szCs w:val="22"/>
        </w:rPr>
        <w:t xml:space="preserve">     10. Performance Security </w:t>
      </w:r>
    </w:p>
    <w:p w14:paraId="69303CB8" w14:textId="77777777" w:rsidR="002E4720" w:rsidRPr="00AC702D" w:rsidRDefault="002E4720" w:rsidP="002E4720">
      <w:pPr>
        <w:rPr>
          <w:rFonts w:ascii="Calibri" w:hAnsi="Calibri"/>
          <w:sz w:val="22"/>
          <w:szCs w:val="22"/>
        </w:rPr>
      </w:pPr>
      <w:r w:rsidRPr="00AC702D">
        <w:rPr>
          <w:rFonts w:ascii="Calibri" w:hAnsi="Calibri"/>
          <w:sz w:val="22"/>
          <w:szCs w:val="22"/>
        </w:rPr>
        <w:t xml:space="preserve">     11. Inspection of Site </w:t>
      </w:r>
    </w:p>
    <w:p w14:paraId="7A965D8B" w14:textId="77777777" w:rsidR="002E4720" w:rsidRPr="00AC702D" w:rsidRDefault="002E4720" w:rsidP="002E4720">
      <w:pPr>
        <w:rPr>
          <w:rFonts w:ascii="Calibri" w:hAnsi="Calibri"/>
          <w:sz w:val="22"/>
          <w:szCs w:val="22"/>
        </w:rPr>
      </w:pPr>
      <w:r w:rsidRPr="00AC702D">
        <w:rPr>
          <w:rFonts w:ascii="Calibri" w:hAnsi="Calibri"/>
          <w:sz w:val="22"/>
          <w:szCs w:val="22"/>
        </w:rPr>
        <w:t xml:space="preserve">     12. Sufficiency of Tender </w:t>
      </w:r>
    </w:p>
    <w:p w14:paraId="758FA39D" w14:textId="77777777" w:rsidR="002E4720" w:rsidRPr="00AC702D" w:rsidRDefault="002E4720" w:rsidP="002E4720">
      <w:pPr>
        <w:rPr>
          <w:rFonts w:ascii="Calibri" w:hAnsi="Calibri"/>
          <w:sz w:val="22"/>
          <w:szCs w:val="22"/>
        </w:rPr>
      </w:pPr>
      <w:r w:rsidRPr="00AC702D">
        <w:rPr>
          <w:rFonts w:ascii="Calibri" w:hAnsi="Calibri"/>
          <w:sz w:val="22"/>
          <w:szCs w:val="22"/>
        </w:rPr>
        <w:t xml:space="preserve">     13. Programme of Work to be Furnished </w:t>
      </w:r>
    </w:p>
    <w:p w14:paraId="2284C3A2" w14:textId="77777777" w:rsidR="002E4720" w:rsidRPr="00AC702D" w:rsidRDefault="002E4720" w:rsidP="002E4720">
      <w:pPr>
        <w:rPr>
          <w:rFonts w:ascii="Calibri" w:hAnsi="Calibri"/>
          <w:sz w:val="22"/>
          <w:szCs w:val="22"/>
        </w:rPr>
      </w:pPr>
      <w:r w:rsidRPr="00AC702D">
        <w:rPr>
          <w:rFonts w:ascii="Calibri" w:hAnsi="Calibri"/>
          <w:sz w:val="22"/>
          <w:szCs w:val="22"/>
        </w:rPr>
        <w:t xml:space="preserve">     14. Weekly Site Meeting </w:t>
      </w:r>
    </w:p>
    <w:p w14:paraId="5A51F298" w14:textId="77777777" w:rsidR="002E4720" w:rsidRPr="00AC702D" w:rsidRDefault="002E4720" w:rsidP="002E4720">
      <w:pPr>
        <w:rPr>
          <w:rFonts w:ascii="Calibri" w:hAnsi="Calibri"/>
          <w:sz w:val="22"/>
          <w:szCs w:val="22"/>
        </w:rPr>
      </w:pPr>
      <w:r w:rsidRPr="00AC702D">
        <w:rPr>
          <w:rFonts w:ascii="Calibri" w:hAnsi="Calibri"/>
          <w:sz w:val="22"/>
          <w:szCs w:val="22"/>
        </w:rPr>
        <w:t xml:space="preserve">     15. Change Orders </w:t>
      </w:r>
    </w:p>
    <w:p w14:paraId="14D49BC5" w14:textId="77777777" w:rsidR="002E4720" w:rsidRPr="00AC702D" w:rsidRDefault="002E4720" w:rsidP="002E4720">
      <w:pPr>
        <w:rPr>
          <w:rFonts w:ascii="Calibri" w:hAnsi="Calibri"/>
          <w:sz w:val="22"/>
          <w:szCs w:val="22"/>
        </w:rPr>
      </w:pPr>
      <w:r w:rsidRPr="00AC702D">
        <w:rPr>
          <w:rFonts w:ascii="Calibri" w:hAnsi="Calibri"/>
          <w:sz w:val="22"/>
          <w:szCs w:val="22"/>
        </w:rPr>
        <w:t xml:space="preserve">     16. Contractor's Superintendence </w:t>
      </w:r>
    </w:p>
    <w:p w14:paraId="3B689348" w14:textId="77777777" w:rsidR="002E4720" w:rsidRPr="00AC702D" w:rsidRDefault="002E4720" w:rsidP="002E4720">
      <w:pPr>
        <w:rPr>
          <w:rFonts w:ascii="Calibri" w:hAnsi="Calibri"/>
          <w:sz w:val="22"/>
          <w:szCs w:val="22"/>
        </w:rPr>
      </w:pPr>
      <w:r w:rsidRPr="00AC702D">
        <w:rPr>
          <w:rFonts w:ascii="Calibri" w:hAnsi="Calibri"/>
          <w:sz w:val="22"/>
          <w:szCs w:val="22"/>
        </w:rPr>
        <w:t xml:space="preserve">     17. Contractor's Employees </w:t>
      </w:r>
    </w:p>
    <w:p w14:paraId="35E70C45" w14:textId="77777777" w:rsidR="002E4720" w:rsidRPr="00AC702D" w:rsidRDefault="002E4720" w:rsidP="002E4720">
      <w:pPr>
        <w:rPr>
          <w:rFonts w:ascii="Calibri" w:hAnsi="Calibri"/>
          <w:sz w:val="22"/>
          <w:szCs w:val="22"/>
        </w:rPr>
      </w:pPr>
      <w:r w:rsidRPr="00AC702D">
        <w:rPr>
          <w:rFonts w:ascii="Calibri" w:hAnsi="Calibri"/>
          <w:sz w:val="22"/>
          <w:szCs w:val="22"/>
        </w:rPr>
        <w:t xml:space="preserve">     18. Setting-Out </w:t>
      </w:r>
    </w:p>
    <w:p w14:paraId="7BCE881B" w14:textId="77777777" w:rsidR="002E4720" w:rsidRPr="00AC702D" w:rsidRDefault="002E4720" w:rsidP="002E4720">
      <w:pPr>
        <w:rPr>
          <w:rFonts w:ascii="Calibri" w:hAnsi="Calibri"/>
          <w:sz w:val="22"/>
          <w:szCs w:val="22"/>
        </w:rPr>
      </w:pPr>
      <w:r w:rsidRPr="00AC702D">
        <w:rPr>
          <w:rFonts w:ascii="Calibri" w:hAnsi="Calibri"/>
          <w:sz w:val="22"/>
          <w:szCs w:val="22"/>
        </w:rPr>
        <w:t xml:space="preserve">     19. Watching and Lighting </w:t>
      </w:r>
    </w:p>
    <w:p w14:paraId="3D487A3B" w14:textId="77777777" w:rsidR="002E4720" w:rsidRPr="00AC702D" w:rsidRDefault="002E4720" w:rsidP="002E4720">
      <w:pPr>
        <w:rPr>
          <w:rFonts w:ascii="Calibri" w:hAnsi="Calibri"/>
          <w:sz w:val="22"/>
          <w:szCs w:val="22"/>
        </w:rPr>
      </w:pPr>
      <w:r w:rsidRPr="00AC702D">
        <w:rPr>
          <w:rFonts w:ascii="Calibri" w:hAnsi="Calibri"/>
          <w:sz w:val="22"/>
          <w:szCs w:val="22"/>
        </w:rPr>
        <w:t xml:space="preserve">     20. Care of Works </w:t>
      </w:r>
    </w:p>
    <w:p w14:paraId="2085FE2E" w14:textId="77777777" w:rsidR="002E4720" w:rsidRPr="00AC702D" w:rsidRDefault="002E4720" w:rsidP="002E4720">
      <w:pPr>
        <w:rPr>
          <w:rFonts w:ascii="Calibri" w:hAnsi="Calibri"/>
          <w:sz w:val="22"/>
          <w:szCs w:val="22"/>
        </w:rPr>
      </w:pPr>
      <w:r w:rsidRPr="00AC702D">
        <w:rPr>
          <w:rFonts w:ascii="Calibri" w:hAnsi="Calibri"/>
          <w:sz w:val="22"/>
          <w:szCs w:val="22"/>
        </w:rPr>
        <w:t xml:space="preserve">     21. Insurance of Works, Etc. </w:t>
      </w:r>
    </w:p>
    <w:p w14:paraId="4F74EEE5" w14:textId="77777777" w:rsidR="002E4720" w:rsidRPr="00AC702D" w:rsidRDefault="002E4720" w:rsidP="002E4720">
      <w:pPr>
        <w:rPr>
          <w:rFonts w:ascii="Calibri" w:hAnsi="Calibri"/>
          <w:sz w:val="22"/>
          <w:szCs w:val="22"/>
        </w:rPr>
      </w:pPr>
      <w:r w:rsidRPr="00AC702D">
        <w:rPr>
          <w:rFonts w:ascii="Calibri" w:hAnsi="Calibri"/>
          <w:sz w:val="22"/>
          <w:szCs w:val="22"/>
        </w:rPr>
        <w:t xml:space="preserve">     22. Damage to Persons and Property </w:t>
      </w:r>
    </w:p>
    <w:p w14:paraId="53FDAC45" w14:textId="77777777" w:rsidR="002E4720" w:rsidRPr="00AC702D" w:rsidRDefault="002E4720" w:rsidP="002E4720">
      <w:pPr>
        <w:rPr>
          <w:rFonts w:ascii="Calibri" w:hAnsi="Calibri"/>
          <w:sz w:val="22"/>
          <w:szCs w:val="22"/>
        </w:rPr>
      </w:pPr>
      <w:r w:rsidRPr="00AC702D">
        <w:rPr>
          <w:rFonts w:ascii="Calibri" w:hAnsi="Calibri"/>
          <w:sz w:val="22"/>
          <w:szCs w:val="22"/>
        </w:rPr>
        <w:t xml:space="preserve">     23. Liability Insurance </w:t>
      </w:r>
    </w:p>
    <w:p w14:paraId="45C6AE2E" w14:textId="77777777" w:rsidR="002E4720" w:rsidRPr="00AC702D" w:rsidRDefault="002E4720" w:rsidP="002E4720">
      <w:pPr>
        <w:rPr>
          <w:rFonts w:ascii="Calibri" w:hAnsi="Calibri"/>
          <w:sz w:val="22"/>
          <w:szCs w:val="22"/>
        </w:rPr>
      </w:pPr>
      <w:r w:rsidRPr="00AC702D">
        <w:rPr>
          <w:rFonts w:ascii="Calibri" w:hAnsi="Calibri"/>
          <w:sz w:val="22"/>
          <w:szCs w:val="22"/>
        </w:rPr>
        <w:t xml:space="preserve">     24. Accident or Injury to Workmen </w:t>
      </w:r>
    </w:p>
    <w:p w14:paraId="7214EFC0" w14:textId="77777777" w:rsidR="002E4720" w:rsidRPr="00AC702D" w:rsidRDefault="002E4720" w:rsidP="002E4720">
      <w:pPr>
        <w:rPr>
          <w:rFonts w:ascii="Calibri" w:hAnsi="Calibri"/>
          <w:sz w:val="22"/>
          <w:szCs w:val="22"/>
        </w:rPr>
      </w:pPr>
      <w:r w:rsidRPr="00AC702D">
        <w:rPr>
          <w:rFonts w:ascii="Calibri" w:hAnsi="Calibri"/>
          <w:sz w:val="22"/>
          <w:szCs w:val="22"/>
        </w:rPr>
        <w:t xml:space="preserve">     25. Remedy on Contractor's Failure to Insure </w:t>
      </w:r>
    </w:p>
    <w:p w14:paraId="283E9F2C" w14:textId="77777777" w:rsidR="002E4720" w:rsidRPr="00AC702D" w:rsidRDefault="002E4720" w:rsidP="002E4720">
      <w:pPr>
        <w:rPr>
          <w:rFonts w:ascii="Calibri" w:hAnsi="Calibri"/>
          <w:sz w:val="22"/>
          <w:szCs w:val="22"/>
        </w:rPr>
      </w:pPr>
      <w:r w:rsidRPr="00AC702D">
        <w:rPr>
          <w:rFonts w:ascii="Calibri" w:hAnsi="Calibri"/>
          <w:sz w:val="22"/>
          <w:szCs w:val="22"/>
        </w:rPr>
        <w:t xml:space="preserve">     26. Compliance with Statutes, Regulations, Etc. </w:t>
      </w:r>
    </w:p>
    <w:p w14:paraId="056D2FBB" w14:textId="77777777" w:rsidR="002E4720" w:rsidRPr="00AC702D" w:rsidRDefault="002E4720" w:rsidP="002E4720">
      <w:pPr>
        <w:rPr>
          <w:rFonts w:ascii="Calibri" w:hAnsi="Calibri"/>
          <w:sz w:val="22"/>
          <w:szCs w:val="22"/>
        </w:rPr>
      </w:pPr>
      <w:r w:rsidRPr="00AC702D">
        <w:rPr>
          <w:rFonts w:ascii="Calibri" w:hAnsi="Calibri"/>
          <w:sz w:val="22"/>
          <w:szCs w:val="22"/>
        </w:rPr>
        <w:t xml:space="preserve">     27. Fossils, Etc. </w:t>
      </w:r>
    </w:p>
    <w:p w14:paraId="48CCDD1E" w14:textId="77777777" w:rsidR="002E4720" w:rsidRPr="00AC702D" w:rsidRDefault="002E4720" w:rsidP="002E4720">
      <w:pPr>
        <w:rPr>
          <w:rFonts w:ascii="Calibri" w:hAnsi="Calibri"/>
          <w:sz w:val="22"/>
          <w:szCs w:val="22"/>
        </w:rPr>
      </w:pPr>
      <w:r w:rsidRPr="00AC702D">
        <w:rPr>
          <w:rFonts w:ascii="Calibri" w:hAnsi="Calibri"/>
          <w:sz w:val="22"/>
          <w:szCs w:val="22"/>
        </w:rPr>
        <w:t xml:space="preserve">     28. Copyright, Patents and Other Proprietary Rights, and Royalties </w:t>
      </w:r>
    </w:p>
    <w:p w14:paraId="764BACF9" w14:textId="77777777" w:rsidR="002E4720" w:rsidRPr="00AC702D" w:rsidRDefault="002E4720" w:rsidP="002E4720">
      <w:pPr>
        <w:rPr>
          <w:rFonts w:ascii="Calibri" w:hAnsi="Calibri"/>
          <w:sz w:val="22"/>
          <w:szCs w:val="22"/>
        </w:rPr>
      </w:pPr>
      <w:r w:rsidRPr="00AC702D">
        <w:rPr>
          <w:rFonts w:ascii="Calibri" w:hAnsi="Calibri"/>
          <w:sz w:val="22"/>
          <w:szCs w:val="22"/>
        </w:rPr>
        <w:t xml:space="preserve">     29. Interference With Traffic and Adjoining Properties </w:t>
      </w:r>
    </w:p>
    <w:p w14:paraId="5037CDEF" w14:textId="77777777" w:rsidR="002E4720" w:rsidRPr="00AC702D" w:rsidRDefault="002E4720" w:rsidP="002E4720">
      <w:pPr>
        <w:rPr>
          <w:rFonts w:ascii="Calibri" w:hAnsi="Calibri"/>
          <w:sz w:val="22"/>
          <w:szCs w:val="22"/>
        </w:rPr>
      </w:pPr>
      <w:r w:rsidRPr="00AC702D">
        <w:rPr>
          <w:rFonts w:ascii="Calibri" w:hAnsi="Calibri"/>
          <w:sz w:val="22"/>
          <w:szCs w:val="22"/>
        </w:rPr>
        <w:t xml:space="preserve">     30. Extraordinary Traffic and Special Loads </w:t>
      </w:r>
    </w:p>
    <w:p w14:paraId="07E41EDF" w14:textId="77777777" w:rsidR="002E4720" w:rsidRPr="00AC702D" w:rsidRDefault="002E4720" w:rsidP="002E4720">
      <w:pPr>
        <w:rPr>
          <w:rFonts w:ascii="Calibri" w:hAnsi="Calibri"/>
          <w:sz w:val="22"/>
          <w:szCs w:val="22"/>
        </w:rPr>
      </w:pPr>
      <w:r w:rsidRPr="00AC702D">
        <w:rPr>
          <w:rFonts w:ascii="Calibri" w:hAnsi="Calibri"/>
          <w:sz w:val="22"/>
          <w:szCs w:val="22"/>
        </w:rPr>
        <w:t xml:space="preserve">     31. Opportunities for Other Contractors </w:t>
      </w:r>
    </w:p>
    <w:p w14:paraId="55810AB5" w14:textId="77777777" w:rsidR="002E4720" w:rsidRPr="00AC702D" w:rsidRDefault="002E4720" w:rsidP="002E4720">
      <w:pPr>
        <w:rPr>
          <w:rFonts w:ascii="Calibri" w:hAnsi="Calibri"/>
          <w:sz w:val="22"/>
          <w:szCs w:val="22"/>
        </w:rPr>
      </w:pPr>
      <w:r w:rsidRPr="00AC702D">
        <w:rPr>
          <w:rFonts w:ascii="Calibri" w:hAnsi="Calibri"/>
          <w:sz w:val="22"/>
          <w:szCs w:val="22"/>
        </w:rPr>
        <w:t xml:space="preserve">     32. Contractor to Keep Site Clean </w:t>
      </w:r>
    </w:p>
    <w:p w14:paraId="52849659" w14:textId="77777777" w:rsidR="002E4720" w:rsidRPr="00AC702D" w:rsidRDefault="002E4720" w:rsidP="002E4720">
      <w:pPr>
        <w:rPr>
          <w:rFonts w:ascii="Calibri" w:hAnsi="Calibri"/>
          <w:sz w:val="22"/>
          <w:szCs w:val="22"/>
        </w:rPr>
      </w:pPr>
      <w:r w:rsidRPr="00AC702D">
        <w:rPr>
          <w:rFonts w:ascii="Calibri" w:hAnsi="Calibri"/>
          <w:sz w:val="22"/>
          <w:szCs w:val="22"/>
        </w:rPr>
        <w:t xml:space="preserve">     33. Clearance of Site on Substantial Completion </w:t>
      </w:r>
    </w:p>
    <w:p w14:paraId="4388B0F2" w14:textId="77777777" w:rsidR="002E4720" w:rsidRPr="00AC702D" w:rsidRDefault="002E4720" w:rsidP="002E4720">
      <w:pPr>
        <w:rPr>
          <w:rFonts w:ascii="Calibri" w:hAnsi="Calibri"/>
          <w:sz w:val="22"/>
          <w:szCs w:val="22"/>
        </w:rPr>
      </w:pPr>
      <w:r w:rsidRPr="00AC702D">
        <w:rPr>
          <w:rFonts w:ascii="Calibri" w:hAnsi="Calibri"/>
          <w:sz w:val="22"/>
          <w:szCs w:val="22"/>
        </w:rPr>
        <w:t xml:space="preserve">     34. </w:t>
      </w:r>
      <w:proofErr w:type="spellStart"/>
      <w:r w:rsidRPr="00AC702D">
        <w:rPr>
          <w:rFonts w:ascii="Calibri" w:hAnsi="Calibri"/>
          <w:sz w:val="22"/>
          <w:szCs w:val="22"/>
        </w:rPr>
        <w:t>Labour</w:t>
      </w:r>
      <w:proofErr w:type="spellEnd"/>
      <w:r w:rsidRPr="00AC702D">
        <w:rPr>
          <w:rFonts w:ascii="Calibri" w:hAnsi="Calibri"/>
          <w:sz w:val="22"/>
          <w:szCs w:val="22"/>
        </w:rPr>
        <w:t xml:space="preserve"> </w:t>
      </w:r>
    </w:p>
    <w:p w14:paraId="6DF8FADE" w14:textId="77777777" w:rsidR="002E4720" w:rsidRPr="00AC702D" w:rsidRDefault="002E4720" w:rsidP="002E4720">
      <w:pPr>
        <w:rPr>
          <w:rFonts w:ascii="Calibri" w:hAnsi="Calibri"/>
          <w:sz w:val="22"/>
          <w:szCs w:val="22"/>
        </w:rPr>
      </w:pPr>
      <w:r w:rsidRPr="00AC702D">
        <w:rPr>
          <w:rFonts w:ascii="Calibri" w:hAnsi="Calibri"/>
          <w:sz w:val="22"/>
          <w:szCs w:val="22"/>
        </w:rPr>
        <w:t xml:space="preserve">     35. Returns of </w:t>
      </w:r>
      <w:proofErr w:type="spellStart"/>
      <w:r w:rsidRPr="00AC702D">
        <w:rPr>
          <w:rFonts w:ascii="Calibri" w:hAnsi="Calibri"/>
          <w:sz w:val="22"/>
          <w:szCs w:val="22"/>
        </w:rPr>
        <w:t>Labour</w:t>
      </w:r>
      <w:proofErr w:type="spellEnd"/>
      <w:r w:rsidRPr="00AC702D">
        <w:rPr>
          <w:rFonts w:ascii="Calibri" w:hAnsi="Calibri"/>
          <w:sz w:val="22"/>
          <w:szCs w:val="22"/>
        </w:rPr>
        <w:t xml:space="preserve">, Plant, Etc. </w:t>
      </w:r>
    </w:p>
    <w:p w14:paraId="03BD1761" w14:textId="77777777" w:rsidR="002E4720" w:rsidRPr="00AC702D" w:rsidRDefault="002E4720" w:rsidP="002E4720">
      <w:pPr>
        <w:rPr>
          <w:rFonts w:ascii="Calibri" w:hAnsi="Calibri"/>
          <w:sz w:val="22"/>
          <w:szCs w:val="22"/>
        </w:rPr>
      </w:pPr>
      <w:r w:rsidRPr="00AC702D">
        <w:rPr>
          <w:rFonts w:ascii="Calibri" w:hAnsi="Calibri"/>
          <w:sz w:val="22"/>
          <w:szCs w:val="22"/>
        </w:rPr>
        <w:t xml:space="preserve">     36. Materials, Workmanship and Testing </w:t>
      </w:r>
    </w:p>
    <w:p w14:paraId="08369A1E" w14:textId="77777777" w:rsidR="002E4720" w:rsidRPr="00AC702D" w:rsidRDefault="002E4720" w:rsidP="002E4720">
      <w:pPr>
        <w:rPr>
          <w:rFonts w:ascii="Calibri" w:hAnsi="Calibri"/>
          <w:sz w:val="22"/>
          <w:szCs w:val="22"/>
        </w:rPr>
      </w:pPr>
      <w:r w:rsidRPr="00AC702D">
        <w:rPr>
          <w:rFonts w:ascii="Calibri" w:hAnsi="Calibri"/>
          <w:sz w:val="22"/>
          <w:szCs w:val="22"/>
        </w:rPr>
        <w:t xml:space="preserve">     37. Access to Site </w:t>
      </w:r>
    </w:p>
    <w:p w14:paraId="31C31504" w14:textId="77777777" w:rsidR="002E4720" w:rsidRPr="00AC702D" w:rsidRDefault="002E4720" w:rsidP="002E4720">
      <w:pPr>
        <w:rPr>
          <w:rFonts w:ascii="Calibri" w:hAnsi="Calibri"/>
          <w:sz w:val="22"/>
          <w:szCs w:val="22"/>
        </w:rPr>
      </w:pPr>
      <w:r w:rsidRPr="00AC702D">
        <w:rPr>
          <w:rFonts w:ascii="Calibri" w:hAnsi="Calibri"/>
          <w:sz w:val="22"/>
          <w:szCs w:val="22"/>
        </w:rPr>
        <w:lastRenderedPageBreak/>
        <w:t xml:space="preserve">     38. Examination of Work Before Covering Up </w:t>
      </w:r>
    </w:p>
    <w:p w14:paraId="240A0310" w14:textId="77777777" w:rsidR="002E4720" w:rsidRPr="00AC702D" w:rsidRDefault="002E4720" w:rsidP="002E4720">
      <w:pPr>
        <w:rPr>
          <w:rFonts w:ascii="Calibri" w:hAnsi="Calibri"/>
          <w:sz w:val="22"/>
          <w:szCs w:val="22"/>
        </w:rPr>
      </w:pPr>
      <w:r w:rsidRPr="00AC702D">
        <w:rPr>
          <w:rFonts w:ascii="Calibri" w:hAnsi="Calibri"/>
          <w:sz w:val="22"/>
          <w:szCs w:val="22"/>
        </w:rPr>
        <w:t xml:space="preserve">     39. Removal of Improper Work and Materials </w:t>
      </w:r>
    </w:p>
    <w:p w14:paraId="2F2430AA" w14:textId="77777777" w:rsidR="002E4720" w:rsidRPr="00AC702D" w:rsidRDefault="002E4720" w:rsidP="002E4720">
      <w:pPr>
        <w:rPr>
          <w:rFonts w:ascii="Calibri" w:hAnsi="Calibri"/>
          <w:sz w:val="22"/>
          <w:szCs w:val="22"/>
        </w:rPr>
      </w:pPr>
      <w:r w:rsidRPr="00AC702D">
        <w:rPr>
          <w:rFonts w:ascii="Calibri" w:hAnsi="Calibri"/>
          <w:sz w:val="22"/>
          <w:szCs w:val="22"/>
        </w:rPr>
        <w:t xml:space="preserve">     40. Suspension of Work </w:t>
      </w:r>
    </w:p>
    <w:p w14:paraId="1A6BB7E9" w14:textId="77777777" w:rsidR="002E4720" w:rsidRPr="00AC702D" w:rsidRDefault="002E4720" w:rsidP="002E4720">
      <w:pPr>
        <w:rPr>
          <w:rFonts w:ascii="Calibri" w:hAnsi="Calibri"/>
          <w:sz w:val="22"/>
          <w:szCs w:val="22"/>
        </w:rPr>
      </w:pPr>
      <w:r w:rsidRPr="00AC702D">
        <w:rPr>
          <w:rFonts w:ascii="Calibri" w:hAnsi="Calibri"/>
          <w:sz w:val="22"/>
          <w:szCs w:val="22"/>
        </w:rPr>
        <w:t xml:space="preserve">     41. Possession of Site </w:t>
      </w:r>
    </w:p>
    <w:p w14:paraId="317B2A6E" w14:textId="77777777" w:rsidR="002E4720" w:rsidRPr="00AC702D" w:rsidRDefault="002E4720" w:rsidP="002E4720">
      <w:pPr>
        <w:rPr>
          <w:rFonts w:ascii="Calibri" w:hAnsi="Calibri"/>
          <w:sz w:val="22"/>
          <w:szCs w:val="22"/>
        </w:rPr>
      </w:pPr>
      <w:r w:rsidRPr="00AC702D">
        <w:rPr>
          <w:rFonts w:ascii="Calibri" w:hAnsi="Calibri"/>
          <w:sz w:val="22"/>
          <w:szCs w:val="22"/>
        </w:rPr>
        <w:t xml:space="preserve">     42. Time for Completion </w:t>
      </w:r>
    </w:p>
    <w:p w14:paraId="5D178E0F" w14:textId="77777777" w:rsidR="002E4720" w:rsidRPr="00AC702D" w:rsidRDefault="002E4720" w:rsidP="002E4720">
      <w:pPr>
        <w:rPr>
          <w:rFonts w:ascii="Calibri" w:hAnsi="Calibri"/>
          <w:sz w:val="22"/>
          <w:szCs w:val="22"/>
        </w:rPr>
      </w:pPr>
      <w:r w:rsidRPr="00AC702D">
        <w:rPr>
          <w:rFonts w:ascii="Calibri" w:hAnsi="Calibri"/>
          <w:sz w:val="22"/>
          <w:szCs w:val="22"/>
        </w:rPr>
        <w:t xml:space="preserve">     43. Extension of Time for Completion </w:t>
      </w:r>
    </w:p>
    <w:p w14:paraId="6BB1B5F4" w14:textId="77777777" w:rsidR="002E4720" w:rsidRPr="00AC702D" w:rsidRDefault="002E4720" w:rsidP="002E4720">
      <w:pPr>
        <w:rPr>
          <w:rFonts w:ascii="Calibri" w:hAnsi="Calibri"/>
          <w:sz w:val="22"/>
          <w:szCs w:val="22"/>
        </w:rPr>
      </w:pPr>
      <w:r w:rsidRPr="00AC702D">
        <w:rPr>
          <w:rFonts w:ascii="Calibri" w:hAnsi="Calibri"/>
          <w:sz w:val="22"/>
          <w:szCs w:val="22"/>
        </w:rPr>
        <w:t xml:space="preserve">     44. Rate of Progress </w:t>
      </w:r>
    </w:p>
    <w:p w14:paraId="1B9E500C" w14:textId="77777777" w:rsidR="002E4720" w:rsidRPr="00AC702D" w:rsidRDefault="002E4720" w:rsidP="002E4720">
      <w:pPr>
        <w:rPr>
          <w:rFonts w:ascii="Calibri" w:hAnsi="Calibri"/>
          <w:sz w:val="22"/>
          <w:szCs w:val="22"/>
        </w:rPr>
      </w:pPr>
      <w:r w:rsidRPr="00AC702D">
        <w:rPr>
          <w:rFonts w:ascii="Calibri" w:hAnsi="Calibri"/>
          <w:sz w:val="22"/>
          <w:szCs w:val="22"/>
        </w:rPr>
        <w:t xml:space="preserve">     45. Liquidated Damages for Delay </w:t>
      </w:r>
    </w:p>
    <w:p w14:paraId="2371A052" w14:textId="77777777" w:rsidR="002E4720" w:rsidRPr="00AC702D" w:rsidRDefault="002E4720" w:rsidP="002E4720">
      <w:pPr>
        <w:rPr>
          <w:rFonts w:ascii="Calibri" w:hAnsi="Calibri"/>
          <w:sz w:val="22"/>
          <w:szCs w:val="22"/>
        </w:rPr>
      </w:pPr>
      <w:r w:rsidRPr="00AC702D">
        <w:rPr>
          <w:rFonts w:ascii="Calibri" w:hAnsi="Calibri"/>
          <w:sz w:val="22"/>
          <w:szCs w:val="22"/>
        </w:rPr>
        <w:t xml:space="preserve">     46. Certificate of Substantial Completion </w:t>
      </w:r>
    </w:p>
    <w:p w14:paraId="592039F6" w14:textId="77777777" w:rsidR="002E4720" w:rsidRPr="00AC702D" w:rsidRDefault="002E4720" w:rsidP="002E4720">
      <w:pPr>
        <w:rPr>
          <w:rFonts w:ascii="Calibri" w:hAnsi="Calibri"/>
          <w:sz w:val="22"/>
          <w:szCs w:val="22"/>
        </w:rPr>
      </w:pPr>
      <w:r w:rsidRPr="00AC702D">
        <w:rPr>
          <w:rFonts w:ascii="Calibri" w:hAnsi="Calibri"/>
          <w:sz w:val="22"/>
          <w:szCs w:val="22"/>
        </w:rPr>
        <w:t xml:space="preserve">     47. Defects Liability </w:t>
      </w:r>
    </w:p>
    <w:p w14:paraId="445C79D8" w14:textId="77777777" w:rsidR="002E4720" w:rsidRPr="00AC702D" w:rsidRDefault="002E4720" w:rsidP="002E4720">
      <w:pPr>
        <w:rPr>
          <w:rFonts w:ascii="Calibri" w:hAnsi="Calibri"/>
          <w:sz w:val="22"/>
          <w:szCs w:val="22"/>
        </w:rPr>
      </w:pPr>
      <w:r w:rsidRPr="00AC702D">
        <w:rPr>
          <w:rFonts w:ascii="Calibri" w:hAnsi="Calibri"/>
          <w:sz w:val="22"/>
          <w:szCs w:val="22"/>
        </w:rPr>
        <w:t xml:space="preserve">     48. Alterations, Additions and Omissions </w:t>
      </w:r>
    </w:p>
    <w:p w14:paraId="2ABB2764" w14:textId="77777777" w:rsidR="002E4720" w:rsidRPr="00AC702D" w:rsidRDefault="002E4720" w:rsidP="002E4720">
      <w:pPr>
        <w:rPr>
          <w:rFonts w:ascii="Calibri" w:hAnsi="Calibri"/>
          <w:sz w:val="22"/>
          <w:szCs w:val="22"/>
        </w:rPr>
      </w:pPr>
      <w:r w:rsidRPr="00AC702D">
        <w:rPr>
          <w:rFonts w:ascii="Calibri" w:hAnsi="Calibri"/>
          <w:sz w:val="22"/>
          <w:szCs w:val="22"/>
        </w:rPr>
        <w:t xml:space="preserve">     49. Plant, Temporary Works and Materials </w:t>
      </w:r>
    </w:p>
    <w:p w14:paraId="68E2EB96" w14:textId="77777777" w:rsidR="002E4720" w:rsidRPr="00AC702D" w:rsidRDefault="002E4720" w:rsidP="002E4720">
      <w:pPr>
        <w:rPr>
          <w:rFonts w:ascii="Calibri" w:hAnsi="Calibri"/>
          <w:sz w:val="22"/>
          <w:szCs w:val="22"/>
        </w:rPr>
      </w:pPr>
      <w:r w:rsidRPr="00AC702D">
        <w:rPr>
          <w:rFonts w:ascii="Calibri" w:hAnsi="Calibri"/>
          <w:sz w:val="22"/>
          <w:szCs w:val="22"/>
        </w:rPr>
        <w:t xml:space="preserve">     50. Approval of Materials, Etc., Not Implied </w:t>
      </w:r>
    </w:p>
    <w:p w14:paraId="6474C589" w14:textId="77777777" w:rsidR="002E4720" w:rsidRPr="00AC702D" w:rsidRDefault="002E4720" w:rsidP="002E4720">
      <w:pPr>
        <w:rPr>
          <w:rFonts w:ascii="Calibri" w:hAnsi="Calibri"/>
          <w:sz w:val="22"/>
          <w:szCs w:val="22"/>
        </w:rPr>
      </w:pPr>
      <w:r w:rsidRPr="00AC702D">
        <w:rPr>
          <w:rFonts w:ascii="Calibri" w:hAnsi="Calibri"/>
          <w:sz w:val="22"/>
          <w:szCs w:val="22"/>
        </w:rPr>
        <w:t xml:space="preserve">     51. Measurement of Works </w:t>
      </w:r>
    </w:p>
    <w:p w14:paraId="6ECB161F" w14:textId="77777777" w:rsidR="002E4720" w:rsidRPr="00AC702D" w:rsidRDefault="002E4720" w:rsidP="002E4720">
      <w:pPr>
        <w:rPr>
          <w:rFonts w:ascii="Calibri" w:hAnsi="Calibri"/>
          <w:sz w:val="22"/>
          <w:szCs w:val="22"/>
        </w:rPr>
      </w:pPr>
      <w:r w:rsidRPr="00AC702D">
        <w:rPr>
          <w:rFonts w:ascii="Calibri" w:hAnsi="Calibri"/>
          <w:sz w:val="22"/>
          <w:szCs w:val="22"/>
        </w:rPr>
        <w:t xml:space="preserve">     52. Liability of the Parties </w:t>
      </w:r>
    </w:p>
    <w:p w14:paraId="001C9F0C" w14:textId="77777777" w:rsidR="002E4720" w:rsidRPr="00AC702D" w:rsidRDefault="002E4720" w:rsidP="002E4720">
      <w:pPr>
        <w:rPr>
          <w:rFonts w:ascii="Calibri" w:hAnsi="Calibri"/>
          <w:sz w:val="22"/>
          <w:szCs w:val="22"/>
        </w:rPr>
      </w:pPr>
      <w:r w:rsidRPr="00AC702D">
        <w:rPr>
          <w:rFonts w:ascii="Calibri" w:hAnsi="Calibri"/>
          <w:sz w:val="22"/>
          <w:szCs w:val="22"/>
        </w:rPr>
        <w:t xml:space="preserve">     53. Authorities </w:t>
      </w:r>
    </w:p>
    <w:p w14:paraId="650E4588" w14:textId="77777777" w:rsidR="002E4720" w:rsidRPr="00AC702D" w:rsidRDefault="002E4720" w:rsidP="002E4720">
      <w:pPr>
        <w:rPr>
          <w:rFonts w:ascii="Calibri" w:hAnsi="Calibri"/>
          <w:sz w:val="22"/>
          <w:szCs w:val="22"/>
        </w:rPr>
      </w:pPr>
      <w:r w:rsidRPr="00AC702D">
        <w:rPr>
          <w:rFonts w:ascii="Calibri" w:hAnsi="Calibri"/>
          <w:sz w:val="22"/>
          <w:szCs w:val="22"/>
        </w:rPr>
        <w:t xml:space="preserve">     54. Urgent Repairs </w:t>
      </w:r>
    </w:p>
    <w:p w14:paraId="6F8E58C2" w14:textId="77777777" w:rsidR="002E4720" w:rsidRPr="00AC702D" w:rsidRDefault="002E4720" w:rsidP="002E4720">
      <w:pPr>
        <w:rPr>
          <w:rFonts w:ascii="Calibri" w:hAnsi="Calibri"/>
          <w:sz w:val="22"/>
          <w:szCs w:val="22"/>
        </w:rPr>
      </w:pPr>
      <w:r w:rsidRPr="00AC702D">
        <w:rPr>
          <w:rFonts w:ascii="Calibri" w:hAnsi="Calibri"/>
          <w:sz w:val="22"/>
          <w:szCs w:val="22"/>
        </w:rPr>
        <w:t xml:space="preserve">     55. Increase and Decrease of Costs </w:t>
      </w:r>
    </w:p>
    <w:p w14:paraId="42EFF759" w14:textId="77777777" w:rsidR="002E4720" w:rsidRPr="00AC702D" w:rsidRDefault="002E4720" w:rsidP="002E4720">
      <w:pPr>
        <w:rPr>
          <w:rFonts w:ascii="Calibri" w:hAnsi="Calibri"/>
          <w:sz w:val="22"/>
          <w:szCs w:val="22"/>
        </w:rPr>
      </w:pPr>
      <w:r w:rsidRPr="00AC702D">
        <w:rPr>
          <w:rFonts w:ascii="Calibri" w:hAnsi="Calibri"/>
          <w:sz w:val="22"/>
          <w:szCs w:val="22"/>
        </w:rPr>
        <w:t xml:space="preserve">     56. Taxation </w:t>
      </w:r>
    </w:p>
    <w:p w14:paraId="0AF0E854" w14:textId="77777777" w:rsidR="002E4720" w:rsidRPr="00AC702D" w:rsidRDefault="002E4720" w:rsidP="002E4720">
      <w:pPr>
        <w:rPr>
          <w:rFonts w:ascii="Calibri" w:hAnsi="Calibri"/>
          <w:sz w:val="22"/>
          <w:szCs w:val="22"/>
        </w:rPr>
      </w:pPr>
      <w:r w:rsidRPr="00AC702D">
        <w:rPr>
          <w:rFonts w:ascii="Calibri" w:hAnsi="Calibri"/>
          <w:sz w:val="22"/>
          <w:szCs w:val="22"/>
        </w:rPr>
        <w:t xml:space="preserve">     57. Blasting </w:t>
      </w:r>
    </w:p>
    <w:p w14:paraId="570D8D92" w14:textId="77777777" w:rsidR="002E4720" w:rsidRPr="00AC702D" w:rsidRDefault="002E4720" w:rsidP="002E4720">
      <w:pPr>
        <w:rPr>
          <w:rFonts w:ascii="Calibri" w:hAnsi="Calibri"/>
          <w:sz w:val="22"/>
          <w:szCs w:val="22"/>
        </w:rPr>
      </w:pPr>
      <w:r w:rsidRPr="00AC702D">
        <w:rPr>
          <w:rFonts w:ascii="Calibri" w:hAnsi="Calibri"/>
          <w:sz w:val="22"/>
          <w:szCs w:val="22"/>
        </w:rPr>
        <w:t xml:space="preserve">     58. Machinery </w:t>
      </w:r>
    </w:p>
    <w:p w14:paraId="3DFCF693" w14:textId="77777777" w:rsidR="002E4720" w:rsidRPr="00AC702D" w:rsidRDefault="002E4720" w:rsidP="002E4720">
      <w:pPr>
        <w:rPr>
          <w:rFonts w:ascii="Calibri" w:hAnsi="Calibri"/>
          <w:sz w:val="22"/>
          <w:szCs w:val="22"/>
        </w:rPr>
      </w:pPr>
      <w:r w:rsidRPr="00AC702D">
        <w:rPr>
          <w:rFonts w:ascii="Calibri" w:hAnsi="Calibri"/>
          <w:sz w:val="22"/>
          <w:szCs w:val="22"/>
        </w:rPr>
        <w:t xml:space="preserve">     59. Temporary Works and Reinstatement </w:t>
      </w:r>
    </w:p>
    <w:p w14:paraId="2C8C4BC2" w14:textId="77777777" w:rsidR="002E4720" w:rsidRPr="00AC702D" w:rsidRDefault="002E4720" w:rsidP="002E4720">
      <w:pPr>
        <w:rPr>
          <w:rFonts w:ascii="Calibri" w:hAnsi="Calibri"/>
          <w:sz w:val="22"/>
          <w:szCs w:val="22"/>
        </w:rPr>
      </w:pPr>
      <w:r w:rsidRPr="00AC702D">
        <w:rPr>
          <w:rFonts w:ascii="Calibri" w:hAnsi="Calibri"/>
          <w:sz w:val="22"/>
          <w:szCs w:val="22"/>
        </w:rPr>
        <w:t xml:space="preserve">     60. Photographs and Advertising </w:t>
      </w:r>
    </w:p>
    <w:p w14:paraId="1D43099A" w14:textId="77777777" w:rsidR="002E4720" w:rsidRPr="00AC702D" w:rsidRDefault="002E4720" w:rsidP="002E4720">
      <w:pPr>
        <w:rPr>
          <w:rFonts w:ascii="Calibri" w:hAnsi="Calibri"/>
          <w:sz w:val="22"/>
          <w:szCs w:val="22"/>
        </w:rPr>
      </w:pPr>
      <w:r w:rsidRPr="00AC702D">
        <w:rPr>
          <w:rFonts w:ascii="Calibri" w:hAnsi="Calibri"/>
          <w:sz w:val="22"/>
          <w:szCs w:val="22"/>
        </w:rPr>
        <w:t xml:space="preserve">     61. Prevention of Corruption </w:t>
      </w:r>
    </w:p>
    <w:p w14:paraId="2FD40E4C" w14:textId="77777777" w:rsidR="002E4720" w:rsidRPr="00AC702D" w:rsidRDefault="002E4720" w:rsidP="002E4720">
      <w:pPr>
        <w:rPr>
          <w:rFonts w:ascii="Calibri" w:hAnsi="Calibri"/>
          <w:sz w:val="22"/>
          <w:szCs w:val="22"/>
        </w:rPr>
      </w:pPr>
      <w:r w:rsidRPr="00AC702D">
        <w:rPr>
          <w:rFonts w:ascii="Calibri" w:hAnsi="Calibri"/>
          <w:sz w:val="22"/>
          <w:szCs w:val="22"/>
        </w:rPr>
        <w:t xml:space="preserve">     62. Date Falling on Holiday </w:t>
      </w:r>
    </w:p>
    <w:p w14:paraId="753539AC" w14:textId="77777777" w:rsidR="002E4720" w:rsidRPr="00AC702D" w:rsidRDefault="002E4720" w:rsidP="002E4720">
      <w:pPr>
        <w:rPr>
          <w:rFonts w:ascii="Calibri" w:hAnsi="Calibri"/>
          <w:sz w:val="22"/>
          <w:szCs w:val="22"/>
        </w:rPr>
      </w:pPr>
      <w:r w:rsidRPr="00AC702D">
        <w:rPr>
          <w:rFonts w:ascii="Calibri" w:hAnsi="Calibri"/>
          <w:sz w:val="22"/>
          <w:szCs w:val="22"/>
        </w:rPr>
        <w:t xml:space="preserve">     63. Notices </w:t>
      </w:r>
    </w:p>
    <w:p w14:paraId="15F260F1" w14:textId="77777777" w:rsidR="002E4720" w:rsidRPr="00AC702D" w:rsidRDefault="002E4720" w:rsidP="002E4720">
      <w:pPr>
        <w:rPr>
          <w:rFonts w:ascii="Calibri" w:hAnsi="Calibri"/>
          <w:sz w:val="22"/>
          <w:szCs w:val="22"/>
        </w:rPr>
      </w:pPr>
      <w:r w:rsidRPr="00AC702D">
        <w:rPr>
          <w:rFonts w:ascii="Calibri" w:hAnsi="Calibri"/>
          <w:sz w:val="22"/>
          <w:szCs w:val="22"/>
        </w:rPr>
        <w:t xml:space="preserve">     64. Language, Weights and Measures </w:t>
      </w:r>
    </w:p>
    <w:p w14:paraId="0E7DAEEF" w14:textId="77777777" w:rsidR="002E4720" w:rsidRPr="00AC702D" w:rsidRDefault="002E4720" w:rsidP="002E4720">
      <w:pPr>
        <w:rPr>
          <w:rFonts w:ascii="Calibri" w:hAnsi="Calibri"/>
          <w:sz w:val="22"/>
          <w:szCs w:val="22"/>
        </w:rPr>
      </w:pPr>
      <w:r w:rsidRPr="00AC702D">
        <w:rPr>
          <w:rFonts w:ascii="Calibri" w:hAnsi="Calibri"/>
          <w:sz w:val="22"/>
          <w:szCs w:val="22"/>
        </w:rPr>
        <w:t xml:space="preserve">     65. Records, Accounts, Information and Audit </w:t>
      </w:r>
    </w:p>
    <w:p w14:paraId="06ACAED7" w14:textId="77777777" w:rsidR="002E4720" w:rsidRPr="00AC702D" w:rsidRDefault="002E4720" w:rsidP="002E4720">
      <w:pPr>
        <w:rPr>
          <w:rFonts w:ascii="Calibri" w:hAnsi="Calibri"/>
          <w:sz w:val="22"/>
          <w:szCs w:val="22"/>
        </w:rPr>
      </w:pPr>
      <w:r w:rsidRPr="00AC702D">
        <w:rPr>
          <w:rFonts w:ascii="Calibri" w:hAnsi="Calibri"/>
          <w:sz w:val="22"/>
          <w:szCs w:val="22"/>
        </w:rPr>
        <w:t xml:space="preserve">     66. Force Majeure </w:t>
      </w:r>
    </w:p>
    <w:p w14:paraId="29BC216F" w14:textId="77777777" w:rsidR="002E4720" w:rsidRPr="00AC702D" w:rsidRDefault="002E4720" w:rsidP="002E4720">
      <w:pPr>
        <w:rPr>
          <w:rFonts w:ascii="Calibri" w:hAnsi="Calibri"/>
          <w:sz w:val="22"/>
          <w:szCs w:val="22"/>
        </w:rPr>
      </w:pPr>
      <w:r w:rsidRPr="00AC702D">
        <w:rPr>
          <w:rFonts w:ascii="Calibri" w:hAnsi="Calibri"/>
          <w:sz w:val="22"/>
          <w:szCs w:val="22"/>
        </w:rPr>
        <w:t xml:space="preserve">     67. Suspension by the UNDP </w:t>
      </w:r>
    </w:p>
    <w:p w14:paraId="315B6310" w14:textId="77777777" w:rsidR="002E4720" w:rsidRPr="00AC702D" w:rsidRDefault="002E4720" w:rsidP="002E4720">
      <w:pPr>
        <w:rPr>
          <w:rFonts w:ascii="Calibri" w:hAnsi="Calibri"/>
          <w:sz w:val="22"/>
          <w:szCs w:val="22"/>
        </w:rPr>
      </w:pPr>
      <w:r w:rsidRPr="00AC702D">
        <w:rPr>
          <w:rFonts w:ascii="Calibri" w:hAnsi="Calibri"/>
          <w:sz w:val="22"/>
          <w:szCs w:val="22"/>
        </w:rPr>
        <w:t xml:space="preserve">     68. Termination by the UNDP </w:t>
      </w:r>
    </w:p>
    <w:p w14:paraId="19F41815" w14:textId="77777777" w:rsidR="002E4720" w:rsidRPr="00AC702D" w:rsidRDefault="002E4720" w:rsidP="002E4720">
      <w:pPr>
        <w:rPr>
          <w:rFonts w:ascii="Calibri" w:hAnsi="Calibri"/>
          <w:sz w:val="22"/>
          <w:szCs w:val="22"/>
        </w:rPr>
      </w:pPr>
      <w:r w:rsidRPr="00AC702D">
        <w:rPr>
          <w:rFonts w:ascii="Calibri" w:hAnsi="Calibri"/>
          <w:sz w:val="22"/>
          <w:szCs w:val="22"/>
        </w:rPr>
        <w:t xml:space="preserve">     69. Termination by the Contractor </w:t>
      </w:r>
    </w:p>
    <w:p w14:paraId="444CAB1B" w14:textId="77777777" w:rsidR="002E4720" w:rsidRPr="00AC702D" w:rsidRDefault="002E4720" w:rsidP="002E4720">
      <w:pPr>
        <w:rPr>
          <w:rFonts w:ascii="Calibri" w:hAnsi="Calibri"/>
          <w:sz w:val="22"/>
          <w:szCs w:val="22"/>
        </w:rPr>
      </w:pPr>
      <w:r w:rsidRPr="00AC702D">
        <w:rPr>
          <w:rFonts w:ascii="Calibri" w:hAnsi="Calibri"/>
          <w:sz w:val="22"/>
          <w:szCs w:val="22"/>
        </w:rPr>
        <w:t xml:space="preserve">     70. Rights and Remedies of the UNDP </w:t>
      </w:r>
    </w:p>
    <w:p w14:paraId="4C4CFD9B" w14:textId="77777777" w:rsidR="002E4720" w:rsidRPr="00AC702D" w:rsidRDefault="002E4720" w:rsidP="002E4720">
      <w:pPr>
        <w:rPr>
          <w:rFonts w:ascii="Calibri" w:hAnsi="Calibri"/>
          <w:sz w:val="22"/>
          <w:szCs w:val="22"/>
        </w:rPr>
      </w:pPr>
      <w:r w:rsidRPr="00AC702D">
        <w:rPr>
          <w:rFonts w:ascii="Calibri" w:hAnsi="Calibri"/>
          <w:sz w:val="22"/>
          <w:szCs w:val="22"/>
        </w:rPr>
        <w:t xml:space="preserve">     71. Settlement of Disputes </w:t>
      </w:r>
    </w:p>
    <w:p w14:paraId="40A9F222" w14:textId="77777777" w:rsidR="002E4720" w:rsidRPr="00AC702D" w:rsidRDefault="002E4720" w:rsidP="002E4720">
      <w:pPr>
        <w:rPr>
          <w:rFonts w:ascii="Calibri" w:hAnsi="Calibri"/>
          <w:sz w:val="22"/>
          <w:szCs w:val="22"/>
        </w:rPr>
      </w:pPr>
      <w:r w:rsidRPr="00AC702D">
        <w:rPr>
          <w:rFonts w:ascii="Calibri" w:hAnsi="Calibri"/>
          <w:sz w:val="22"/>
          <w:szCs w:val="22"/>
        </w:rPr>
        <w:t xml:space="preserve">     72. Privileges and Immunities </w:t>
      </w:r>
    </w:p>
    <w:p w14:paraId="52BADF7D" w14:textId="77777777" w:rsidR="002E4720" w:rsidRPr="00AC702D" w:rsidRDefault="002E4720" w:rsidP="002E4720">
      <w:pPr>
        <w:rPr>
          <w:rFonts w:ascii="Calibri" w:hAnsi="Calibri"/>
          <w:sz w:val="22"/>
          <w:szCs w:val="22"/>
        </w:rPr>
      </w:pPr>
    </w:p>
    <w:p w14:paraId="661C8FC8" w14:textId="77777777" w:rsidR="002E4720" w:rsidRPr="00AC702D" w:rsidRDefault="002E4720" w:rsidP="002E4720">
      <w:pPr>
        <w:rPr>
          <w:rFonts w:ascii="Calibri" w:hAnsi="Calibri"/>
          <w:sz w:val="22"/>
          <w:szCs w:val="22"/>
        </w:rPr>
      </w:pPr>
      <w:r w:rsidRPr="00AC702D">
        <w:rPr>
          <w:rFonts w:ascii="Calibri" w:hAnsi="Calibri"/>
          <w:sz w:val="22"/>
          <w:szCs w:val="22"/>
        </w:rPr>
        <w:t xml:space="preserve">     Appendix I: Formats of Performance Security </w:t>
      </w:r>
    </w:p>
    <w:p w14:paraId="70C4CF88" w14:textId="77777777" w:rsidR="002E4720" w:rsidRPr="00AC702D" w:rsidRDefault="002E4720" w:rsidP="002E4720">
      <w:pPr>
        <w:rPr>
          <w:rFonts w:ascii="Calibri" w:hAnsi="Calibri"/>
          <w:sz w:val="22"/>
          <w:szCs w:val="22"/>
        </w:rPr>
      </w:pPr>
      <w:r w:rsidRPr="00AC702D">
        <w:rPr>
          <w:rFonts w:ascii="Calibri" w:hAnsi="Calibri"/>
          <w:sz w:val="22"/>
          <w:szCs w:val="22"/>
        </w:rPr>
        <w:t xml:space="preserve">     Performance Bank Guarantee </w:t>
      </w:r>
    </w:p>
    <w:p w14:paraId="495A997B" w14:textId="77777777" w:rsidR="002E4720" w:rsidRPr="00AC702D" w:rsidRDefault="002E4720" w:rsidP="002E4720">
      <w:pPr>
        <w:rPr>
          <w:rFonts w:ascii="Calibri" w:hAnsi="Calibri"/>
          <w:sz w:val="22"/>
          <w:szCs w:val="22"/>
        </w:rPr>
      </w:pPr>
      <w:r w:rsidRPr="00AC702D">
        <w:rPr>
          <w:rFonts w:ascii="Calibri" w:hAnsi="Calibri"/>
          <w:sz w:val="22"/>
          <w:szCs w:val="22"/>
        </w:rPr>
        <w:t xml:space="preserve">     Performance Bond </w:t>
      </w:r>
    </w:p>
    <w:p w14:paraId="33BECDF0" w14:textId="77777777" w:rsidR="002E4720" w:rsidRPr="00AC702D" w:rsidRDefault="002E4720" w:rsidP="002E4720">
      <w:pPr>
        <w:rPr>
          <w:rFonts w:ascii="Calibri" w:hAnsi="Calibri"/>
          <w:sz w:val="22"/>
          <w:szCs w:val="22"/>
        </w:rPr>
      </w:pPr>
      <w:r w:rsidRPr="00AC702D">
        <w:rPr>
          <w:rFonts w:ascii="Calibri" w:hAnsi="Calibri"/>
          <w:sz w:val="22"/>
          <w:szCs w:val="22"/>
        </w:rPr>
        <w:t xml:space="preserve">      </w:t>
      </w:r>
    </w:p>
    <w:p w14:paraId="39EF4A41" w14:textId="77777777" w:rsidR="002E4720" w:rsidRPr="00AC702D" w:rsidRDefault="002E4720" w:rsidP="002E4720">
      <w:pPr>
        <w:rPr>
          <w:rFonts w:ascii="Calibri" w:hAnsi="Calibri"/>
          <w:sz w:val="22"/>
          <w:szCs w:val="22"/>
        </w:rPr>
      </w:pPr>
    </w:p>
    <w:p w14:paraId="2C005FD4" w14:textId="7E7DD071" w:rsidR="002E4720" w:rsidRDefault="002E4720" w:rsidP="002E4720">
      <w:pPr>
        <w:rPr>
          <w:rFonts w:ascii="Calibri" w:hAnsi="Calibri"/>
          <w:sz w:val="22"/>
          <w:szCs w:val="22"/>
        </w:rPr>
      </w:pPr>
    </w:p>
    <w:p w14:paraId="3BB27849" w14:textId="48BD5E76" w:rsidR="006A20B2" w:rsidRDefault="006A20B2" w:rsidP="002E4720">
      <w:pPr>
        <w:rPr>
          <w:rFonts w:ascii="Calibri" w:hAnsi="Calibri"/>
          <w:sz w:val="22"/>
          <w:szCs w:val="22"/>
        </w:rPr>
      </w:pPr>
    </w:p>
    <w:p w14:paraId="23DDBBD2" w14:textId="0C7B30CC" w:rsidR="006A20B2" w:rsidRDefault="006A20B2" w:rsidP="002E4720">
      <w:pPr>
        <w:rPr>
          <w:rFonts w:ascii="Calibri" w:hAnsi="Calibri"/>
          <w:sz w:val="22"/>
          <w:szCs w:val="22"/>
        </w:rPr>
      </w:pPr>
    </w:p>
    <w:p w14:paraId="6D0BBCDA" w14:textId="7658E09E" w:rsidR="006A20B2" w:rsidRDefault="006A20B2" w:rsidP="002E4720">
      <w:pPr>
        <w:rPr>
          <w:rFonts w:ascii="Calibri" w:hAnsi="Calibri"/>
          <w:sz w:val="22"/>
          <w:szCs w:val="22"/>
        </w:rPr>
      </w:pPr>
    </w:p>
    <w:p w14:paraId="4AADFD1E" w14:textId="0FD43B26" w:rsidR="006A20B2" w:rsidRDefault="006A20B2" w:rsidP="002E4720">
      <w:pPr>
        <w:rPr>
          <w:rFonts w:ascii="Calibri" w:hAnsi="Calibri"/>
          <w:sz w:val="22"/>
          <w:szCs w:val="22"/>
        </w:rPr>
      </w:pPr>
    </w:p>
    <w:p w14:paraId="5BEDCCB6" w14:textId="77777777" w:rsidR="006A20B2" w:rsidRPr="00AC702D" w:rsidRDefault="006A20B2" w:rsidP="002E4720">
      <w:pPr>
        <w:rPr>
          <w:rFonts w:ascii="Calibri" w:hAnsi="Calibri"/>
          <w:sz w:val="22"/>
          <w:szCs w:val="22"/>
        </w:rPr>
      </w:pPr>
    </w:p>
    <w:p w14:paraId="2569150B" w14:textId="77777777" w:rsidR="002E4720" w:rsidRPr="00AC702D" w:rsidRDefault="002E4720" w:rsidP="002E4720">
      <w:pPr>
        <w:rPr>
          <w:rFonts w:ascii="Calibri" w:hAnsi="Calibri"/>
          <w:sz w:val="22"/>
          <w:szCs w:val="22"/>
        </w:rPr>
      </w:pPr>
    </w:p>
    <w:p w14:paraId="4B591658"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lastRenderedPageBreak/>
        <w:t xml:space="preserve">DEFINITIONS </w:t>
      </w:r>
    </w:p>
    <w:p w14:paraId="33BB1585" w14:textId="77777777" w:rsidR="002E4720" w:rsidRPr="00AC702D" w:rsidRDefault="002E4720" w:rsidP="00480BCF">
      <w:pPr>
        <w:jc w:val="both"/>
        <w:rPr>
          <w:rFonts w:ascii="Calibri" w:hAnsi="Calibri"/>
          <w:sz w:val="22"/>
          <w:szCs w:val="22"/>
        </w:rPr>
      </w:pPr>
    </w:p>
    <w:p w14:paraId="2B356A35"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For the purpose of the Contract Documents the words and expressions below shall have the following meanings: </w:t>
      </w:r>
    </w:p>
    <w:p w14:paraId="3B383365" w14:textId="77777777" w:rsidR="002E4720" w:rsidRPr="00AC702D" w:rsidRDefault="002E4720" w:rsidP="00480BCF">
      <w:pPr>
        <w:ind w:left="360"/>
        <w:jc w:val="both"/>
        <w:rPr>
          <w:rFonts w:ascii="Calibri" w:hAnsi="Calibri"/>
          <w:sz w:val="22"/>
          <w:szCs w:val="22"/>
        </w:rPr>
      </w:pPr>
    </w:p>
    <w:p w14:paraId="76186FBF"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"Employer" means the United Nations Development Programme (UNDP). </w:t>
      </w:r>
    </w:p>
    <w:p w14:paraId="2283EC39" w14:textId="77777777" w:rsidR="002E4720" w:rsidRPr="00AC702D" w:rsidRDefault="002E4720" w:rsidP="00480BCF">
      <w:pPr>
        <w:ind w:left="360"/>
        <w:jc w:val="both"/>
        <w:rPr>
          <w:rFonts w:ascii="Calibri" w:hAnsi="Calibri"/>
          <w:sz w:val="22"/>
          <w:szCs w:val="22"/>
        </w:rPr>
      </w:pPr>
    </w:p>
    <w:p w14:paraId="3A0A07AC"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"Contractor" means the person whose tender has been accepted and with whom the Contract has been entered into. </w:t>
      </w:r>
    </w:p>
    <w:p w14:paraId="2DD51778" w14:textId="77777777" w:rsidR="002E4720" w:rsidRPr="00AC702D" w:rsidRDefault="002E4720" w:rsidP="00480BCF">
      <w:pPr>
        <w:ind w:left="360"/>
        <w:jc w:val="both"/>
        <w:rPr>
          <w:rFonts w:ascii="Calibri" w:hAnsi="Calibri"/>
          <w:sz w:val="22"/>
          <w:szCs w:val="22"/>
        </w:rPr>
      </w:pPr>
    </w:p>
    <w:p w14:paraId="62F22318"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"Engineer" means the person whose services have been engaged by UNDP to administer the Contract as provided therein, as will be notified in writing to the Contractor. </w:t>
      </w:r>
    </w:p>
    <w:p w14:paraId="7E393B03" w14:textId="77777777" w:rsidR="002E4720" w:rsidRPr="00AC702D" w:rsidRDefault="002E4720" w:rsidP="00480BCF">
      <w:pPr>
        <w:ind w:left="360"/>
        <w:jc w:val="both"/>
        <w:rPr>
          <w:rFonts w:ascii="Calibri" w:hAnsi="Calibri"/>
          <w:sz w:val="22"/>
          <w:szCs w:val="22"/>
        </w:rPr>
      </w:pPr>
    </w:p>
    <w:p w14:paraId="7499E67C"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"Contract" means the written agreement between the Employer and the Contractor, to which these General Conditions are annexed. </w:t>
      </w:r>
    </w:p>
    <w:p w14:paraId="4F2C21C0" w14:textId="77777777" w:rsidR="002E4720" w:rsidRPr="00AC702D" w:rsidRDefault="002E4720" w:rsidP="00480BCF">
      <w:pPr>
        <w:ind w:left="360"/>
        <w:jc w:val="both"/>
        <w:rPr>
          <w:rFonts w:ascii="Calibri" w:hAnsi="Calibri"/>
          <w:sz w:val="22"/>
          <w:szCs w:val="22"/>
        </w:rPr>
      </w:pPr>
    </w:p>
    <w:p w14:paraId="6B17A295"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"The Works" means the works to be executed and completed under the Contract. </w:t>
      </w:r>
    </w:p>
    <w:p w14:paraId="04C5142F" w14:textId="77777777" w:rsidR="002E4720" w:rsidRPr="00AC702D" w:rsidRDefault="002E4720" w:rsidP="00480BCF">
      <w:pPr>
        <w:ind w:left="360"/>
        <w:jc w:val="both"/>
        <w:rPr>
          <w:rFonts w:ascii="Calibri" w:hAnsi="Calibri"/>
          <w:sz w:val="22"/>
          <w:szCs w:val="22"/>
        </w:rPr>
      </w:pPr>
    </w:p>
    <w:p w14:paraId="17A411D7"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"Temporary Works" shall include items to be constructed which are not intended to be permanent and form part of the Works. </w:t>
      </w:r>
    </w:p>
    <w:p w14:paraId="0C4D1284" w14:textId="77777777" w:rsidR="002E4720" w:rsidRPr="00AC702D" w:rsidRDefault="002E4720" w:rsidP="00480BCF">
      <w:pPr>
        <w:ind w:left="360"/>
        <w:jc w:val="both"/>
        <w:rPr>
          <w:rFonts w:ascii="Calibri" w:hAnsi="Calibri"/>
          <w:sz w:val="22"/>
          <w:szCs w:val="22"/>
        </w:rPr>
      </w:pPr>
    </w:p>
    <w:p w14:paraId="03CC0848"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"Drawings" and "Specifications" mean the Drawings and Specifications referred to in the Contract and any modification thereof or addition thereto furnished by the Engineer or submitted by the Contractor and approved in writing by the Engineer in accordance with the Contract. </w:t>
      </w:r>
    </w:p>
    <w:p w14:paraId="456659B8" w14:textId="77777777" w:rsidR="002E4720" w:rsidRPr="00AC702D" w:rsidRDefault="002E4720" w:rsidP="00480BCF">
      <w:pPr>
        <w:ind w:left="360"/>
        <w:jc w:val="both"/>
        <w:rPr>
          <w:rFonts w:ascii="Calibri" w:hAnsi="Calibri"/>
          <w:sz w:val="22"/>
          <w:szCs w:val="22"/>
        </w:rPr>
      </w:pPr>
    </w:p>
    <w:p w14:paraId="028CBE17"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"Bill of Quantities" is the document in which the Contractor indicates the cost of the Works, on the basis of the foreseen quantities of items of work and the fixed unit prices applicable to them. </w:t>
      </w:r>
    </w:p>
    <w:p w14:paraId="6C652E74" w14:textId="77777777" w:rsidR="002E4720" w:rsidRPr="00AC702D" w:rsidRDefault="002E4720" w:rsidP="00480BCF">
      <w:pPr>
        <w:ind w:left="360"/>
        <w:jc w:val="both"/>
        <w:rPr>
          <w:rFonts w:ascii="Calibri" w:hAnsi="Calibri"/>
          <w:sz w:val="22"/>
          <w:szCs w:val="22"/>
        </w:rPr>
      </w:pPr>
    </w:p>
    <w:p w14:paraId="00B3F788"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"Contract Price" means the sum agreed in the Contract as payable to the Contractor for the execution and completion of the Works and for remedying of any defects therein in accordance with the Contract. </w:t>
      </w:r>
    </w:p>
    <w:p w14:paraId="132BC94B" w14:textId="77777777" w:rsidR="002E4720" w:rsidRPr="00AC702D" w:rsidRDefault="002E4720" w:rsidP="00480BCF">
      <w:pPr>
        <w:ind w:left="360"/>
        <w:jc w:val="both"/>
        <w:rPr>
          <w:rFonts w:ascii="Calibri" w:hAnsi="Calibri"/>
          <w:sz w:val="22"/>
          <w:szCs w:val="22"/>
        </w:rPr>
      </w:pPr>
    </w:p>
    <w:p w14:paraId="11D5EE29" w14:textId="77777777" w:rsidR="002E4720" w:rsidRPr="00AC702D" w:rsidRDefault="002E4720" w:rsidP="00480BCF">
      <w:pPr>
        <w:widowControl/>
        <w:numPr>
          <w:ilvl w:val="0"/>
          <w:numId w:val="37"/>
        </w:numPr>
        <w:overflowPunct/>
        <w:adjustRightInd/>
        <w:jc w:val="both"/>
        <w:rPr>
          <w:rFonts w:ascii="Calibri" w:hAnsi="Calibri"/>
          <w:sz w:val="22"/>
          <w:szCs w:val="22"/>
        </w:rPr>
      </w:pPr>
      <w:r w:rsidRPr="00AC702D">
        <w:rPr>
          <w:rFonts w:ascii="Calibri" w:hAnsi="Calibri"/>
          <w:sz w:val="22"/>
          <w:szCs w:val="22"/>
        </w:rPr>
        <w:t xml:space="preserve">"Site" means the land and other places on, under, in or through which the Works or Temporary Works are to be constructed. </w:t>
      </w:r>
    </w:p>
    <w:p w14:paraId="571E4471" w14:textId="77777777" w:rsidR="002E4720" w:rsidRPr="00AC702D" w:rsidRDefault="002E4720" w:rsidP="00480BCF">
      <w:pPr>
        <w:jc w:val="both"/>
        <w:rPr>
          <w:rFonts w:ascii="Calibri" w:hAnsi="Calibri"/>
          <w:sz w:val="22"/>
          <w:szCs w:val="22"/>
        </w:rPr>
      </w:pPr>
    </w:p>
    <w:p w14:paraId="3F348552"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SINGULAR AND PLURAL </w:t>
      </w:r>
    </w:p>
    <w:p w14:paraId="5CEB69E9" w14:textId="77777777" w:rsidR="002E4720" w:rsidRPr="00AC702D" w:rsidRDefault="002E4720" w:rsidP="00480BCF">
      <w:pPr>
        <w:jc w:val="both"/>
        <w:rPr>
          <w:rFonts w:ascii="Calibri" w:hAnsi="Calibri"/>
          <w:sz w:val="22"/>
          <w:szCs w:val="22"/>
        </w:rPr>
      </w:pPr>
    </w:p>
    <w:p w14:paraId="4E4B08A7"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Words importing persons or parties shall include firms or companies and words importing the singular only shall also include the plural and vice versa where the context requires. </w:t>
      </w:r>
    </w:p>
    <w:p w14:paraId="2F97D5EC" w14:textId="77777777" w:rsidR="002E4720" w:rsidRPr="00AC702D" w:rsidRDefault="002E4720" w:rsidP="00480BCF">
      <w:pPr>
        <w:jc w:val="both"/>
        <w:rPr>
          <w:rFonts w:ascii="Calibri" w:hAnsi="Calibri"/>
          <w:sz w:val="22"/>
          <w:szCs w:val="22"/>
        </w:rPr>
      </w:pPr>
    </w:p>
    <w:p w14:paraId="6EF67DBF"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HEADINGS OR NOTES </w:t>
      </w:r>
    </w:p>
    <w:p w14:paraId="0142FF61" w14:textId="77777777" w:rsidR="002E4720" w:rsidRPr="00AC702D" w:rsidRDefault="002E4720" w:rsidP="00480BCF">
      <w:pPr>
        <w:jc w:val="both"/>
        <w:rPr>
          <w:rFonts w:ascii="Calibri" w:hAnsi="Calibri"/>
          <w:sz w:val="22"/>
          <w:szCs w:val="22"/>
        </w:rPr>
      </w:pPr>
    </w:p>
    <w:p w14:paraId="024BCA7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headings or notes in the Contract Documents shall not be deemed to be part thereof or be taken into consideration in their interpretation. </w:t>
      </w:r>
    </w:p>
    <w:p w14:paraId="30A1E5E2" w14:textId="79E6FC86" w:rsidR="002E4720" w:rsidRDefault="002E4720" w:rsidP="00480BCF">
      <w:pPr>
        <w:jc w:val="both"/>
        <w:rPr>
          <w:rFonts w:ascii="Calibri" w:hAnsi="Calibri"/>
          <w:sz w:val="22"/>
          <w:szCs w:val="22"/>
        </w:rPr>
      </w:pPr>
    </w:p>
    <w:p w14:paraId="2D729D36" w14:textId="2105F643" w:rsidR="006A20B2" w:rsidRDefault="006A20B2" w:rsidP="00480BCF">
      <w:pPr>
        <w:jc w:val="both"/>
        <w:rPr>
          <w:rFonts w:ascii="Calibri" w:hAnsi="Calibri"/>
          <w:sz w:val="22"/>
          <w:szCs w:val="22"/>
        </w:rPr>
      </w:pPr>
    </w:p>
    <w:p w14:paraId="4DFCE11C"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lastRenderedPageBreak/>
        <w:t xml:space="preserve">LEGAL RELATIONSHIPS </w:t>
      </w:r>
    </w:p>
    <w:p w14:paraId="7954BDBB" w14:textId="77777777" w:rsidR="002E4720" w:rsidRPr="00AC702D" w:rsidRDefault="002E4720" w:rsidP="00480BCF">
      <w:pPr>
        <w:jc w:val="both"/>
        <w:rPr>
          <w:rFonts w:ascii="Calibri" w:hAnsi="Calibri"/>
          <w:sz w:val="22"/>
          <w:szCs w:val="22"/>
        </w:rPr>
      </w:pPr>
    </w:p>
    <w:p w14:paraId="42FFAD43"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and the sub-contractor(s), if any, shall have the status of an independent contractor vis-à-vis the Employer.  The Contract Documents shall not be construed to create any contractual relationship of any kind between the Engineer and the Contractor, but the Engineer shall, in the exercise of his duties and powers under the Contract, be entitled to performance by the Contractor of its obligations, and to enforcement thereof.  Nothing contained in the Contract Documents shall create any contractual relationship between the Employer or the Engineer and any subcontractor(s) of the Contractor. </w:t>
      </w:r>
    </w:p>
    <w:p w14:paraId="65A6C6C5" w14:textId="77777777" w:rsidR="002E4720" w:rsidRPr="00AC702D" w:rsidRDefault="002E4720" w:rsidP="00480BCF">
      <w:pPr>
        <w:jc w:val="both"/>
        <w:rPr>
          <w:rFonts w:ascii="Calibri" w:hAnsi="Calibri"/>
          <w:sz w:val="22"/>
          <w:szCs w:val="22"/>
        </w:rPr>
      </w:pPr>
    </w:p>
    <w:p w14:paraId="4A244ED4"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GENERAL DUTIES/POWERS OF ENGINEER </w:t>
      </w:r>
    </w:p>
    <w:p w14:paraId="6DF0FDFE" w14:textId="77777777" w:rsidR="002E4720" w:rsidRPr="00AC702D" w:rsidRDefault="002E4720" w:rsidP="00480BCF">
      <w:pPr>
        <w:jc w:val="both"/>
        <w:rPr>
          <w:rFonts w:ascii="Calibri" w:hAnsi="Calibri"/>
          <w:sz w:val="22"/>
          <w:szCs w:val="22"/>
        </w:rPr>
      </w:pPr>
    </w:p>
    <w:p w14:paraId="514CF774" w14:textId="5DFE1A90"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The Engineer shall provide administration of Contract as provided in the Contract Documents. In particular, he</w:t>
      </w:r>
      <w:r w:rsidR="0067255F">
        <w:rPr>
          <w:rFonts w:ascii="Calibri" w:hAnsi="Calibri"/>
          <w:sz w:val="22"/>
          <w:szCs w:val="22"/>
        </w:rPr>
        <w:t>/she</w:t>
      </w:r>
      <w:r w:rsidRPr="00AC702D">
        <w:rPr>
          <w:rFonts w:ascii="Calibri" w:hAnsi="Calibri"/>
          <w:sz w:val="22"/>
          <w:szCs w:val="22"/>
        </w:rPr>
        <w:t xml:space="preserve"> shall perform the functions hereinafter described. </w:t>
      </w:r>
    </w:p>
    <w:p w14:paraId="10BDF27D" w14:textId="77777777" w:rsidR="002E4720" w:rsidRPr="00AC702D" w:rsidRDefault="002E4720" w:rsidP="00480BCF">
      <w:pPr>
        <w:jc w:val="both"/>
        <w:rPr>
          <w:rFonts w:ascii="Calibri" w:hAnsi="Calibri"/>
          <w:sz w:val="22"/>
          <w:szCs w:val="22"/>
        </w:rPr>
      </w:pPr>
    </w:p>
    <w:p w14:paraId="620C549D"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The Engineer shall be the Employer's representative vis-à-vis the Contractor during construction and until final payment is due. The Engineer shall advise and consult with the Employer. The Employer's instructions to the Contractor shall be forwarded through the Engineer. The Engineer shall have authority to act on behalf of the Employer only to the extent provided in the Contract Documents as they may be amended in writing in accordance with the Contract. The duties, responsibilities and limitations of authority of the Engineer as the Employer's representative during construction as set forth in the Contract shall not be modified or extended without the written consent of the Employer, the Contractor and the Engineer. </w:t>
      </w:r>
    </w:p>
    <w:p w14:paraId="0E16F583" w14:textId="77777777" w:rsidR="002E4720" w:rsidRPr="00AC702D" w:rsidRDefault="002E4720" w:rsidP="00480BCF">
      <w:pPr>
        <w:jc w:val="both"/>
        <w:rPr>
          <w:rFonts w:ascii="Calibri" w:hAnsi="Calibri"/>
          <w:sz w:val="22"/>
          <w:szCs w:val="22"/>
        </w:rPr>
      </w:pPr>
    </w:p>
    <w:p w14:paraId="21D55A57"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The Engineer shall visit the Site at intervals appropriate to the stage of construction to familiarize himself generally with the progress and quality of the Works and to determine in general if the Works are proceeding in accordance with the Contract Documents. On the basis of his on-site observations as an Engineer, he shall keep the Employer informed of the progress of the Works. </w:t>
      </w:r>
    </w:p>
    <w:p w14:paraId="10F7747B" w14:textId="77777777" w:rsidR="002E4720" w:rsidRPr="00AC702D" w:rsidRDefault="002E4720" w:rsidP="00480BCF">
      <w:pPr>
        <w:jc w:val="both"/>
        <w:rPr>
          <w:rFonts w:ascii="Calibri" w:hAnsi="Calibri"/>
          <w:sz w:val="22"/>
          <w:szCs w:val="22"/>
        </w:rPr>
      </w:pPr>
    </w:p>
    <w:p w14:paraId="003C40FE"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Employer and the Engineer. </w:t>
      </w:r>
    </w:p>
    <w:p w14:paraId="22960D7E" w14:textId="77777777" w:rsidR="002E4720" w:rsidRPr="00AC702D" w:rsidRDefault="002E4720" w:rsidP="00480BCF">
      <w:pPr>
        <w:jc w:val="both"/>
        <w:rPr>
          <w:rFonts w:ascii="Calibri" w:hAnsi="Calibri"/>
          <w:sz w:val="22"/>
          <w:szCs w:val="22"/>
        </w:rPr>
      </w:pPr>
    </w:p>
    <w:p w14:paraId="71905D9C"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The Engineer shall at all times have access to the Works wherever and whether in preparation or progress. The Contractor shall provide facilities for such access so that the Engineer may perform his functions under the Contract. </w:t>
      </w:r>
    </w:p>
    <w:p w14:paraId="4A6412CC" w14:textId="77777777" w:rsidR="002E4720" w:rsidRPr="00AC702D" w:rsidRDefault="002E4720" w:rsidP="00480BCF">
      <w:pPr>
        <w:jc w:val="both"/>
        <w:rPr>
          <w:rFonts w:ascii="Calibri" w:hAnsi="Calibri"/>
          <w:sz w:val="22"/>
          <w:szCs w:val="22"/>
        </w:rPr>
      </w:pPr>
    </w:p>
    <w:p w14:paraId="7C31EFF3"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Based on the Engineer's observations and an evaluation of the documentation submitted by the Contractor together with the invoices, the Engineer shall determine the amounts owed to the Contractor and shall issue Certificates for Payment as appropriate. </w:t>
      </w:r>
    </w:p>
    <w:p w14:paraId="22CF474C" w14:textId="77777777" w:rsidR="002E4720" w:rsidRPr="00AC702D" w:rsidRDefault="002E4720" w:rsidP="00480BCF">
      <w:pPr>
        <w:jc w:val="both"/>
        <w:rPr>
          <w:rFonts w:ascii="Calibri" w:hAnsi="Calibri"/>
          <w:sz w:val="22"/>
          <w:szCs w:val="22"/>
        </w:rPr>
      </w:pPr>
    </w:p>
    <w:p w14:paraId="04EEF891"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lastRenderedPageBreak/>
        <w:t xml:space="preserve">The Engineer shall review and approve or take other appropriate action upon the Contractor's submittals such as Shop Drawings, Product Data and Samples, but only for conformity with the design concept of the Works and with the provisions of the Contract Documents. Such action shall be taken with reasonable promptness so as to cause no delay.  The Engineer's approval of a specific item shall not indicate approval of an assembly of which the item is a component. </w:t>
      </w:r>
    </w:p>
    <w:p w14:paraId="5EC290DD" w14:textId="77777777" w:rsidR="002E4720" w:rsidRPr="00AC702D" w:rsidRDefault="002E4720" w:rsidP="00480BCF">
      <w:pPr>
        <w:jc w:val="both"/>
        <w:rPr>
          <w:rFonts w:ascii="Calibri" w:hAnsi="Calibri"/>
          <w:sz w:val="22"/>
          <w:szCs w:val="22"/>
        </w:rPr>
      </w:pPr>
    </w:p>
    <w:p w14:paraId="693C6558"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The Engineer shall interpret the requirements of the Contract Documents and judge the performance thereunder by the Contractor.  All interpretations and orders of the Engineer shall be consistent with the intent of and reasonably inferable from the Contract Documents and shall be in writing or in the form of drawings.  Either party may make a written request to the Engineer for such interpretation.  The Engineer shall render the interpretation necessary for the proper execution of the Works with reasonable promptness and in accordance with any time limit agreed upon. Any claim or dispute arising from the interpretation of the Contract Documents by the Engineer or relating to the execution or progress of the Works shall be settled as provided in Clause 71 of these General Conditions. </w:t>
      </w:r>
    </w:p>
    <w:p w14:paraId="4D08D2DC" w14:textId="77777777" w:rsidR="002E4720" w:rsidRPr="00AC702D" w:rsidRDefault="002E4720" w:rsidP="00480BCF">
      <w:pPr>
        <w:jc w:val="both"/>
        <w:rPr>
          <w:rFonts w:ascii="Calibri" w:hAnsi="Calibri"/>
          <w:sz w:val="22"/>
          <w:szCs w:val="22"/>
        </w:rPr>
      </w:pPr>
    </w:p>
    <w:p w14:paraId="668E1F5B"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Except as otherwise provided in the Contract, the Engineer shall have no authority to relieve the Contractor of any of his obligations under the Contract nor to order any work involving delay in completion of the Works or any extra payment to the Contractor by the Employer, or to make any variations to the Works. </w:t>
      </w:r>
    </w:p>
    <w:p w14:paraId="7555D34D" w14:textId="77777777" w:rsidR="002E4720" w:rsidRPr="00AC702D" w:rsidRDefault="002E4720" w:rsidP="00480BCF">
      <w:pPr>
        <w:jc w:val="both"/>
        <w:rPr>
          <w:rFonts w:ascii="Calibri" w:hAnsi="Calibri"/>
          <w:sz w:val="22"/>
          <w:szCs w:val="22"/>
        </w:rPr>
      </w:pPr>
    </w:p>
    <w:p w14:paraId="78982ABA"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In the event of termination of the employment of the Engineer, the Employer shall appoint another suitable professional to perform the Engineer's duties. </w:t>
      </w:r>
    </w:p>
    <w:p w14:paraId="00AC2838" w14:textId="77777777" w:rsidR="002E4720" w:rsidRPr="00AC702D" w:rsidRDefault="002E4720" w:rsidP="00480BCF">
      <w:pPr>
        <w:jc w:val="both"/>
        <w:rPr>
          <w:rFonts w:ascii="Calibri" w:hAnsi="Calibri"/>
          <w:sz w:val="22"/>
          <w:szCs w:val="22"/>
        </w:rPr>
      </w:pPr>
    </w:p>
    <w:p w14:paraId="678FAF8D"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The Engineer shall have authority to reject work which does not conform to the Contract Documents. Whenever, in his opinion, he considers it necessary or advisable for the implementation of the intent of the Contract Documents, he will have authority to require special inspection or testing of the work whether or not such work be then fabricated, installed or completed. However, neither the Engineer's authority to act nor any reasonable decision made by him in good faith either to exercise or not to exercise such authority shall give rise to any duty or responsibility of the Engineer to the Contractor, any subcontractor, any of their agents or employees, or any other person performing services for the Works. </w:t>
      </w:r>
    </w:p>
    <w:p w14:paraId="0E4EB1CF" w14:textId="77777777" w:rsidR="002E4720" w:rsidRPr="00AC702D" w:rsidRDefault="002E4720" w:rsidP="00480BCF">
      <w:pPr>
        <w:jc w:val="both"/>
        <w:rPr>
          <w:rFonts w:ascii="Calibri" w:hAnsi="Calibri"/>
          <w:sz w:val="22"/>
          <w:szCs w:val="22"/>
        </w:rPr>
      </w:pPr>
    </w:p>
    <w:p w14:paraId="7C07FB42"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The Engineer shall conduct inspections to determine the dates of Substantial Completion and Final Completion, shall receive and forward to the Employer for the Employer's review written warranties and related documents required by the Contract and assembled by the Contractor, and shall issue a final Certificate for Payment upon compliance with the requirements of Clause 47 hereof and in accordance with the Contract. </w:t>
      </w:r>
    </w:p>
    <w:p w14:paraId="593F017F" w14:textId="77777777" w:rsidR="002E4720" w:rsidRPr="00AC702D" w:rsidRDefault="002E4720" w:rsidP="00480BCF">
      <w:pPr>
        <w:jc w:val="both"/>
        <w:rPr>
          <w:rFonts w:ascii="Calibri" w:hAnsi="Calibri"/>
          <w:sz w:val="22"/>
          <w:szCs w:val="22"/>
        </w:rPr>
      </w:pPr>
    </w:p>
    <w:p w14:paraId="61293BFA" w14:textId="77777777" w:rsidR="002E4720" w:rsidRPr="00AC702D" w:rsidRDefault="002E4720" w:rsidP="00480BCF">
      <w:pPr>
        <w:widowControl/>
        <w:numPr>
          <w:ilvl w:val="0"/>
          <w:numId w:val="38"/>
        </w:numPr>
        <w:overflowPunct/>
        <w:adjustRightInd/>
        <w:jc w:val="both"/>
        <w:rPr>
          <w:rFonts w:ascii="Calibri" w:hAnsi="Calibri"/>
          <w:sz w:val="22"/>
          <w:szCs w:val="22"/>
        </w:rPr>
      </w:pPr>
      <w:r w:rsidRPr="00AC702D">
        <w:rPr>
          <w:rFonts w:ascii="Calibri" w:hAnsi="Calibri"/>
          <w:sz w:val="22"/>
          <w:szCs w:val="22"/>
        </w:rPr>
        <w:t xml:space="preserve">If the Employer and Engineer so agree, the Engineer shall provide one or more Engineer's Representative(s) to assist the Engineer in carrying out his responsibilities at the site. The Engineer shall notify in writing to the Contractor and the Employer the duties, responsibilities and limitations of authority of any such Engineer's Representative(s). </w:t>
      </w:r>
    </w:p>
    <w:p w14:paraId="05EED3AB" w14:textId="77777777" w:rsidR="002E4720" w:rsidRPr="00AC702D" w:rsidRDefault="002E4720" w:rsidP="00480BCF">
      <w:pPr>
        <w:jc w:val="both"/>
        <w:rPr>
          <w:rFonts w:ascii="Calibri" w:hAnsi="Calibri"/>
          <w:sz w:val="22"/>
          <w:szCs w:val="22"/>
        </w:rPr>
      </w:pPr>
    </w:p>
    <w:p w14:paraId="363B058A"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CONTRACTOR'S GENERAL OBLIGATIONS/RESPONSIBILITIES </w:t>
      </w:r>
    </w:p>
    <w:p w14:paraId="11503E60" w14:textId="77777777" w:rsidR="002E4720" w:rsidRPr="00AC702D" w:rsidRDefault="002E4720" w:rsidP="00480BCF">
      <w:pPr>
        <w:jc w:val="both"/>
        <w:rPr>
          <w:rFonts w:ascii="Calibri" w:hAnsi="Calibri"/>
          <w:sz w:val="22"/>
          <w:szCs w:val="22"/>
        </w:rPr>
      </w:pPr>
    </w:p>
    <w:p w14:paraId="4E75A80A" w14:textId="77777777" w:rsidR="002E4720" w:rsidRPr="00AC702D" w:rsidRDefault="002E4720" w:rsidP="00480BCF">
      <w:pPr>
        <w:widowControl/>
        <w:numPr>
          <w:ilvl w:val="0"/>
          <w:numId w:val="48"/>
        </w:numPr>
        <w:overflowPunct/>
        <w:adjustRightInd/>
        <w:jc w:val="both"/>
        <w:rPr>
          <w:rFonts w:ascii="Calibri" w:hAnsi="Calibri"/>
          <w:b/>
          <w:sz w:val="22"/>
          <w:szCs w:val="22"/>
        </w:rPr>
      </w:pPr>
      <w:r w:rsidRPr="00AC702D">
        <w:rPr>
          <w:rFonts w:ascii="Calibri" w:hAnsi="Calibri"/>
          <w:b/>
          <w:sz w:val="22"/>
          <w:szCs w:val="22"/>
        </w:rPr>
        <w:t xml:space="preserve">Obligation to Perform in Accordance with Contract </w:t>
      </w:r>
    </w:p>
    <w:p w14:paraId="12BC6632" w14:textId="77777777" w:rsidR="002E4720" w:rsidRPr="00AC702D" w:rsidRDefault="002E4720" w:rsidP="00480BCF">
      <w:pPr>
        <w:jc w:val="both"/>
        <w:rPr>
          <w:rFonts w:ascii="Calibri" w:hAnsi="Calibri"/>
          <w:sz w:val="22"/>
          <w:szCs w:val="22"/>
        </w:rPr>
      </w:pPr>
    </w:p>
    <w:p w14:paraId="60A9487B"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Contractor shall execute and complete the Works and remedy any defects therein in strict </w:t>
      </w:r>
      <w:r w:rsidRPr="00AC702D">
        <w:rPr>
          <w:rFonts w:ascii="Calibri" w:hAnsi="Calibri"/>
          <w:sz w:val="22"/>
          <w:szCs w:val="22"/>
        </w:rPr>
        <w:lastRenderedPageBreak/>
        <w:t xml:space="preserve">accordance with the Contract, with due care and diligence and to the satisfaction of the Engineer, and shall provide all labor, including the supervision thereof, materials, Constructional Plant and all other things, whether of a temporary or permanent nature, required in and for such execution, completion and remedying of defects, as far as the necessity for providing the same is specified in or is reasonably to be inferred from the Contract. The Contractor shall comply with and adhere strictly to the Engineer's instructions and directions on any matter, touching or concerning the Works. </w:t>
      </w:r>
    </w:p>
    <w:p w14:paraId="594E78FD" w14:textId="77777777" w:rsidR="002E4720" w:rsidRPr="00AC702D" w:rsidRDefault="002E4720" w:rsidP="00480BCF">
      <w:pPr>
        <w:jc w:val="both"/>
        <w:rPr>
          <w:rFonts w:ascii="Calibri" w:hAnsi="Calibri"/>
          <w:sz w:val="22"/>
          <w:szCs w:val="22"/>
        </w:rPr>
      </w:pPr>
    </w:p>
    <w:p w14:paraId="328467BD" w14:textId="77777777" w:rsidR="002E4720" w:rsidRPr="00AC702D" w:rsidRDefault="002E4720" w:rsidP="00480BCF">
      <w:pPr>
        <w:ind w:left="360" w:hanging="360"/>
        <w:jc w:val="both"/>
        <w:rPr>
          <w:rFonts w:ascii="Calibri" w:hAnsi="Calibri"/>
          <w:b/>
          <w:sz w:val="22"/>
          <w:szCs w:val="22"/>
        </w:rPr>
      </w:pPr>
      <w:r w:rsidRPr="00AC702D">
        <w:rPr>
          <w:rFonts w:ascii="Calibri" w:hAnsi="Calibri"/>
          <w:b/>
          <w:sz w:val="22"/>
          <w:szCs w:val="22"/>
        </w:rPr>
        <w:t>6.2</w:t>
      </w:r>
      <w:r w:rsidRPr="00AC702D">
        <w:rPr>
          <w:rFonts w:ascii="Calibri" w:hAnsi="Calibri"/>
          <w:b/>
          <w:sz w:val="22"/>
          <w:szCs w:val="22"/>
        </w:rPr>
        <w:tab/>
        <w:t xml:space="preserve">Responsibility for Site Operations </w:t>
      </w:r>
    </w:p>
    <w:p w14:paraId="1C8C91BB" w14:textId="77777777" w:rsidR="002E4720" w:rsidRPr="00AC702D" w:rsidRDefault="002E4720" w:rsidP="00480BCF">
      <w:pPr>
        <w:jc w:val="both"/>
        <w:rPr>
          <w:rFonts w:ascii="Calibri" w:hAnsi="Calibri"/>
          <w:sz w:val="22"/>
          <w:szCs w:val="22"/>
        </w:rPr>
      </w:pPr>
    </w:p>
    <w:p w14:paraId="57BF852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take full responsibility for the adequacy, stability and safety of all site operations and methods of construction, provided that the Contractor shall not be responsible, except as may be expressly provided in the Contract, for the design or specification of the Permanent Works or of any Temporary Works prepared by the Engineer. </w:t>
      </w:r>
    </w:p>
    <w:p w14:paraId="696326CA" w14:textId="77777777" w:rsidR="002E4720" w:rsidRPr="00AC702D" w:rsidRDefault="002E4720" w:rsidP="00480BCF">
      <w:pPr>
        <w:jc w:val="both"/>
        <w:rPr>
          <w:rFonts w:ascii="Calibri" w:hAnsi="Calibri"/>
          <w:sz w:val="22"/>
          <w:szCs w:val="22"/>
        </w:rPr>
      </w:pPr>
    </w:p>
    <w:p w14:paraId="1BD4117D" w14:textId="77777777" w:rsidR="002E4720" w:rsidRPr="00AC702D" w:rsidRDefault="002E4720" w:rsidP="00480BCF">
      <w:pPr>
        <w:widowControl/>
        <w:numPr>
          <w:ilvl w:val="0"/>
          <w:numId w:val="49"/>
        </w:numPr>
        <w:overflowPunct/>
        <w:adjustRightInd/>
        <w:jc w:val="both"/>
        <w:rPr>
          <w:rFonts w:ascii="Calibri" w:hAnsi="Calibri"/>
          <w:b/>
          <w:sz w:val="22"/>
          <w:szCs w:val="22"/>
        </w:rPr>
      </w:pPr>
      <w:r w:rsidRPr="00AC702D">
        <w:rPr>
          <w:rFonts w:ascii="Calibri" w:hAnsi="Calibri"/>
          <w:b/>
          <w:sz w:val="22"/>
          <w:szCs w:val="22"/>
        </w:rPr>
        <w:t xml:space="preserve">Responsibility for Employees </w:t>
      </w:r>
    </w:p>
    <w:p w14:paraId="31AFB6C9" w14:textId="77777777" w:rsidR="002E4720" w:rsidRPr="00AC702D" w:rsidRDefault="002E4720" w:rsidP="00480BCF">
      <w:pPr>
        <w:jc w:val="both"/>
        <w:rPr>
          <w:rFonts w:ascii="Calibri" w:hAnsi="Calibri"/>
          <w:sz w:val="22"/>
          <w:szCs w:val="22"/>
        </w:rPr>
      </w:pPr>
    </w:p>
    <w:p w14:paraId="3D0416B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 responsible for the professional and technical competence of his employees and will select for work under this Contract, reliable individuals who will perform effectively in the implementation of the Contract, respect local customs and conform to a high standard of moral and ethical conduct. </w:t>
      </w:r>
    </w:p>
    <w:p w14:paraId="60E807DA" w14:textId="77777777" w:rsidR="002E4720" w:rsidRPr="00AC702D" w:rsidRDefault="002E4720" w:rsidP="00480BCF">
      <w:pPr>
        <w:jc w:val="both"/>
        <w:rPr>
          <w:rFonts w:ascii="Calibri" w:hAnsi="Calibri"/>
          <w:sz w:val="22"/>
          <w:szCs w:val="22"/>
        </w:rPr>
      </w:pPr>
    </w:p>
    <w:p w14:paraId="408217D4" w14:textId="77777777" w:rsidR="002E4720" w:rsidRPr="00AC702D" w:rsidRDefault="002E4720" w:rsidP="00480BCF">
      <w:pPr>
        <w:widowControl/>
        <w:numPr>
          <w:ilvl w:val="0"/>
          <w:numId w:val="49"/>
        </w:numPr>
        <w:overflowPunct/>
        <w:adjustRightInd/>
        <w:jc w:val="both"/>
        <w:rPr>
          <w:rFonts w:ascii="Calibri" w:hAnsi="Calibri"/>
          <w:b/>
          <w:sz w:val="22"/>
          <w:szCs w:val="22"/>
        </w:rPr>
      </w:pPr>
      <w:r w:rsidRPr="00AC702D">
        <w:rPr>
          <w:rFonts w:ascii="Calibri" w:hAnsi="Calibri"/>
          <w:b/>
          <w:sz w:val="22"/>
          <w:szCs w:val="22"/>
        </w:rPr>
        <w:t xml:space="preserve">Source of Instructions </w:t>
      </w:r>
    </w:p>
    <w:p w14:paraId="59D8ED7D" w14:textId="77777777" w:rsidR="002E4720" w:rsidRPr="00AC702D" w:rsidRDefault="002E4720" w:rsidP="00480BCF">
      <w:pPr>
        <w:jc w:val="both"/>
        <w:rPr>
          <w:rFonts w:ascii="Calibri" w:hAnsi="Calibri"/>
          <w:sz w:val="22"/>
          <w:szCs w:val="22"/>
        </w:rPr>
      </w:pPr>
    </w:p>
    <w:p w14:paraId="721BCD9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neither seek nor accept instructions from any authority external to the Employer, the Engineer or their authorized representatives in connection with the performance of his services under this Contract. The Contractor shall refrain from any action which may adversely affect the Employer and shall fulfill his commitments with fullest regard for the interest of the Employer. </w:t>
      </w:r>
    </w:p>
    <w:p w14:paraId="2FAA28DD" w14:textId="77777777" w:rsidR="002E4720" w:rsidRPr="00AC702D" w:rsidRDefault="002E4720" w:rsidP="00480BCF">
      <w:pPr>
        <w:jc w:val="both"/>
        <w:rPr>
          <w:rFonts w:ascii="Calibri" w:hAnsi="Calibri"/>
          <w:sz w:val="22"/>
          <w:szCs w:val="22"/>
        </w:rPr>
      </w:pPr>
    </w:p>
    <w:p w14:paraId="2DEE836C" w14:textId="77777777" w:rsidR="002E4720" w:rsidRPr="00AC702D" w:rsidRDefault="002E4720" w:rsidP="00480BCF">
      <w:pPr>
        <w:widowControl/>
        <w:numPr>
          <w:ilvl w:val="0"/>
          <w:numId w:val="49"/>
        </w:numPr>
        <w:overflowPunct/>
        <w:adjustRightInd/>
        <w:jc w:val="both"/>
        <w:rPr>
          <w:rFonts w:ascii="Calibri" w:hAnsi="Calibri"/>
          <w:b/>
          <w:sz w:val="22"/>
          <w:szCs w:val="22"/>
        </w:rPr>
      </w:pPr>
      <w:r w:rsidRPr="00AC702D">
        <w:rPr>
          <w:rFonts w:ascii="Calibri" w:hAnsi="Calibri"/>
          <w:b/>
          <w:sz w:val="22"/>
          <w:szCs w:val="22"/>
        </w:rPr>
        <w:t xml:space="preserve">Officials Not to Benefit </w:t>
      </w:r>
    </w:p>
    <w:p w14:paraId="3234979C" w14:textId="77777777" w:rsidR="002E4720" w:rsidRPr="00AC702D" w:rsidRDefault="002E4720" w:rsidP="00480BCF">
      <w:pPr>
        <w:jc w:val="both"/>
        <w:rPr>
          <w:rFonts w:ascii="Calibri" w:hAnsi="Calibri"/>
          <w:sz w:val="22"/>
          <w:szCs w:val="22"/>
        </w:rPr>
      </w:pPr>
    </w:p>
    <w:p w14:paraId="26A8F93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w:t>
      </w:r>
    </w:p>
    <w:p w14:paraId="3B6C8526" w14:textId="77777777" w:rsidR="002E4720" w:rsidRPr="00AC702D" w:rsidRDefault="002E4720" w:rsidP="00480BCF">
      <w:pPr>
        <w:pStyle w:val="BodyTextIndent"/>
        <w:jc w:val="both"/>
        <w:rPr>
          <w:rFonts w:ascii="Calibri" w:hAnsi="Calibri"/>
          <w:sz w:val="22"/>
          <w:szCs w:val="22"/>
        </w:rPr>
      </w:pPr>
    </w:p>
    <w:p w14:paraId="4D3CCD0F" w14:textId="77777777" w:rsidR="002E4720" w:rsidRPr="00AC702D" w:rsidRDefault="002E4720" w:rsidP="00480BCF">
      <w:pPr>
        <w:widowControl/>
        <w:numPr>
          <w:ilvl w:val="0"/>
          <w:numId w:val="49"/>
        </w:numPr>
        <w:overflowPunct/>
        <w:adjustRightInd/>
        <w:jc w:val="both"/>
        <w:rPr>
          <w:rFonts w:ascii="Calibri" w:hAnsi="Calibri"/>
          <w:b/>
          <w:sz w:val="22"/>
          <w:szCs w:val="22"/>
        </w:rPr>
      </w:pPr>
      <w:r w:rsidRPr="00AC702D">
        <w:rPr>
          <w:rFonts w:ascii="Calibri" w:hAnsi="Calibri"/>
          <w:b/>
          <w:sz w:val="22"/>
          <w:szCs w:val="22"/>
        </w:rPr>
        <w:t xml:space="preserve">Use of Name, Emblem or Official Seal of UNDP or the United Nations </w:t>
      </w:r>
    </w:p>
    <w:p w14:paraId="30939284" w14:textId="77777777" w:rsidR="002E4720" w:rsidRPr="00AC702D" w:rsidRDefault="002E4720" w:rsidP="00480BCF">
      <w:pPr>
        <w:jc w:val="both"/>
        <w:rPr>
          <w:rFonts w:ascii="Calibri" w:hAnsi="Calibri"/>
          <w:sz w:val="22"/>
          <w:szCs w:val="22"/>
        </w:rPr>
      </w:pPr>
    </w:p>
    <w:p w14:paraId="2868922B"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The Contractor shall not advertise or otherwise make public the fact that he is performing, or has performed services for the Employer or use the name, emblem or official seal of the Employer or the United Nations or any abbreviation of the name of the Employer or the United Nations for advertising purposes or any other purposes.</w:t>
      </w:r>
    </w:p>
    <w:p w14:paraId="4EBC48A6" w14:textId="77777777" w:rsidR="002E4720" w:rsidRPr="00AC702D" w:rsidRDefault="002E4720" w:rsidP="00480BCF">
      <w:pPr>
        <w:jc w:val="both"/>
        <w:rPr>
          <w:rFonts w:ascii="Calibri" w:hAnsi="Calibri"/>
          <w:sz w:val="22"/>
          <w:szCs w:val="22"/>
        </w:rPr>
      </w:pPr>
    </w:p>
    <w:p w14:paraId="283BD7A8" w14:textId="77777777" w:rsidR="002E4720" w:rsidRPr="00AC702D" w:rsidRDefault="002E4720" w:rsidP="00480BCF">
      <w:pPr>
        <w:widowControl/>
        <w:numPr>
          <w:ilvl w:val="0"/>
          <w:numId w:val="49"/>
        </w:numPr>
        <w:overflowPunct/>
        <w:adjustRightInd/>
        <w:jc w:val="both"/>
        <w:rPr>
          <w:rFonts w:ascii="Calibri" w:hAnsi="Calibri"/>
          <w:b/>
          <w:sz w:val="22"/>
          <w:szCs w:val="22"/>
        </w:rPr>
      </w:pPr>
      <w:r w:rsidRPr="00AC702D">
        <w:rPr>
          <w:rFonts w:ascii="Calibri" w:hAnsi="Calibri"/>
          <w:b/>
          <w:sz w:val="22"/>
          <w:szCs w:val="22"/>
        </w:rPr>
        <w:t xml:space="preserve">Confidential Nature of Documents </w:t>
      </w:r>
    </w:p>
    <w:p w14:paraId="1ACD0939" w14:textId="77777777" w:rsidR="002E4720" w:rsidRPr="00AC702D" w:rsidRDefault="002E4720" w:rsidP="00480BCF">
      <w:pPr>
        <w:jc w:val="both"/>
        <w:rPr>
          <w:rFonts w:ascii="Calibri" w:hAnsi="Calibri"/>
          <w:sz w:val="22"/>
          <w:szCs w:val="22"/>
        </w:rPr>
      </w:pPr>
    </w:p>
    <w:p w14:paraId="46E7843B"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All maps, drawings, photographs, mosaics, plans, reports, recommendations, estimates, documents and all other data compiled by or received by the Contractor under the Contract shall be the property </w:t>
      </w:r>
      <w:r w:rsidRPr="00AC702D">
        <w:rPr>
          <w:rFonts w:ascii="Calibri" w:hAnsi="Calibri"/>
          <w:sz w:val="22"/>
          <w:szCs w:val="22"/>
        </w:rPr>
        <w:lastRenderedPageBreak/>
        <w:t xml:space="preserve">of the Employer, shall be treated as confidential and shall be delivered only to the duly authorized representative of the Employer on completion of the Works; their contents shall not be made known by the Contractor to any person other than the personnel of the Contractor performing services under this Contract without the prior written consent of the Employer. </w:t>
      </w:r>
    </w:p>
    <w:p w14:paraId="3AC8B1F0" w14:textId="77777777" w:rsidR="002E4720" w:rsidRPr="00AC702D" w:rsidRDefault="002E4720" w:rsidP="00480BCF">
      <w:pPr>
        <w:jc w:val="both"/>
        <w:rPr>
          <w:rFonts w:ascii="Calibri" w:hAnsi="Calibri"/>
          <w:sz w:val="22"/>
          <w:szCs w:val="22"/>
        </w:rPr>
      </w:pPr>
    </w:p>
    <w:p w14:paraId="405F0A3F"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ASSIGNMENT AND SUBCONTRACTING </w:t>
      </w:r>
    </w:p>
    <w:p w14:paraId="1918E65C" w14:textId="77777777" w:rsidR="002E4720" w:rsidRPr="00AC702D" w:rsidRDefault="002E4720" w:rsidP="00480BCF">
      <w:pPr>
        <w:jc w:val="both"/>
        <w:rPr>
          <w:rFonts w:ascii="Calibri" w:hAnsi="Calibri"/>
          <w:sz w:val="22"/>
          <w:szCs w:val="22"/>
        </w:rPr>
      </w:pPr>
    </w:p>
    <w:p w14:paraId="6B4A183C" w14:textId="77777777" w:rsidR="002E4720" w:rsidRPr="00AC702D" w:rsidRDefault="002E4720" w:rsidP="00480BCF">
      <w:pPr>
        <w:widowControl/>
        <w:numPr>
          <w:ilvl w:val="0"/>
          <w:numId w:val="50"/>
        </w:numPr>
        <w:overflowPunct/>
        <w:adjustRightInd/>
        <w:jc w:val="both"/>
        <w:rPr>
          <w:rFonts w:ascii="Calibri" w:hAnsi="Calibri"/>
          <w:sz w:val="22"/>
          <w:szCs w:val="22"/>
        </w:rPr>
      </w:pPr>
      <w:r w:rsidRPr="00AC702D">
        <w:rPr>
          <w:rFonts w:ascii="Calibri" w:hAnsi="Calibri"/>
          <w:sz w:val="22"/>
          <w:szCs w:val="22"/>
        </w:rPr>
        <w:t xml:space="preserve">Assignment of Contract </w:t>
      </w:r>
    </w:p>
    <w:p w14:paraId="14909436" w14:textId="77777777" w:rsidR="002E4720" w:rsidRPr="00AC702D" w:rsidRDefault="002E4720" w:rsidP="00480BCF">
      <w:pPr>
        <w:ind w:left="360"/>
        <w:jc w:val="both"/>
        <w:rPr>
          <w:rFonts w:ascii="Calibri" w:hAnsi="Calibri"/>
          <w:sz w:val="22"/>
          <w:szCs w:val="22"/>
        </w:rPr>
      </w:pPr>
    </w:p>
    <w:p w14:paraId="09928A00"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Contractor shall not, except after obtaining the prior written approval of the Employer, assign, transfer, pledge or make other disposition of the Contract or any part thereof or of any of the Contractor's rights, claims or obligations under the Contract. </w:t>
      </w:r>
    </w:p>
    <w:p w14:paraId="55C4E62F" w14:textId="77777777" w:rsidR="002E4720" w:rsidRPr="00AC702D" w:rsidRDefault="002E4720" w:rsidP="00480BCF">
      <w:pPr>
        <w:jc w:val="both"/>
        <w:rPr>
          <w:rFonts w:ascii="Calibri" w:hAnsi="Calibri"/>
          <w:sz w:val="22"/>
          <w:szCs w:val="22"/>
        </w:rPr>
      </w:pPr>
    </w:p>
    <w:p w14:paraId="7DBF7E26" w14:textId="77777777" w:rsidR="002E4720" w:rsidRPr="00AC702D" w:rsidRDefault="002E4720" w:rsidP="00480BCF">
      <w:pPr>
        <w:widowControl/>
        <w:numPr>
          <w:ilvl w:val="0"/>
          <w:numId w:val="50"/>
        </w:numPr>
        <w:overflowPunct/>
        <w:adjustRightInd/>
        <w:jc w:val="both"/>
        <w:rPr>
          <w:rFonts w:ascii="Calibri" w:hAnsi="Calibri"/>
          <w:b/>
          <w:sz w:val="22"/>
          <w:szCs w:val="22"/>
        </w:rPr>
      </w:pPr>
      <w:r w:rsidRPr="00AC702D">
        <w:rPr>
          <w:rFonts w:ascii="Calibri" w:hAnsi="Calibri"/>
          <w:b/>
          <w:sz w:val="22"/>
          <w:szCs w:val="22"/>
        </w:rPr>
        <w:t xml:space="preserve">Subcontracting </w:t>
      </w:r>
    </w:p>
    <w:p w14:paraId="36577948" w14:textId="77777777" w:rsidR="002E4720" w:rsidRPr="00AC702D" w:rsidRDefault="002E4720" w:rsidP="00480BCF">
      <w:pPr>
        <w:ind w:left="360"/>
        <w:jc w:val="both"/>
        <w:rPr>
          <w:rFonts w:ascii="Calibri" w:hAnsi="Calibri"/>
          <w:sz w:val="22"/>
          <w:szCs w:val="22"/>
        </w:rPr>
      </w:pPr>
    </w:p>
    <w:p w14:paraId="54D49433"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In the event the Contractor requires the services of subcontractors, the Contractor shall obtain the prior written approval of the Employer for all such subcontractors.  The approval of the Employer shall not relieve the Contractor of any of his obligations under the Contract, and the terms of any subcontract shall be subject to</w:t>
      </w:r>
    </w:p>
    <w:p w14:paraId="7A464895"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and be in conformity with the provisions of the Contract. </w:t>
      </w:r>
    </w:p>
    <w:p w14:paraId="755B7715" w14:textId="77777777" w:rsidR="002E4720" w:rsidRPr="00AC702D" w:rsidRDefault="002E4720" w:rsidP="00480BCF">
      <w:pPr>
        <w:jc w:val="both"/>
        <w:rPr>
          <w:rFonts w:ascii="Calibri" w:hAnsi="Calibri"/>
          <w:sz w:val="22"/>
          <w:szCs w:val="22"/>
        </w:rPr>
      </w:pPr>
    </w:p>
    <w:p w14:paraId="50F463AE" w14:textId="77777777" w:rsidR="002E4720" w:rsidRPr="00AC702D" w:rsidRDefault="002E4720" w:rsidP="00480BCF">
      <w:pPr>
        <w:widowControl/>
        <w:numPr>
          <w:ilvl w:val="0"/>
          <w:numId w:val="50"/>
        </w:numPr>
        <w:overflowPunct/>
        <w:adjustRightInd/>
        <w:jc w:val="both"/>
        <w:rPr>
          <w:rFonts w:ascii="Calibri" w:hAnsi="Calibri"/>
          <w:b/>
          <w:sz w:val="22"/>
          <w:szCs w:val="22"/>
        </w:rPr>
      </w:pPr>
      <w:r w:rsidRPr="00AC702D">
        <w:rPr>
          <w:rFonts w:ascii="Calibri" w:hAnsi="Calibri"/>
          <w:b/>
          <w:sz w:val="22"/>
          <w:szCs w:val="22"/>
        </w:rPr>
        <w:t xml:space="preserve">Assignment of Subcontractor's Obligations </w:t>
      </w:r>
    </w:p>
    <w:p w14:paraId="4AA0D836" w14:textId="77777777" w:rsidR="002E4720" w:rsidRPr="00AC702D" w:rsidRDefault="002E4720" w:rsidP="00480BCF">
      <w:pPr>
        <w:ind w:left="360"/>
        <w:jc w:val="both"/>
        <w:rPr>
          <w:rFonts w:ascii="Calibri" w:hAnsi="Calibri"/>
          <w:sz w:val="22"/>
          <w:szCs w:val="22"/>
        </w:rPr>
      </w:pPr>
    </w:p>
    <w:p w14:paraId="17936CD5"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In the event of a subcontractor having undertaken towards the Contractor in respect of the work executed or the goods, materials, Plant or services supplied by such subcontractor for the Works, any continuing obligation extending for a period exceeding that of the Defects Liability Period under the Contract, the Contractor</w:t>
      </w:r>
    </w:p>
    <w:p w14:paraId="0DC2D95C"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shall at any time after the expiration of such Period, assign to the Employer, at the Employer's request and cost, the benefit of such obligation for the unexpired duration thereof. </w:t>
      </w:r>
    </w:p>
    <w:p w14:paraId="071957D2" w14:textId="77777777" w:rsidR="002E4720" w:rsidRPr="00AC702D" w:rsidRDefault="002E4720" w:rsidP="00480BCF">
      <w:pPr>
        <w:jc w:val="both"/>
        <w:rPr>
          <w:rFonts w:ascii="Calibri" w:hAnsi="Calibri"/>
          <w:sz w:val="22"/>
          <w:szCs w:val="22"/>
        </w:rPr>
      </w:pPr>
    </w:p>
    <w:p w14:paraId="724ACC02"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DRAWINGS </w:t>
      </w:r>
    </w:p>
    <w:p w14:paraId="3A8155D3" w14:textId="77777777" w:rsidR="002E4720" w:rsidRPr="00AC702D" w:rsidRDefault="002E4720" w:rsidP="00480BCF">
      <w:pPr>
        <w:jc w:val="both"/>
        <w:rPr>
          <w:rFonts w:ascii="Calibri" w:hAnsi="Calibri"/>
          <w:sz w:val="22"/>
          <w:szCs w:val="22"/>
        </w:rPr>
      </w:pPr>
    </w:p>
    <w:p w14:paraId="0EC6451D" w14:textId="77777777" w:rsidR="002E4720" w:rsidRPr="00AC702D" w:rsidRDefault="002E4720" w:rsidP="00480BCF">
      <w:pPr>
        <w:widowControl/>
        <w:numPr>
          <w:ilvl w:val="0"/>
          <w:numId w:val="51"/>
        </w:numPr>
        <w:overflowPunct/>
        <w:adjustRightInd/>
        <w:jc w:val="both"/>
        <w:rPr>
          <w:rFonts w:ascii="Calibri" w:hAnsi="Calibri"/>
          <w:b/>
          <w:sz w:val="22"/>
          <w:szCs w:val="22"/>
        </w:rPr>
      </w:pPr>
      <w:r w:rsidRPr="00AC702D">
        <w:rPr>
          <w:rFonts w:ascii="Calibri" w:hAnsi="Calibri"/>
          <w:b/>
          <w:sz w:val="22"/>
          <w:szCs w:val="22"/>
        </w:rPr>
        <w:t xml:space="preserve">Custody of drawings </w:t>
      </w:r>
    </w:p>
    <w:p w14:paraId="67562B9F" w14:textId="77777777" w:rsidR="002E4720" w:rsidRPr="00AC702D" w:rsidRDefault="002E4720" w:rsidP="00480BCF">
      <w:pPr>
        <w:ind w:left="360"/>
        <w:jc w:val="both"/>
        <w:rPr>
          <w:rFonts w:ascii="Calibri" w:hAnsi="Calibri"/>
          <w:sz w:val="22"/>
          <w:szCs w:val="22"/>
        </w:rPr>
      </w:pPr>
    </w:p>
    <w:p w14:paraId="6FD4548A"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drawings shall remain in the sole custody of the Employer but two (2) copies thereof shall be furnished to the Contractor free of cost.  The Contractor shall provide and make at his own expense any further copies required by him.  At the completion of the Works, the Contractor shall return to the Employer all drawings provided under the Contract. </w:t>
      </w:r>
    </w:p>
    <w:p w14:paraId="3FBC33E9" w14:textId="77777777" w:rsidR="002E4720" w:rsidRPr="00AC702D" w:rsidRDefault="002E4720" w:rsidP="00480BCF">
      <w:pPr>
        <w:ind w:left="360"/>
        <w:jc w:val="both"/>
        <w:rPr>
          <w:rFonts w:ascii="Calibri" w:hAnsi="Calibri"/>
          <w:sz w:val="22"/>
          <w:szCs w:val="22"/>
        </w:rPr>
      </w:pPr>
    </w:p>
    <w:p w14:paraId="32203C33" w14:textId="77777777" w:rsidR="002E4720" w:rsidRPr="00AC702D" w:rsidRDefault="002E4720" w:rsidP="00480BCF">
      <w:pPr>
        <w:widowControl/>
        <w:numPr>
          <w:ilvl w:val="0"/>
          <w:numId w:val="51"/>
        </w:numPr>
        <w:overflowPunct/>
        <w:adjustRightInd/>
        <w:jc w:val="both"/>
        <w:rPr>
          <w:rFonts w:ascii="Calibri" w:hAnsi="Calibri"/>
          <w:b/>
          <w:sz w:val="22"/>
          <w:szCs w:val="22"/>
        </w:rPr>
      </w:pPr>
      <w:r w:rsidRPr="00AC702D">
        <w:rPr>
          <w:rFonts w:ascii="Calibri" w:hAnsi="Calibri"/>
          <w:b/>
          <w:sz w:val="22"/>
          <w:szCs w:val="22"/>
        </w:rPr>
        <w:t xml:space="preserve">One copy of Drawings to be kept on Site </w:t>
      </w:r>
    </w:p>
    <w:p w14:paraId="19B2401B" w14:textId="77777777" w:rsidR="002E4720" w:rsidRPr="00AC702D" w:rsidRDefault="002E4720" w:rsidP="00480BCF">
      <w:pPr>
        <w:ind w:left="360"/>
        <w:jc w:val="both"/>
        <w:rPr>
          <w:rFonts w:ascii="Calibri" w:hAnsi="Calibri"/>
          <w:sz w:val="22"/>
          <w:szCs w:val="22"/>
        </w:rPr>
      </w:pPr>
    </w:p>
    <w:p w14:paraId="6651FB89"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One copy of the Drawings furnished to the Contractor as aforesaid shall be kept by the Contractor on the Site and the same shall at all reasonable times be available for inspection and use by the Engineer and by any other person authorized in writing by the Engineer. </w:t>
      </w:r>
    </w:p>
    <w:p w14:paraId="722BABA8" w14:textId="77777777" w:rsidR="002E4720" w:rsidRPr="00AC702D" w:rsidRDefault="002E4720" w:rsidP="00480BCF">
      <w:pPr>
        <w:ind w:left="360"/>
        <w:jc w:val="both"/>
        <w:rPr>
          <w:rFonts w:ascii="Calibri" w:hAnsi="Calibri"/>
          <w:sz w:val="22"/>
          <w:szCs w:val="22"/>
        </w:rPr>
      </w:pPr>
    </w:p>
    <w:p w14:paraId="106533A9" w14:textId="77777777" w:rsidR="002E4720" w:rsidRPr="00AC702D" w:rsidRDefault="002E4720" w:rsidP="00480BCF">
      <w:pPr>
        <w:widowControl/>
        <w:numPr>
          <w:ilvl w:val="0"/>
          <w:numId w:val="51"/>
        </w:numPr>
        <w:overflowPunct/>
        <w:adjustRightInd/>
        <w:jc w:val="both"/>
        <w:rPr>
          <w:rFonts w:ascii="Calibri" w:hAnsi="Calibri"/>
          <w:b/>
          <w:sz w:val="22"/>
          <w:szCs w:val="22"/>
        </w:rPr>
      </w:pPr>
      <w:r w:rsidRPr="00AC702D">
        <w:rPr>
          <w:rFonts w:ascii="Calibri" w:hAnsi="Calibri"/>
          <w:b/>
          <w:sz w:val="22"/>
          <w:szCs w:val="22"/>
        </w:rPr>
        <w:t xml:space="preserve">Disruption of Progress </w:t>
      </w:r>
    </w:p>
    <w:p w14:paraId="157B95F7" w14:textId="77777777" w:rsidR="002E4720" w:rsidRPr="00AC702D" w:rsidRDefault="002E4720" w:rsidP="00480BCF">
      <w:pPr>
        <w:ind w:left="360"/>
        <w:jc w:val="both"/>
        <w:rPr>
          <w:rFonts w:ascii="Calibri" w:hAnsi="Calibri"/>
          <w:sz w:val="22"/>
          <w:szCs w:val="22"/>
        </w:rPr>
      </w:pPr>
    </w:p>
    <w:p w14:paraId="4134E7B7"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lastRenderedPageBreak/>
        <w:t xml:space="preserve">The Contractor shall give written notice to the Engineer whenever planning or progress of the Works is likely to be delayed or disrupted unless any further drawing or order, including a direction, instruction or approval, is issued by the Engineer within a reasonable time.  The notice shall include details of drawing or order required and of why and by when it is required and of any delay or disruption likely to be suffered if it is late. </w:t>
      </w:r>
    </w:p>
    <w:p w14:paraId="25AA4028" w14:textId="77777777" w:rsidR="002E4720" w:rsidRPr="00AC702D" w:rsidRDefault="002E4720" w:rsidP="00480BCF">
      <w:pPr>
        <w:jc w:val="both"/>
        <w:rPr>
          <w:rFonts w:ascii="Calibri" w:hAnsi="Calibri"/>
          <w:sz w:val="22"/>
          <w:szCs w:val="22"/>
        </w:rPr>
      </w:pPr>
    </w:p>
    <w:p w14:paraId="0F6C0EDC"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WORK BOOK </w:t>
      </w:r>
    </w:p>
    <w:p w14:paraId="3F82B69C" w14:textId="77777777" w:rsidR="002E4720" w:rsidRPr="00AC702D" w:rsidRDefault="002E4720" w:rsidP="00480BCF">
      <w:pPr>
        <w:jc w:val="both"/>
        <w:rPr>
          <w:rFonts w:ascii="Calibri" w:hAnsi="Calibri"/>
          <w:sz w:val="22"/>
          <w:szCs w:val="22"/>
        </w:rPr>
      </w:pPr>
    </w:p>
    <w:p w14:paraId="14A44A5A"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maintain a Work Book at the Site with numbered pages, in one original and two copies. The Engineer shall have full authority to issue new orders, drawings and instructions to the Contractor, from time to time and as required for the correct execution of the Works. The Contractor shall be bound to follow such orders, drawings and instructions. </w:t>
      </w:r>
    </w:p>
    <w:p w14:paraId="7DC523B3" w14:textId="77777777" w:rsidR="002E4720" w:rsidRPr="00AC702D" w:rsidRDefault="002E4720" w:rsidP="00480BCF">
      <w:pPr>
        <w:ind w:left="360"/>
        <w:jc w:val="both"/>
        <w:rPr>
          <w:rFonts w:ascii="Calibri" w:hAnsi="Calibri"/>
          <w:sz w:val="22"/>
          <w:szCs w:val="22"/>
        </w:rPr>
      </w:pPr>
    </w:p>
    <w:p w14:paraId="0EF79566"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Every order shall be dated and signed by the Engineer and the Contractor, in order to account for its receipt. </w:t>
      </w:r>
    </w:p>
    <w:p w14:paraId="4B2B17D6" w14:textId="77777777" w:rsidR="002E4720" w:rsidRPr="00AC702D" w:rsidRDefault="002E4720" w:rsidP="00480BCF">
      <w:pPr>
        <w:ind w:left="360"/>
        <w:jc w:val="both"/>
        <w:rPr>
          <w:rFonts w:ascii="Calibri" w:hAnsi="Calibri"/>
          <w:sz w:val="22"/>
          <w:szCs w:val="22"/>
        </w:rPr>
      </w:pPr>
    </w:p>
    <w:p w14:paraId="4F3E45E8"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Should the Contractor want to refuse an order in the Work Book, he shall so inform the Employer, through the Engineer, by means of an annotation in the Work Book made within three (3) days from the date of the order that the Contractor intends to refuse. Failure by the Contractor to adhere to this procedure shall result in the order being deemed accepted with no further possibility of refusal. </w:t>
      </w:r>
    </w:p>
    <w:p w14:paraId="230CB4F7" w14:textId="77777777" w:rsidR="002E4720" w:rsidRPr="00AC702D" w:rsidRDefault="002E4720" w:rsidP="00480BCF">
      <w:pPr>
        <w:ind w:left="360"/>
        <w:jc w:val="both"/>
        <w:rPr>
          <w:rFonts w:ascii="Calibri" w:hAnsi="Calibri"/>
          <w:sz w:val="22"/>
          <w:szCs w:val="22"/>
        </w:rPr>
      </w:pPr>
    </w:p>
    <w:p w14:paraId="39873FD9"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original of the Work Book shall be delivered to the Employer at the time of Final Acceptance of the Works. A copy shall be kept by the Engineer and another copy by the Contractor. </w:t>
      </w:r>
    </w:p>
    <w:p w14:paraId="14A932B0" w14:textId="77777777" w:rsidR="002E4720" w:rsidRPr="00AC702D" w:rsidRDefault="002E4720" w:rsidP="00480BCF">
      <w:pPr>
        <w:jc w:val="both"/>
        <w:rPr>
          <w:rFonts w:ascii="Calibri" w:hAnsi="Calibri"/>
          <w:sz w:val="22"/>
          <w:szCs w:val="22"/>
        </w:rPr>
      </w:pPr>
    </w:p>
    <w:p w14:paraId="3A0A4F06"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PERFORMANCE SECURITY </w:t>
      </w:r>
    </w:p>
    <w:p w14:paraId="38865ECA" w14:textId="77777777" w:rsidR="002E4720" w:rsidRPr="00AC702D" w:rsidRDefault="002E4720" w:rsidP="00480BCF">
      <w:pPr>
        <w:jc w:val="both"/>
        <w:rPr>
          <w:rFonts w:ascii="Calibri" w:hAnsi="Calibri"/>
          <w:sz w:val="22"/>
          <w:szCs w:val="22"/>
        </w:rPr>
      </w:pPr>
    </w:p>
    <w:p w14:paraId="15EF3B69" w14:textId="77777777" w:rsidR="002E4720" w:rsidRPr="00AC702D" w:rsidRDefault="002E4720" w:rsidP="00480BCF">
      <w:pPr>
        <w:widowControl/>
        <w:numPr>
          <w:ilvl w:val="0"/>
          <w:numId w:val="39"/>
        </w:numPr>
        <w:overflowPunct/>
        <w:adjustRightInd/>
        <w:jc w:val="both"/>
        <w:rPr>
          <w:rFonts w:ascii="Calibri" w:hAnsi="Calibri"/>
          <w:sz w:val="22"/>
          <w:szCs w:val="22"/>
        </w:rPr>
      </w:pPr>
      <w:r w:rsidRPr="00AC702D">
        <w:rPr>
          <w:rFonts w:ascii="Calibri" w:hAnsi="Calibri"/>
          <w:sz w:val="22"/>
          <w:szCs w:val="22"/>
        </w:rPr>
        <w:t xml:space="preserve">As guarantee for his proper and efficient performance of the Contract, the Contractor shall on signature of the Contract furnish the Employer with a Performance Security issued for the benefit of the Employer. The amount and character of such security (bond or guarantee) shall be as indicated in the Contract. </w:t>
      </w:r>
    </w:p>
    <w:p w14:paraId="15C6DE53" w14:textId="77777777" w:rsidR="002E4720" w:rsidRPr="00AC702D" w:rsidRDefault="002E4720" w:rsidP="00480BCF">
      <w:pPr>
        <w:jc w:val="both"/>
        <w:rPr>
          <w:rFonts w:ascii="Calibri" w:hAnsi="Calibri"/>
          <w:sz w:val="22"/>
          <w:szCs w:val="22"/>
        </w:rPr>
      </w:pPr>
    </w:p>
    <w:p w14:paraId="094BCBF4" w14:textId="77777777" w:rsidR="002E4720" w:rsidRPr="00AC702D" w:rsidRDefault="002E4720" w:rsidP="00480BCF">
      <w:pPr>
        <w:widowControl/>
        <w:numPr>
          <w:ilvl w:val="0"/>
          <w:numId w:val="39"/>
        </w:numPr>
        <w:overflowPunct/>
        <w:adjustRightInd/>
        <w:jc w:val="both"/>
        <w:rPr>
          <w:rFonts w:ascii="Calibri" w:hAnsi="Calibri"/>
          <w:sz w:val="22"/>
          <w:szCs w:val="22"/>
        </w:rPr>
      </w:pPr>
      <w:r w:rsidRPr="00AC702D">
        <w:rPr>
          <w:rFonts w:ascii="Calibri" w:hAnsi="Calibri"/>
          <w:sz w:val="22"/>
          <w:szCs w:val="22"/>
        </w:rPr>
        <w:t xml:space="preserve">The Performance Bond or Bank Guarantee must be issued by an acceptable insurance company or accredited bank, in the format included in Appendix I to these General Conditions, and must be valid up to twenty-eight days after issuance by the Engineer of the Certificate of Final Completion. The Performance Bond or Bank Guarantee shall be returned to the Contractor within twenty-eight days after the issuance by the Engineer of the Certificate of Final Completion, provided that the Contractor shall have paid all money owed to the Employer under the Contract. </w:t>
      </w:r>
    </w:p>
    <w:p w14:paraId="3BDC1327" w14:textId="77777777" w:rsidR="002E4720" w:rsidRPr="00AC702D" w:rsidRDefault="002E4720" w:rsidP="00480BCF">
      <w:pPr>
        <w:jc w:val="both"/>
        <w:rPr>
          <w:rFonts w:ascii="Calibri" w:hAnsi="Calibri"/>
          <w:sz w:val="22"/>
          <w:szCs w:val="22"/>
        </w:rPr>
      </w:pPr>
    </w:p>
    <w:p w14:paraId="04D78BE6" w14:textId="77777777" w:rsidR="002E4720" w:rsidRPr="00AC702D" w:rsidRDefault="002E4720" w:rsidP="00480BCF">
      <w:pPr>
        <w:widowControl/>
        <w:numPr>
          <w:ilvl w:val="0"/>
          <w:numId w:val="39"/>
        </w:numPr>
        <w:overflowPunct/>
        <w:adjustRightInd/>
        <w:jc w:val="both"/>
        <w:rPr>
          <w:rFonts w:ascii="Calibri" w:hAnsi="Calibri"/>
          <w:sz w:val="22"/>
          <w:szCs w:val="22"/>
        </w:rPr>
      </w:pPr>
      <w:r w:rsidRPr="00AC702D">
        <w:rPr>
          <w:rFonts w:ascii="Calibri" w:hAnsi="Calibri"/>
          <w:sz w:val="22"/>
          <w:szCs w:val="22"/>
        </w:rPr>
        <w:t xml:space="preserve">If the surety of the Performance Bond or Bank Guarantee is declared bankrupt or becomes insolvent or its right to do business in the country of execution of the Works is terminated, the Contractor shall within five (5) days thereafter substitute another bond or guarantee and surety, both of which must be acceptable to the Employer. </w:t>
      </w:r>
    </w:p>
    <w:p w14:paraId="5C1EAA07" w14:textId="77777777" w:rsidR="002E4720" w:rsidRPr="00AC702D" w:rsidRDefault="002E4720" w:rsidP="00480BCF">
      <w:pPr>
        <w:jc w:val="both"/>
        <w:rPr>
          <w:rFonts w:ascii="Calibri" w:hAnsi="Calibri"/>
          <w:sz w:val="22"/>
          <w:szCs w:val="22"/>
        </w:rPr>
      </w:pPr>
    </w:p>
    <w:p w14:paraId="1F6DC695"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INSPECTION OF SITE </w:t>
      </w:r>
    </w:p>
    <w:p w14:paraId="5167F528" w14:textId="77777777" w:rsidR="002E4720" w:rsidRPr="00AC702D" w:rsidRDefault="002E4720" w:rsidP="00480BCF">
      <w:pPr>
        <w:jc w:val="both"/>
        <w:rPr>
          <w:rFonts w:ascii="Calibri" w:hAnsi="Calibri"/>
          <w:sz w:val="22"/>
          <w:szCs w:val="22"/>
        </w:rPr>
      </w:pPr>
    </w:p>
    <w:p w14:paraId="1C34CDC2"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 deemed to have inspected and examined the site and its surroundings and to have satisfied himself before submitting his Tender and signing the Contract as to all matters relative </w:t>
      </w:r>
      <w:r w:rsidRPr="00AC702D">
        <w:rPr>
          <w:rFonts w:ascii="Calibri" w:hAnsi="Calibri"/>
          <w:sz w:val="22"/>
          <w:szCs w:val="22"/>
        </w:rPr>
        <w:lastRenderedPageBreak/>
        <w:t xml:space="preserve">to the nature of the land and subsoil, the form and nature of the Site, details and levels of existing pipe lines, conduits, sewers, drains, cables or other existing services, the quantities and nature of the work and materials necessary for the completion of the Works, the means of access to the Site, and the accommodation he may require, and in general to have himself obtained all necessary information as to risk contingencies, climatic, hydrological and natural conditions and other circumstances which may influence or affect his Tender, and no claims will be entertained in this connection against the Employer. </w:t>
      </w:r>
    </w:p>
    <w:p w14:paraId="30C6573B" w14:textId="77777777" w:rsidR="002E4720" w:rsidRPr="00AC702D" w:rsidRDefault="002E4720" w:rsidP="00480BCF">
      <w:pPr>
        <w:jc w:val="both"/>
        <w:rPr>
          <w:rFonts w:ascii="Calibri" w:hAnsi="Calibri"/>
          <w:sz w:val="22"/>
          <w:szCs w:val="22"/>
        </w:rPr>
      </w:pPr>
    </w:p>
    <w:p w14:paraId="440D3E69"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SUFFICIENCY OF TENDER </w:t>
      </w:r>
    </w:p>
    <w:p w14:paraId="4B202307" w14:textId="77777777" w:rsidR="002E4720" w:rsidRPr="00AC702D" w:rsidRDefault="002E4720" w:rsidP="00480BCF">
      <w:pPr>
        <w:jc w:val="both"/>
        <w:rPr>
          <w:rFonts w:ascii="Calibri" w:hAnsi="Calibri"/>
          <w:sz w:val="22"/>
          <w:szCs w:val="22"/>
        </w:rPr>
      </w:pPr>
    </w:p>
    <w:p w14:paraId="2AEC981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 deemed to have satisfied himself before tendering as to the correctness and sufficiency of his Tender for the construction of the Works and of the rates and prices, which rates and prices shall, except in so far as it is otherwise provided in the Contract, cover all his obligations under the Contract and all matters and things necessary for the proper execution and completion of the Works. </w:t>
      </w:r>
    </w:p>
    <w:p w14:paraId="51927374" w14:textId="77777777" w:rsidR="002E4720" w:rsidRPr="00AC702D" w:rsidRDefault="002E4720" w:rsidP="00480BCF">
      <w:pPr>
        <w:jc w:val="both"/>
        <w:rPr>
          <w:rFonts w:ascii="Calibri" w:hAnsi="Calibri"/>
          <w:sz w:val="22"/>
          <w:szCs w:val="22"/>
        </w:rPr>
      </w:pPr>
    </w:p>
    <w:p w14:paraId="7A641A94"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PROGRAMME OF WORK TO BE FURNISHED </w:t>
      </w:r>
    </w:p>
    <w:p w14:paraId="6D5CA01E" w14:textId="77777777" w:rsidR="002E4720" w:rsidRPr="00AC702D" w:rsidRDefault="002E4720" w:rsidP="00480BCF">
      <w:pPr>
        <w:jc w:val="both"/>
        <w:rPr>
          <w:rFonts w:ascii="Calibri" w:hAnsi="Calibri"/>
          <w:sz w:val="22"/>
          <w:szCs w:val="22"/>
        </w:rPr>
      </w:pPr>
    </w:p>
    <w:p w14:paraId="15777E9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Within the time limit specified in the Contract, the Contractor shall submit to the Engineer for his consent a detailed Programme of Work showing the order of procedure and the method in which he proposes to carry out the Works.  In preparing his Programme of Work the Contractor shall pay due regard to the priority required by certain works.  Should the Engineer, during the progress of work, require further modifications to the Programme of Work, the Contractor shall review the said program.  The Contractor shall also whenever required by the Engineer submit particulars in writing of the Contractor's arrangements for carrying out the Works and of the Constructional Plant and Temporary Works which the Contractor intends to supply, use or construct as the case may be.  The submission of such program, or any modifications thereto, or the particulars required by the Engineer, shall not relieve the Contractor of any of his duties or obligations under the Contract nor shall the incorporation of any modification to the Programme of Work either at the commencement of the contract or during its course entitle the Contractor to any additional payments in consequence thereof. </w:t>
      </w:r>
    </w:p>
    <w:p w14:paraId="243FF252" w14:textId="77777777" w:rsidR="002E4720" w:rsidRPr="00AC702D" w:rsidRDefault="002E4720" w:rsidP="00480BCF">
      <w:pPr>
        <w:jc w:val="both"/>
        <w:rPr>
          <w:rFonts w:ascii="Calibri" w:hAnsi="Calibri"/>
          <w:sz w:val="22"/>
          <w:szCs w:val="22"/>
        </w:rPr>
      </w:pPr>
    </w:p>
    <w:p w14:paraId="4440059C"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WEEKLY SITE MEETING </w:t>
      </w:r>
    </w:p>
    <w:p w14:paraId="672418FF" w14:textId="77777777" w:rsidR="002E4720" w:rsidRPr="00AC702D" w:rsidRDefault="002E4720" w:rsidP="00480BCF">
      <w:pPr>
        <w:jc w:val="both"/>
        <w:rPr>
          <w:rFonts w:ascii="Calibri" w:hAnsi="Calibri"/>
          <w:sz w:val="22"/>
          <w:szCs w:val="22"/>
        </w:rPr>
      </w:pPr>
    </w:p>
    <w:p w14:paraId="6EDFDAFB"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 weekly site meeting shall be held between the UNDP Project Coordinator or engineer, if any, the representative of the Contractor and the Engineer or the Engineer's Representative, in order to verify that the Works are progressing normally and are executed in accordance with the Contract. </w:t>
      </w:r>
    </w:p>
    <w:p w14:paraId="1CE0C20D" w14:textId="77777777" w:rsidR="002E4720" w:rsidRPr="00AC702D" w:rsidRDefault="002E4720" w:rsidP="00480BCF">
      <w:pPr>
        <w:jc w:val="both"/>
        <w:rPr>
          <w:rFonts w:ascii="Calibri" w:hAnsi="Calibri"/>
          <w:sz w:val="22"/>
          <w:szCs w:val="22"/>
        </w:rPr>
      </w:pPr>
    </w:p>
    <w:p w14:paraId="758131BB"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CHANGE ORDERS </w:t>
      </w:r>
    </w:p>
    <w:p w14:paraId="785DB7EF" w14:textId="77777777" w:rsidR="002E4720" w:rsidRPr="00AC702D" w:rsidRDefault="002E4720" w:rsidP="00480BCF">
      <w:pPr>
        <w:jc w:val="both"/>
        <w:rPr>
          <w:rFonts w:ascii="Calibri" w:hAnsi="Calibri"/>
          <w:sz w:val="22"/>
          <w:szCs w:val="22"/>
        </w:rPr>
      </w:pPr>
    </w:p>
    <w:p w14:paraId="3E664655" w14:textId="77777777" w:rsidR="002E4720" w:rsidRPr="00AC702D" w:rsidRDefault="002E4720" w:rsidP="00480BCF">
      <w:pPr>
        <w:widowControl/>
        <w:numPr>
          <w:ilvl w:val="0"/>
          <w:numId w:val="40"/>
        </w:numPr>
        <w:overflowPunct/>
        <w:adjustRightInd/>
        <w:jc w:val="both"/>
        <w:rPr>
          <w:rFonts w:ascii="Calibri" w:hAnsi="Calibri"/>
          <w:sz w:val="22"/>
          <w:szCs w:val="22"/>
        </w:rPr>
      </w:pPr>
      <w:r w:rsidRPr="00AC702D">
        <w:rPr>
          <w:rFonts w:ascii="Calibri" w:hAnsi="Calibri"/>
          <w:sz w:val="22"/>
          <w:szCs w:val="22"/>
        </w:rPr>
        <w:t xml:space="preserve">The Engineer may instruct the Contractor, with the approval of the Employer and by means of Change Orders, all variations in quantity or quality of the Works, in whole or in part, that are deemed necessary by the Engineer. </w:t>
      </w:r>
    </w:p>
    <w:p w14:paraId="74A5041E" w14:textId="77777777" w:rsidR="002E4720" w:rsidRPr="00AC702D" w:rsidRDefault="002E4720" w:rsidP="00480BCF">
      <w:pPr>
        <w:jc w:val="both"/>
        <w:rPr>
          <w:rFonts w:ascii="Calibri" w:hAnsi="Calibri"/>
          <w:sz w:val="22"/>
          <w:szCs w:val="22"/>
        </w:rPr>
      </w:pPr>
    </w:p>
    <w:p w14:paraId="799BD98C" w14:textId="77777777" w:rsidR="002E4720" w:rsidRPr="00AC702D" w:rsidRDefault="002E4720" w:rsidP="00480BCF">
      <w:pPr>
        <w:widowControl/>
        <w:numPr>
          <w:ilvl w:val="0"/>
          <w:numId w:val="40"/>
        </w:numPr>
        <w:overflowPunct/>
        <w:adjustRightInd/>
        <w:jc w:val="both"/>
        <w:rPr>
          <w:rFonts w:ascii="Calibri" w:hAnsi="Calibri"/>
          <w:sz w:val="22"/>
          <w:szCs w:val="22"/>
        </w:rPr>
      </w:pPr>
      <w:r w:rsidRPr="00AC702D">
        <w:rPr>
          <w:rFonts w:ascii="Calibri" w:hAnsi="Calibri"/>
          <w:sz w:val="22"/>
          <w:szCs w:val="22"/>
        </w:rPr>
        <w:t xml:space="preserve">Processing of change orders shall be governed by clause 48 of these General Conditions. </w:t>
      </w:r>
    </w:p>
    <w:p w14:paraId="6AF5CA5D" w14:textId="77777777" w:rsidR="002E4720" w:rsidRPr="00AC702D" w:rsidRDefault="002E4720" w:rsidP="00480BCF">
      <w:pPr>
        <w:jc w:val="both"/>
        <w:rPr>
          <w:rFonts w:ascii="Calibri" w:hAnsi="Calibri"/>
          <w:sz w:val="22"/>
          <w:szCs w:val="22"/>
        </w:rPr>
      </w:pPr>
    </w:p>
    <w:p w14:paraId="72615163"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lastRenderedPageBreak/>
        <w:t xml:space="preserve">CONTRACTOR'S SUPERINTENDENCE </w:t>
      </w:r>
    </w:p>
    <w:p w14:paraId="1A7C29B2" w14:textId="77777777" w:rsidR="002E4720" w:rsidRPr="00AC702D" w:rsidRDefault="002E4720" w:rsidP="00480BCF">
      <w:pPr>
        <w:jc w:val="both"/>
        <w:rPr>
          <w:rFonts w:ascii="Calibri" w:hAnsi="Calibri"/>
          <w:sz w:val="22"/>
          <w:szCs w:val="22"/>
        </w:rPr>
      </w:pPr>
    </w:p>
    <w:p w14:paraId="28584657"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provide all necessary superintendence during the execution of the Works and as long thereafter as the Engineer may consider necessary for the proper fulfillment of the Contractor's obligations under the Contract.  The Contractor or a competent and authorized agent or representative of the Contractor approved in writing by the Engineer, which approval may at any time be withdrawn, shall be constantly on the site and shall devote his entire time to the superintendence of the Works.  Such authorized agent or representative shall receive on behalf of the Contractor directions and instructions from the Engineer. If the approval of such agent or representative shall be withdrawn by the Engineer, as provided in Clause 17(2) hereinafter, or if the removal of such agent or representative shall be requested by the Employer under Clause 17(3) hereinafter, the Contractor shall as soon as it is practicable after receiving notice of such withdrawal remove the agent or representative from the Site, and replace him by another agent or representative approved by the Engineer. Notwithstanding the provision of Clause 17(2) hereinafter, the Contractor shall not thereafter employ, in any capacity whatsoever, a removed agent or representative again on the Site. </w:t>
      </w:r>
    </w:p>
    <w:p w14:paraId="5D8F45AE" w14:textId="77777777" w:rsidR="002E4720" w:rsidRPr="00AC702D" w:rsidRDefault="002E4720" w:rsidP="00480BCF">
      <w:pPr>
        <w:jc w:val="both"/>
        <w:rPr>
          <w:rFonts w:ascii="Calibri" w:hAnsi="Calibri"/>
          <w:sz w:val="22"/>
          <w:szCs w:val="22"/>
        </w:rPr>
      </w:pPr>
    </w:p>
    <w:p w14:paraId="5C710863"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CONTRACTOR'S EMPLOYEES </w:t>
      </w:r>
    </w:p>
    <w:p w14:paraId="775BB88B" w14:textId="77777777" w:rsidR="002E4720" w:rsidRPr="00AC702D" w:rsidRDefault="002E4720" w:rsidP="00480BCF">
      <w:pPr>
        <w:jc w:val="both"/>
        <w:rPr>
          <w:rFonts w:ascii="Calibri" w:hAnsi="Calibri"/>
          <w:sz w:val="22"/>
          <w:szCs w:val="22"/>
        </w:rPr>
      </w:pPr>
    </w:p>
    <w:p w14:paraId="14C3B2FF" w14:textId="77777777" w:rsidR="002E4720" w:rsidRPr="00AC702D" w:rsidRDefault="002E4720" w:rsidP="00480BCF">
      <w:pPr>
        <w:widowControl/>
        <w:numPr>
          <w:ilvl w:val="0"/>
          <w:numId w:val="41"/>
        </w:numPr>
        <w:overflowPunct/>
        <w:adjustRightInd/>
        <w:jc w:val="both"/>
        <w:rPr>
          <w:rFonts w:ascii="Calibri" w:hAnsi="Calibri"/>
          <w:sz w:val="22"/>
          <w:szCs w:val="22"/>
        </w:rPr>
      </w:pPr>
      <w:r w:rsidRPr="00AC702D">
        <w:rPr>
          <w:rFonts w:ascii="Calibri" w:hAnsi="Calibri"/>
          <w:sz w:val="22"/>
          <w:szCs w:val="22"/>
        </w:rPr>
        <w:t xml:space="preserve">The Contractor shall provide and employ on the Site in connection with the execution and completion of the Works and the remedying of any defects therein: </w:t>
      </w:r>
    </w:p>
    <w:p w14:paraId="32B695E9" w14:textId="77777777" w:rsidR="002E4720" w:rsidRPr="00AC702D" w:rsidRDefault="002E4720" w:rsidP="00480BCF">
      <w:pPr>
        <w:jc w:val="both"/>
        <w:rPr>
          <w:rFonts w:ascii="Calibri" w:hAnsi="Calibri"/>
          <w:sz w:val="22"/>
          <w:szCs w:val="22"/>
        </w:rPr>
      </w:pPr>
    </w:p>
    <w:p w14:paraId="21A1EB1B" w14:textId="77777777" w:rsidR="002E4720" w:rsidRPr="00AC702D" w:rsidRDefault="002E4720" w:rsidP="00480BCF">
      <w:pPr>
        <w:widowControl/>
        <w:numPr>
          <w:ilvl w:val="0"/>
          <w:numId w:val="42"/>
        </w:numPr>
        <w:tabs>
          <w:tab w:val="clear" w:pos="504"/>
          <w:tab w:val="num" w:pos="360"/>
        </w:tabs>
        <w:overflowPunct/>
        <w:adjustRightInd/>
        <w:ind w:left="360" w:hanging="252"/>
        <w:jc w:val="both"/>
        <w:rPr>
          <w:rFonts w:ascii="Calibri" w:hAnsi="Calibri"/>
          <w:sz w:val="22"/>
          <w:szCs w:val="22"/>
        </w:rPr>
      </w:pPr>
      <w:r w:rsidRPr="00AC702D">
        <w:rPr>
          <w:rFonts w:ascii="Calibri" w:hAnsi="Calibri"/>
          <w:sz w:val="22"/>
          <w:szCs w:val="22"/>
        </w:rPr>
        <w:t xml:space="preserve">Only such technical assistants as are skilled and experienced in their respective callings and such sub-agent foremen and leading hands as are competent to give proper supervision to the work they are required to supervise, and </w:t>
      </w:r>
    </w:p>
    <w:p w14:paraId="5BC52E05" w14:textId="77777777" w:rsidR="002E4720" w:rsidRPr="00AC702D" w:rsidRDefault="002E4720" w:rsidP="00480BCF">
      <w:pPr>
        <w:jc w:val="both"/>
        <w:rPr>
          <w:rFonts w:ascii="Calibri" w:hAnsi="Calibri"/>
          <w:sz w:val="22"/>
          <w:szCs w:val="22"/>
        </w:rPr>
      </w:pPr>
    </w:p>
    <w:p w14:paraId="36834D09" w14:textId="77777777" w:rsidR="002E4720" w:rsidRPr="00AC702D" w:rsidRDefault="002E4720" w:rsidP="00480BCF">
      <w:pPr>
        <w:widowControl/>
        <w:numPr>
          <w:ilvl w:val="0"/>
          <w:numId w:val="42"/>
        </w:numPr>
        <w:tabs>
          <w:tab w:val="clear" w:pos="504"/>
          <w:tab w:val="num" w:pos="360"/>
        </w:tabs>
        <w:overflowPunct/>
        <w:adjustRightInd/>
        <w:ind w:left="360" w:hanging="180"/>
        <w:jc w:val="both"/>
        <w:rPr>
          <w:rFonts w:ascii="Calibri" w:hAnsi="Calibri"/>
          <w:sz w:val="22"/>
          <w:szCs w:val="22"/>
        </w:rPr>
      </w:pPr>
      <w:r w:rsidRPr="00AC702D">
        <w:rPr>
          <w:rFonts w:ascii="Calibri" w:hAnsi="Calibri"/>
          <w:sz w:val="22"/>
          <w:szCs w:val="22"/>
        </w:rPr>
        <w:t xml:space="preserve">Such skilled, semi-skilled, and unskilled </w:t>
      </w:r>
      <w:proofErr w:type="spellStart"/>
      <w:r w:rsidRPr="00AC702D">
        <w:rPr>
          <w:rFonts w:ascii="Calibri" w:hAnsi="Calibri"/>
          <w:sz w:val="22"/>
          <w:szCs w:val="22"/>
        </w:rPr>
        <w:t>labour</w:t>
      </w:r>
      <w:proofErr w:type="spellEnd"/>
      <w:r w:rsidRPr="00AC702D">
        <w:rPr>
          <w:rFonts w:ascii="Calibri" w:hAnsi="Calibri"/>
          <w:sz w:val="22"/>
          <w:szCs w:val="22"/>
        </w:rPr>
        <w:t xml:space="preserve"> as is necessary for the proper and timely execution and completion of the Works. </w:t>
      </w:r>
    </w:p>
    <w:p w14:paraId="662F163A" w14:textId="77777777" w:rsidR="002E4720" w:rsidRPr="00AC702D" w:rsidRDefault="002E4720" w:rsidP="00480BCF">
      <w:pPr>
        <w:jc w:val="both"/>
        <w:rPr>
          <w:rFonts w:ascii="Calibri" w:hAnsi="Calibri"/>
          <w:sz w:val="22"/>
          <w:szCs w:val="22"/>
        </w:rPr>
      </w:pPr>
    </w:p>
    <w:p w14:paraId="3774A59C" w14:textId="77777777" w:rsidR="002E4720" w:rsidRPr="00AC702D" w:rsidRDefault="002E4720" w:rsidP="00480BCF">
      <w:pPr>
        <w:widowControl/>
        <w:numPr>
          <w:ilvl w:val="0"/>
          <w:numId w:val="41"/>
        </w:numPr>
        <w:overflowPunct/>
        <w:adjustRightInd/>
        <w:jc w:val="both"/>
        <w:rPr>
          <w:rFonts w:ascii="Calibri" w:hAnsi="Calibri"/>
          <w:sz w:val="22"/>
          <w:szCs w:val="22"/>
        </w:rPr>
      </w:pPr>
      <w:r w:rsidRPr="00AC702D">
        <w:rPr>
          <w:rFonts w:ascii="Calibri" w:hAnsi="Calibri"/>
          <w:sz w:val="22"/>
          <w:szCs w:val="22"/>
        </w:rPr>
        <w:t xml:space="preserve">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  Any person so removed from the Works shall be replaced as soon as reasonably possible by a competent substitute approved by the Engineer. </w:t>
      </w:r>
    </w:p>
    <w:p w14:paraId="110212CA" w14:textId="77777777" w:rsidR="002E4720" w:rsidRPr="00AC702D" w:rsidRDefault="002E4720" w:rsidP="00480BCF">
      <w:pPr>
        <w:jc w:val="both"/>
        <w:rPr>
          <w:rFonts w:ascii="Calibri" w:hAnsi="Calibri"/>
          <w:sz w:val="22"/>
          <w:szCs w:val="22"/>
        </w:rPr>
      </w:pPr>
    </w:p>
    <w:p w14:paraId="17977CF1" w14:textId="77777777" w:rsidR="002E4720" w:rsidRPr="00AC702D" w:rsidRDefault="002E4720" w:rsidP="00480BCF">
      <w:pPr>
        <w:widowControl/>
        <w:numPr>
          <w:ilvl w:val="0"/>
          <w:numId w:val="41"/>
        </w:numPr>
        <w:overflowPunct/>
        <w:adjustRightInd/>
        <w:jc w:val="both"/>
        <w:rPr>
          <w:rFonts w:ascii="Calibri" w:hAnsi="Calibri"/>
          <w:sz w:val="22"/>
          <w:szCs w:val="22"/>
        </w:rPr>
      </w:pPr>
      <w:r w:rsidRPr="00AC702D">
        <w:rPr>
          <w:rFonts w:ascii="Calibri" w:hAnsi="Calibri"/>
          <w:sz w:val="22"/>
          <w:szCs w:val="22"/>
        </w:rPr>
        <w:t xml:space="preserve">Upon written request by the Employer, the Contractor shall withdraw or replace from the Site any agent, representative or other personnel who does not conform to the standards set forth in paragraph (1) of this Clause. Such request for withdrawal or replacement shall not be considered as termination in part or in whole of this Contract. All costs and additional expenses resulting from any withdrawal or replacement for whatever reason of any of the Contractor's personnel shall be at the Contractor's expense. </w:t>
      </w:r>
    </w:p>
    <w:p w14:paraId="29A0EDD0" w14:textId="77777777" w:rsidR="002E4720" w:rsidRPr="00AC702D" w:rsidRDefault="002E4720" w:rsidP="00480BCF">
      <w:pPr>
        <w:jc w:val="both"/>
        <w:rPr>
          <w:rFonts w:ascii="Calibri" w:hAnsi="Calibri"/>
          <w:sz w:val="22"/>
          <w:szCs w:val="22"/>
        </w:rPr>
      </w:pPr>
    </w:p>
    <w:p w14:paraId="1DD00A40"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SETTING-OUT </w:t>
      </w:r>
    </w:p>
    <w:p w14:paraId="5125E9E1" w14:textId="77777777" w:rsidR="002E4720" w:rsidRPr="00AC702D" w:rsidRDefault="002E4720" w:rsidP="00480BCF">
      <w:pPr>
        <w:jc w:val="both"/>
        <w:rPr>
          <w:rFonts w:ascii="Calibri" w:hAnsi="Calibri"/>
          <w:sz w:val="22"/>
          <w:szCs w:val="22"/>
        </w:rPr>
      </w:pPr>
    </w:p>
    <w:p w14:paraId="368A3228"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 responsible for the true and proper setting out of the Works in relation to original points, lines and levels of reference given by the Engineer in writing and for the correctness </w:t>
      </w:r>
      <w:r w:rsidRPr="00AC702D">
        <w:rPr>
          <w:rFonts w:ascii="Calibri" w:hAnsi="Calibri"/>
          <w:sz w:val="22"/>
          <w:szCs w:val="22"/>
        </w:rPr>
        <w:lastRenderedPageBreak/>
        <w:t xml:space="preserve">of the position, levels, dimensions and alignment of all parts of the Works and for the provision of all necessary instruments, appliances and labor in connection therewith.  If, at any time during the progress of the Works, any error shall appear or arise in the position, levels, dimensions or alignment of any part of the Works, the Contractor, on being required so to do by the Engineer, shall, at his own cost, rectify such error to the satisfaction of the Engineer. </w:t>
      </w:r>
    </w:p>
    <w:p w14:paraId="6EB30511" w14:textId="77777777" w:rsidR="002E4720" w:rsidRPr="00AC702D" w:rsidRDefault="002E4720" w:rsidP="00480BCF">
      <w:pPr>
        <w:jc w:val="both"/>
        <w:rPr>
          <w:rFonts w:ascii="Calibri" w:hAnsi="Calibri"/>
          <w:sz w:val="22"/>
          <w:szCs w:val="22"/>
        </w:rPr>
      </w:pPr>
    </w:p>
    <w:p w14:paraId="64D64387"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WATCHING AND LIGHTING </w:t>
      </w:r>
    </w:p>
    <w:p w14:paraId="0AE970AE" w14:textId="77777777" w:rsidR="002E4720" w:rsidRPr="00AC702D" w:rsidRDefault="002E4720" w:rsidP="00480BCF">
      <w:pPr>
        <w:jc w:val="both"/>
        <w:rPr>
          <w:rFonts w:ascii="Calibri" w:hAnsi="Calibri"/>
          <w:sz w:val="22"/>
          <w:szCs w:val="22"/>
        </w:rPr>
      </w:pPr>
    </w:p>
    <w:p w14:paraId="3894867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in connection with the Works provide and maintain at his own cost all lights, guards, fencing and watching when and where necessary or required by the Engineer or by any duly constituted authority for the protection of the Works and the materials and equipment utilized therefor or for the safety and convenience of the public or others. </w:t>
      </w:r>
    </w:p>
    <w:p w14:paraId="34F89453" w14:textId="77777777" w:rsidR="002E4720" w:rsidRPr="00AC702D" w:rsidRDefault="002E4720" w:rsidP="00480BCF">
      <w:pPr>
        <w:jc w:val="both"/>
        <w:rPr>
          <w:rFonts w:ascii="Calibri" w:hAnsi="Calibri"/>
          <w:sz w:val="22"/>
          <w:szCs w:val="22"/>
        </w:rPr>
      </w:pPr>
    </w:p>
    <w:p w14:paraId="3F5EF3FE"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CARE OF WORKS </w:t>
      </w:r>
    </w:p>
    <w:p w14:paraId="38C327D2" w14:textId="77777777" w:rsidR="002E4720" w:rsidRPr="00AC702D" w:rsidRDefault="002E4720" w:rsidP="00480BCF">
      <w:pPr>
        <w:jc w:val="both"/>
        <w:rPr>
          <w:rFonts w:ascii="Calibri" w:hAnsi="Calibri"/>
          <w:sz w:val="22"/>
          <w:szCs w:val="22"/>
        </w:rPr>
      </w:pPr>
    </w:p>
    <w:p w14:paraId="31DB873F" w14:textId="77777777" w:rsidR="002E4720" w:rsidRPr="00AC702D" w:rsidRDefault="002E4720" w:rsidP="00480BCF">
      <w:pPr>
        <w:widowControl/>
        <w:numPr>
          <w:ilvl w:val="0"/>
          <w:numId w:val="43"/>
        </w:numPr>
        <w:overflowPunct/>
        <w:adjustRightInd/>
        <w:jc w:val="both"/>
        <w:rPr>
          <w:rFonts w:ascii="Calibri" w:hAnsi="Calibri"/>
          <w:sz w:val="22"/>
          <w:szCs w:val="22"/>
        </w:rPr>
      </w:pPr>
      <w:r w:rsidRPr="00AC702D">
        <w:rPr>
          <w:rFonts w:ascii="Calibri" w:hAnsi="Calibri"/>
          <w:sz w:val="22"/>
          <w:szCs w:val="22"/>
        </w:rPr>
        <w:t xml:space="preserve">From the commencement date of the Works to the date of substantial completion as stated in the Certificate of Substantial Completion, the Contractor shall take full responsibility for the care thereof and of all Temporary Works. In the event that any damage or loss should happen to the Works or to any part thereof or to any Temporary Works from any cause whatsoever (save and except as shall be due to </w:t>
      </w:r>
      <w:r w:rsidRPr="00AC702D">
        <w:rPr>
          <w:rFonts w:ascii="Calibri" w:hAnsi="Calibri"/>
          <w:sz w:val="22"/>
          <w:szCs w:val="22"/>
          <w:u w:val="single"/>
        </w:rPr>
        <w:t>Force Majeure</w:t>
      </w:r>
      <w:r w:rsidRPr="00AC702D">
        <w:rPr>
          <w:rFonts w:ascii="Calibri" w:hAnsi="Calibri"/>
          <w:sz w:val="22"/>
          <w:szCs w:val="22"/>
        </w:rPr>
        <w:t xml:space="preserve"> as defined in Clause 66 of these General Conditions), the Contractor shall at his own cost repair and make good the same so that, at completion, the Works shall be in good order and condition and in conformity in every respect with the requirements of the Contract and the Engineer's instructions.  The Contractor shall also be liable for any damage to the Works occasioned by him in the course of any operations carried out by him for the purpose of complying with his obligations Clause 47 hereof. </w:t>
      </w:r>
    </w:p>
    <w:p w14:paraId="4DE03B33" w14:textId="77777777" w:rsidR="002E4720" w:rsidRPr="00AC702D" w:rsidRDefault="002E4720" w:rsidP="00480BCF">
      <w:pPr>
        <w:jc w:val="both"/>
        <w:rPr>
          <w:rFonts w:ascii="Calibri" w:hAnsi="Calibri"/>
          <w:sz w:val="22"/>
          <w:szCs w:val="22"/>
        </w:rPr>
      </w:pPr>
    </w:p>
    <w:p w14:paraId="2E4C0006" w14:textId="77777777" w:rsidR="002E4720" w:rsidRPr="00AC702D" w:rsidRDefault="002E4720" w:rsidP="00480BCF">
      <w:pPr>
        <w:widowControl/>
        <w:numPr>
          <w:ilvl w:val="0"/>
          <w:numId w:val="43"/>
        </w:numPr>
        <w:overflowPunct/>
        <w:adjustRightInd/>
        <w:jc w:val="both"/>
        <w:rPr>
          <w:rFonts w:ascii="Calibri" w:hAnsi="Calibri"/>
          <w:sz w:val="22"/>
          <w:szCs w:val="22"/>
        </w:rPr>
      </w:pPr>
      <w:r w:rsidRPr="00AC702D">
        <w:rPr>
          <w:rFonts w:ascii="Calibri" w:hAnsi="Calibri"/>
          <w:sz w:val="22"/>
          <w:szCs w:val="22"/>
        </w:rPr>
        <w:t xml:space="preserve">The Contractor shall be fully responsible for the review of the Engineering design and details of the Works and shall inform the Employer of any mistakes or incorrectness in such design and details which would affect the Works. </w:t>
      </w:r>
    </w:p>
    <w:p w14:paraId="34A9C09F" w14:textId="77777777" w:rsidR="002E4720" w:rsidRPr="00AC702D" w:rsidRDefault="002E4720" w:rsidP="00480BCF">
      <w:pPr>
        <w:jc w:val="both"/>
        <w:rPr>
          <w:rFonts w:ascii="Calibri" w:hAnsi="Calibri"/>
          <w:sz w:val="22"/>
          <w:szCs w:val="22"/>
        </w:rPr>
      </w:pPr>
    </w:p>
    <w:p w14:paraId="6F4F5073"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INSURANCE OF WORKS, ETC. </w:t>
      </w:r>
    </w:p>
    <w:p w14:paraId="50CE50ED" w14:textId="77777777" w:rsidR="002E4720" w:rsidRPr="00AC702D" w:rsidRDefault="002E4720" w:rsidP="00480BCF">
      <w:pPr>
        <w:jc w:val="both"/>
        <w:rPr>
          <w:rFonts w:ascii="Calibri" w:hAnsi="Calibri"/>
          <w:sz w:val="22"/>
          <w:szCs w:val="22"/>
        </w:rPr>
      </w:pPr>
    </w:p>
    <w:p w14:paraId="1603656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Without limiting his obligations and responsibilities under Clause 20 hereof, the Contractor shall insure immediately following signature of this Contract, in the joint names of the Employer and the Contractor (a) for the period stipulated in Clause 20(1) hereof, against all loss or damage from whatever cause arising, other than cause of Force majeure as defined in clause 66 of these General Conditions, and (b) against loss or damage for which the Contractor is responsible, in such manner that the Employer and the Contractor are covered for the period stipulated in Clause 20 (1) hereof and are also covered during the Defects Liability Period for loss or damage arising from a cause occurring prior to the commencement of the Defects Liability Period and for any loss or damage occasioned by the Contractor in the course of any operations carried out by him for the purpose of complying with his obligations under Clause 47 hereof: </w:t>
      </w:r>
    </w:p>
    <w:p w14:paraId="1B55B09B" w14:textId="77777777" w:rsidR="002E4720" w:rsidRPr="00AC702D" w:rsidRDefault="002E4720" w:rsidP="00480BCF">
      <w:pPr>
        <w:jc w:val="both"/>
        <w:rPr>
          <w:rFonts w:ascii="Calibri" w:hAnsi="Calibri"/>
          <w:sz w:val="22"/>
          <w:szCs w:val="22"/>
        </w:rPr>
      </w:pPr>
    </w:p>
    <w:p w14:paraId="4164E6C7" w14:textId="77777777" w:rsidR="002E4720" w:rsidRPr="00AC702D" w:rsidRDefault="002E4720" w:rsidP="00480BCF">
      <w:pPr>
        <w:widowControl/>
        <w:numPr>
          <w:ilvl w:val="0"/>
          <w:numId w:val="44"/>
        </w:numPr>
        <w:overflowPunct/>
        <w:adjustRightInd/>
        <w:jc w:val="both"/>
        <w:rPr>
          <w:rFonts w:ascii="Calibri" w:hAnsi="Calibri"/>
          <w:sz w:val="22"/>
          <w:szCs w:val="22"/>
        </w:rPr>
      </w:pPr>
      <w:r w:rsidRPr="00AC702D">
        <w:rPr>
          <w:rFonts w:ascii="Calibri" w:hAnsi="Calibri"/>
          <w:sz w:val="22"/>
          <w:szCs w:val="22"/>
        </w:rPr>
        <w:t xml:space="preserve">The Works, together with the materials and Plant for incorporation therein, to their full replacement cost, plus an additional sum of ten (10) per cent of such replacement cost, to cover any additional </w:t>
      </w:r>
      <w:r w:rsidRPr="00AC702D">
        <w:rPr>
          <w:rFonts w:ascii="Calibri" w:hAnsi="Calibri"/>
          <w:sz w:val="22"/>
          <w:szCs w:val="22"/>
        </w:rPr>
        <w:lastRenderedPageBreak/>
        <w:t xml:space="preserve">costs of and incidental to the rectification of loss or damage including professional fees and the cost of demolishing and removing any part of the Works and of removing debris of whatsoever nature; </w:t>
      </w:r>
    </w:p>
    <w:p w14:paraId="56F62A2C" w14:textId="77777777" w:rsidR="002E4720" w:rsidRPr="00AC702D" w:rsidRDefault="002E4720" w:rsidP="00480BCF">
      <w:pPr>
        <w:jc w:val="both"/>
        <w:rPr>
          <w:rFonts w:ascii="Calibri" w:hAnsi="Calibri"/>
          <w:sz w:val="22"/>
          <w:szCs w:val="22"/>
        </w:rPr>
      </w:pPr>
    </w:p>
    <w:p w14:paraId="3CBCB792" w14:textId="77777777" w:rsidR="002E4720" w:rsidRPr="00AC702D" w:rsidRDefault="002E4720" w:rsidP="00480BCF">
      <w:pPr>
        <w:widowControl/>
        <w:numPr>
          <w:ilvl w:val="0"/>
          <w:numId w:val="44"/>
        </w:numPr>
        <w:overflowPunct/>
        <w:adjustRightInd/>
        <w:jc w:val="both"/>
        <w:rPr>
          <w:rFonts w:ascii="Calibri" w:hAnsi="Calibri"/>
          <w:sz w:val="22"/>
          <w:szCs w:val="22"/>
        </w:rPr>
      </w:pPr>
      <w:r w:rsidRPr="00AC702D">
        <w:rPr>
          <w:rFonts w:ascii="Calibri" w:hAnsi="Calibri"/>
          <w:sz w:val="22"/>
          <w:szCs w:val="22"/>
        </w:rPr>
        <w:t xml:space="preserve">The Contractor's equipment and other things brought on to the Site by the Contractor to the replacement value of such equipment and other things; </w:t>
      </w:r>
    </w:p>
    <w:p w14:paraId="2EDB30DC" w14:textId="77777777" w:rsidR="002E4720" w:rsidRPr="00AC702D" w:rsidRDefault="002E4720" w:rsidP="00480BCF">
      <w:pPr>
        <w:jc w:val="both"/>
        <w:rPr>
          <w:rFonts w:ascii="Calibri" w:hAnsi="Calibri"/>
          <w:sz w:val="22"/>
          <w:szCs w:val="22"/>
        </w:rPr>
      </w:pPr>
    </w:p>
    <w:p w14:paraId="29EE3314" w14:textId="77777777" w:rsidR="002E4720" w:rsidRPr="00AC702D" w:rsidRDefault="002E4720" w:rsidP="00480BCF">
      <w:pPr>
        <w:widowControl/>
        <w:numPr>
          <w:ilvl w:val="0"/>
          <w:numId w:val="44"/>
        </w:numPr>
        <w:overflowPunct/>
        <w:adjustRightInd/>
        <w:jc w:val="both"/>
        <w:rPr>
          <w:rFonts w:ascii="Calibri" w:hAnsi="Calibri"/>
          <w:sz w:val="22"/>
          <w:szCs w:val="22"/>
        </w:rPr>
      </w:pPr>
      <w:r w:rsidRPr="00AC702D">
        <w:rPr>
          <w:rFonts w:ascii="Calibri" w:hAnsi="Calibri"/>
          <w:sz w:val="22"/>
          <w:szCs w:val="22"/>
        </w:rPr>
        <w:t xml:space="preserve">An insurance to cover the liabilities and warranties of Section 52(4); </w:t>
      </w:r>
    </w:p>
    <w:p w14:paraId="322A40DC" w14:textId="77777777" w:rsidR="002E4720" w:rsidRPr="00AC702D" w:rsidRDefault="002E4720" w:rsidP="00480BCF">
      <w:pPr>
        <w:jc w:val="both"/>
        <w:rPr>
          <w:rFonts w:ascii="Calibri" w:hAnsi="Calibri"/>
          <w:sz w:val="22"/>
          <w:szCs w:val="22"/>
        </w:rPr>
      </w:pPr>
    </w:p>
    <w:p w14:paraId="1A071369"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Such insurance shall be effected with an insurer and in terms approved by the Employer, which approval shall not be unreasonably withheld, and the Contractor shall, whenever required, produce to the Engineer the policy or policies of insurance and the receipts for payment of the current premiums. </w:t>
      </w:r>
    </w:p>
    <w:p w14:paraId="1C8074AB" w14:textId="77777777" w:rsidR="002E4720" w:rsidRPr="00AC702D" w:rsidRDefault="002E4720" w:rsidP="00480BCF">
      <w:pPr>
        <w:jc w:val="both"/>
        <w:rPr>
          <w:rFonts w:ascii="Calibri" w:hAnsi="Calibri"/>
          <w:sz w:val="22"/>
          <w:szCs w:val="22"/>
        </w:rPr>
      </w:pPr>
    </w:p>
    <w:p w14:paraId="07088F94"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DAMAGE TO PERSONS AND PROPERTY </w:t>
      </w:r>
    </w:p>
    <w:p w14:paraId="6E78D0DE" w14:textId="77777777" w:rsidR="002E4720" w:rsidRPr="00AC702D" w:rsidRDefault="002E4720" w:rsidP="00480BCF">
      <w:pPr>
        <w:jc w:val="both"/>
        <w:rPr>
          <w:rFonts w:ascii="Calibri" w:hAnsi="Calibri"/>
          <w:sz w:val="22"/>
          <w:szCs w:val="22"/>
        </w:rPr>
      </w:pPr>
    </w:p>
    <w:p w14:paraId="2BF1C604"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(except if and so far as the Contract provides otherwise) indemnify, hold and save harmless and defend at his own expense the Employer, its officers, agents, employees and servants from and against all suits, claims, demands, proceedings, and liability of any nature or kind, including costs and expenses, for injuries or damages to any person or any property whatsoever which may arise out of or in consequence of acts or omissions of the Contractor or its agents, employees, servants or subcontractors in the execution of the Contract. The provision of this Clause shall extend to suits, claims, demands, proceedings and liability in the nature of workmen's compensation claims and arising out of the use of patented inventions and devices. Provided always that nothing herein contained shall be deemed to render the Contractor liable for or in respect of or with respect to: </w:t>
      </w:r>
    </w:p>
    <w:p w14:paraId="75465A8C" w14:textId="77777777" w:rsidR="002E4720" w:rsidRPr="00AC702D" w:rsidRDefault="002E4720" w:rsidP="00480BCF">
      <w:pPr>
        <w:jc w:val="both"/>
        <w:rPr>
          <w:rFonts w:ascii="Calibri" w:hAnsi="Calibri"/>
          <w:sz w:val="22"/>
          <w:szCs w:val="22"/>
        </w:rPr>
      </w:pPr>
    </w:p>
    <w:p w14:paraId="270C978F" w14:textId="77777777" w:rsidR="002E4720" w:rsidRPr="00AC702D" w:rsidRDefault="002E4720" w:rsidP="00480BCF">
      <w:pPr>
        <w:widowControl/>
        <w:numPr>
          <w:ilvl w:val="0"/>
          <w:numId w:val="45"/>
        </w:numPr>
        <w:overflowPunct/>
        <w:adjustRightInd/>
        <w:jc w:val="both"/>
        <w:rPr>
          <w:rFonts w:ascii="Calibri" w:hAnsi="Calibri"/>
          <w:sz w:val="22"/>
          <w:szCs w:val="22"/>
        </w:rPr>
      </w:pPr>
      <w:r w:rsidRPr="00AC702D">
        <w:rPr>
          <w:rFonts w:ascii="Calibri" w:hAnsi="Calibri"/>
          <w:sz w:val="22"/>
          <w:szCs w:val="22"/>
        </w:rPr>
        <w:t xml:space="preserve">The permanent use or occupation of land by the Works or any part thereof; </w:t>
      </w:r>
    </w:p>
    <w:p w14:paraId="291F159A" w14:textId="77777777" w:rsidR="002E4720" w:rsidRPr="00AC702D" w:rsidRDefault="002E4720" w:rsidP="00480BCF">
      <w:pPr>
        <w:jc w:val="both"/>
        <w:rPr>
          <w:rFonts w:ascii="Calibri" w:hAnsi="Calibri"/>
          <w:sz w:val="22"/>
          <w:szCs w:val="22"/>
        </w:rPr>
      </w:pPr>
    </w:p>
    <w:p w14:paraId="288C87D1" w14:textId="77777777" w:rsidR="002E4720" w:rsidRPr="00AC702D" w:rsidRDefault="002E4720" w:rsidP="00480BCF">
      <w:pPr>
        <w:widowControl/>
        <w:numPr>
          <w:ilvl w:val="0"/>
          <w:numId w:val="45"/>
        </w:numPr>
        <w:overflowPunct/>
        <w:adjustRightInd/>
        <w:jc w:val="both"/>
        <w:rPr>
          <w:rFonts w:ascii="Calibri" w:hAnsi="Calibri"/>
          <w:sz w:val="22"/>
          <w:szCs w:val="22"/>
        </w:rPr>
      </w:pPr>
      <w:r w:rsidRPr="00AC702D">
        <w:rPr>
          <w:rFonts w:ascii="Calibri" w:hAnsi="Calibri"/>
          <w:sz w:val="22"/>
          <w:szCs w:val="22"/>
        </w:rPr>
        <w:t xml:space="preserve">The right of the Employer to construct the Works or any part thereof on, over, under, or through any land. </w:t>
      </w:r>
    </w:p>
    <w:p w14:paraId="324332B8" w14:textId="77777777" w:rsidR="002E4720" w:rsidRPr="00AC702D" w:rsidRDefault="002E4720" w:rsidP="00480BCF">
      <w:pPr>
        <w:jc w:val="both"/>
        <w:rPr>
          <w:rFonts w:ascii="Calibri" w:hAnsi="Calibri"/>
          <w:sz w:val="22"/>
          <w:szCs w:val="22"/>
        </w:rPr>
      </w:pPr>
    </w:p>
    <w:p w14:paraId="56FD95DC" w14:textId="77777777" w:rsidR="002E4720" w:rsidRPr="00AC702D" w:rsidRDefault="002E4720" w:rsidP="00480BCF">
      <w:pPr>
        <w:widowControl/>
        <w:numPr>
          <w:ilvl w:val="0"/>
          <w:numId w:val="45"/>
        </w:numPr>
        <w:overflowPunct/>
        <w:adjustRightInd/>
        <w:jc w:val="both"/>
        <w:rPr>
          <w:rFonts w:ascii="Calibri" w:hAnsi="Calibri"/>
          <w:sz w:val="22"/>
          <w:szCs w:val="22"/>
        </w:rPr>
      </w:pPr>
      <w:r w:rsidRPr="00AC702D">
        <w:rPr>
          <w:rFonts w:ascii="Calibri" w:hAnsi="Calibri"/>
          <w:sz w:val="22"/>
          <w:szCs w:val="22"/>
        </w:rPr>
        <w:t xml:space="preserve">Interference whether temporary or permanent with any right of light, airway or water or other easement or quasi-easement which is the unavoidable result of the construction of the Works in accordance with the Contract. </w:t>
      </w:r>
    </w:p>
    <w:p w14:paraId="596AEAAB" w14:textId="77777777" w:rsidR="002E4720" w:rsidRPr="00AC702D" w:rsidRDefault="002E4720" w:rsidP="00480BCF">
      <w:pPr>
        <w:jc w:val="both"/>
        <w:rPr>
          <w:rFonts w:ascii="Calibri" w:hAnsi="Calibri"/>
          <w:sz w:val="22"/>
          <w:szCs w:val="22"/>
        </w:rPr>
      </w:pPr>
    </w:p>
    <w:p w14:paraId="75B9827A" w14:textId="77777777" w:rsidR="002E4720" w:rsidRPr="00AC702D" w:rsidRDefault="002E4720" w:rsidP="00480BCF">
      <w:pPr>
        <w:widowControl/>
        <w:numPr>
          <w:ilvl w:val="0"/>
          <w:numId w:val="45"/>
        </w:numPr>
        <w:overflowPunct/>
        <w:adjustRightInd/>
        <w:jc w:val="both"/>
        <w:rPr>
          <w:rFonts w:ascii="Calibri" w:hAnsi="Calibri"/>
          <w:sz w:val="22"/>
          <w:szCs w:val="22"/>
        </w:rPr>
      </w:pPr>
      <w:r w:rsidRPr="00AC702D">
        <w:rPr>
          <w:rFonts w:ascii="Calibri" w:hAnsi="Calibri"/>
          <w:sz w:val="22"/>
          <w:szCs w:val="22"/>
        </w:rPr>
        <w:t xml:space="preserve">Death, injuries or damage to persons or property resulting from any act or neglect of the Employer, his agents, servants or other contractors, done or committed during the validity of the Contract. </w:t>
      </w:r>
    </w:p>
    <w:p w14:paraId="68CF72C9" w14:textId="77777777" w:rsidR="002E4720" w:rsidRPr="00AC702D" w:rsidRDefault="002E4720" w:rsidP="00480BCF">
      <w:pPr>
        <w:jc w:val="both"/>
        <w:rPr>
          <w:rFonts w:ascii="Calibri" w:hAnsi="Calibri"/>
          <w:sz w:val="22"/>
          <w:szCs w:val="22"/>
        </w:rPr>
      </w:pPr>
    </w:p>
    <w:p w14:paraId="79737B95"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LIABILITY INSURANCE </w:t>
      </w:r>
    </w:p>
    <w:p w14:paraId="5E58F8EA" w14:textId="77777777" w:rsidR="002E4720" w:rsidRPr="00AC702D" w:rsidRDefault="002E4720" w:rsidP="00480BCF">
      <w:pPr>
        <w:jc w:val="both"/>
        <w:rPr>
          <w:rFonts w:ascii="Calibri" w:hAnsi="Calibri"/>
          <w:sz w:val="22"/>
          <w:szCs w:val="22"/>
        </w:rPr>
      </w:pPr>
    </w:p>
    <w:p w14:paraId="16521788" w14:textId="77777777" w:rsidR="002E4720" w:rsidRPr="00AC702D" w:rsidRDefault="002E4720" w:rsidP="00480BCF">
      <w:pPr>
        <w:widowControl/>
        <w:numPr>
          <w:ilvl w:val="0"/>
          <w:numId w:val="52"/>
        </w:numPr>
        <w:tabs>
          <w:tab w:val="clear" w:pos="720"/>
          <w:tab w:val="num" w:pos="360"/>
        </w:tabs>
        <w:overflowPunct/>
        <w:adjustRightInd/>
        <w:jc w:val="both"/>
        <w:rPr>
          <w:rFonts w:ascii="Calibri" w:hAnsi="Calibri"/>
          <w:b/>
          <w:sz w:val="22"/>
          <w:szCs w:val="22"/>
        </w:rPr>
      </w:pPr>
      <w:r w:rsidRPr="00AC702D">
        <w:rPr>
          <w:rFonts w:ascii="Calibri" w:hAnsi="Calibri"/>
          <w:b/>
          <w:sz w:val="22"/>
          <w:szCs w:val="22"/>
        </w:rPr>
        <w:t xml:space="preserve">Obligation to take out Liability Insurance </w:t>
      </w:r>
    </w:p>
    <w:p w14:paraId="665D6CCF" w14:textId="77777777" w:rsidR="002E4720" w:rsidRPr="00AC702D" w:rsidRDefault="002E4720" w:rsidP="00480BCF">
      <w:pPr>
        <w:ind w:left="360"/>
        <w:jc w:val="both"/>
        <w:rPr>
          <w:rFonts w:ascii="Calibri" w:hAnsi="Calibri"/>
          <w:sz w:val="22"/>
          <w:szCs w:val="22"/>
        </w:rPr>
      </w:pPr>
    </w:p>
    <w:p w14:paraId="29242814"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Before commencing the execution of the Works, but without limiting his obligations and responsibility under Clause 20 hereof, the Contractor shall insure against his liability for any death, material or physical damage, loss or injury which may occur to any property, including that of the Employer or to any person, including any employee of the Employer by or arising out of the execution of the Works or in the carrying out of the Contract, other than due to the matters referred to in the proviso to Clause 22 hereof. </w:t>
      </w:r>
    </w:p>
    <w:p w14:paraId="6B2249CD" w14:textId="77777777" w:rsidR="002E4720" w:rsidRPr="00AC702D" w:rsidRDefault="002E4720" w:rsidP="00480BCF">
      <w:pPr>
        <w:ind w:left="360"/>
        <w:jc w:val="both"/>
        <w:rPr>
          <w:rFonts w:ascii="Calibri" w:hAnsi="Calibri"/>
          <w:sz w:val="22"/>
          <w:szCs w:val="22"/>
        </w:rPr>
      </w:pPr>
    </w:p>
    <w:p w14:paraId="1D7622B4" w14:textId="77777777" w:rsidR="002E4720" w:rsidRPr="00AC702D" w:rsidRDefault="002E4720" w:rsidP="00480BCF">
      <w:pPr>
        <w:widowControl/>
        <w:numPr>
          <w:ilvl w:val="0"/>
          <w:numId w:val="52"/>
        </w:numPr>
        <w:overflowPunct/>
        <w:adjustRightInd/>
        <w:jc w:val="both"/>
        <w:rPr>
          <w:rFonts w:ascii="Calibri" w:hAnsi="Calibri"/>
          <w:b/>
          <w:sz w:val="22"/>
          <w:szCs w:val="22"/>
        </w:rPr>
      </w:pPr>
      <w:r w:rsidRPr="00AC702D">
        <w:rPr>
          <w:rFonts w:ascii="Calibri" w:hAnsi="Calibri"/>
          <w:b/>
          <w:sz w:val="22"/>
          <w:szCs w:val="22"/>
        </w:rPr>
        <w:t xml:space="preserve">Minimum Amount of Liability Insurance </w:t>
      </w:r>
    </w:p>
    <w:p w14:paraId="581E1627" w14:textId="77777777" w:rsidR="002E4720" w:rsidRPr="00AC702D" w:rsidRDefault="002E4720" w:rsidP="00480BCF">
      <w:pPr>
        <w:ind w:left="360"/>
        <w:jc w:val="both"/>
        <w:rPr>
          <w:rFonts w:ascii="Calibri" w:hAnsi="Calibri"/>
          <w:sz w:val="22"/>
          <w:szCs w:val="22"/>
        </w:rPr>
      </w:pPr>
    </w:p>
    <w:p w14:paraId="1544A9F1"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Such insurance shall be effected with an insurer and in terms approved by the Employer, which approval shall not be unreasonably withheld, and for at least the amount specified in the contract. The Contractor shall, whenever required by the Employer or the Engineer, produce to the Engineer the policy or policies of insurance and the receipts for payment of the current premiums. </w:t>
      </w:r>
    </w:p>
    <w:p w14:paraId="063838E1" w14:textId="77777777" w:rsidR="002E4720" w:rsidRPr="00AC702D" w:rsidRDefault="002E4720" w:rsidP="00480BCF">
      <w:pPr>
        <w:ind w:left="360"/>
        <w:jc w:val="both"/>
        <w:rPr>
          <w:rFonts w:ascii="Calibri" w:hAnsi="Calibri"/>
          <w:sz w:val="22"/>
          <w:szCs w:val="22"/>
        </w:rPr>
      </w:pPr>
    </w:p>
    <w:p w14:paraId="35EAB74D" w14:textId="77777777" w:rsidR="002E4720" w:rsidRPr="00AC702D" w:rsidRDefault="002E4720" w:rsidP="00480BCF">
      <w:pPr>
        <w:widowControl/>
        <w:numPr>
          <w:ilvl w:val="0"/>
          <w:numId w:val="52"/>
        </w:numPr>
        <w:overflowPunct/>
        <w:adjustRightInd/>
        <w:jc w:val="both"/>
        <w:rPr>
          <w:rFonts w:ascii="Calibri" w:hAnsi="Calibri"/>
          <w:b/>
          <w:sz w:val="22"/>
          <w:szCs w:val="22"/>
        </w:rPr>
      </w:pPr>
      <w:r w:rsidRPr="00AC702D">
        <w:rPr>
          <w:rFonts w:ascii="Calibri" w:hAnsi="Calibri"/>
          <w:b/>
          <w:sz w:val="22"/>
          <w:szCs w:val="22"/>
        </w:rPr>
        <w:t xml:space="preserve">Provision to Indemnify Employer </w:t>
      </w:r>
    </w:p>
    <w:p w14:paraId="0886DB38" w14:textId="77777777" w:rsidR="002E4720" w:rsidRPr="00AC702D" w:rsidRDefault="002E4720" w:rsidP="00480BCF">
      <w:pPr>
        <w:ind w:left="360"/>
        <w:jc w:val="both"/>
        <w:rPr>
          <w:rFonts w:ascii="Calibri" w:hAnsi="Calibri"/>
          <w:sz w:val="22"/>
          <w:szCs w:val="22"/>
        </w:rPr>
      </w:pPr>
    </w:p>
    <w:p w14:paraId="3894A971"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insurance policy shall include a provision whereby, in the event of any claim in respect of which the Contractor would be entitled to receive indemnity under the policy, being brought or made against the Employer, the insurer shall indemnify the Employer against such claims and any costs, charges and expenses in respect thereof. </w:t>
      </w:r>
    </w:p>
    <w:p w14:paraId="3A35336F" w14:textId="77777777" w:rsidR="002E4720" w:rsidRPr="00AC702D" w:rsidRDefault="002E4720" w:rsidP="00480BCF">
      <w:pPr>
        <w:jc w:val="both"/>
        <w:rPr>
          <w:rFonts w:ascii="Calibri" w:hAnsi="Calibri"/>
          <w:sz w:val="22"/>
          <w:szCs w:val="22"/>
        </w:rPr>
      </w:pPr>
    </w:p>
    <w:p w14:paraId="26030BEF"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ACCIDENT OR INJURY TO WORKMEN </w:t>
      </w:r>
    </w:p>
    <w:p w14:paraId="5DED84CC" w14:textId="77777777" w:rsidR="002E4720" w:rsidRPr="00AC702D" w:rsidRDefault="002E4720" w:rsidP="00480BCF">
      <w:pPr>
        <w:jc w:val="both"/>
        <w:rPr>
          <w:rFonts w:ascii="Calibri" w:hAnsi="Calibri"/>
          <w:sz w:val="22"/>
          <w:szCs w:val="22"/>
        </w:rPr>
      </w:pPr>
    </w:p>
    <w:p w14:paraId="7C0C700E" w14:textId="77777777" w:rsidR="002E4720" w:rsidRPr="00AC702D" w:rsidRDefault="002E4720" w:rsidP="00480BCF">
      <w:pPr>
        <w:widowControl/>
        <w:numPr>
          <w:ilvl w:val="0"/>
          <w:numId w:val="46"/>
        </w:numPr>
        <w:overflowPunct/>
        <w:adjustRightInd/>
        <w:jc w:val="both"/>
        <w:rPr>
          <w:rFonts w:ascii="Calibri" w:hAnsi="Calibri"/>
          <w:sz w:val="22"/>
          <w:szCs w:val="22"/>
        </w:rPr>
      </w:pPr>
      <w:r w:rsidRPr="00AC702D">
        <w:rPr>
          <w:rFonts w:ascii="Calibri" w:hAnsi="Calibri"/>
          <w:sz w:val="22"/>
          <w:szCs w:val="22"/>
        </w:rPr>
        <w:t xml:space="preserve">The Employer shall not be liable for or in respect of any damages or compensation payable at law in respect or in consequence of any accident or injury to any workman or other person in the employment of the Contractor or any sub-Contractor, save and except an accident or injury resulting from any act or default of the Employer, his agents or servants.  The Contractor shall indemnify, hold and save harmless the Employer against all such damages and compensation, save and except as aforesaid, and against all claims, proceedings, costs, charges and expenses whatsoever in respect thereof or in relation thereto. </w:t>
      </w:r>
    </w:p>
    <w:p w14:paraId="0433C326" w14:textId="77777777" w:rsidR="002E4720" w:rsidRPr="00AC702D" w:rsidRDefault="002E4720" w:rsidP="00480BCF">
      <w:pPr>
        <w:jc w:val="both"/>
        <w:rPr>
          <w:rFonts w:ascii="Calibri" w:hAnsi="Calibri"/>
          <w:sz w:val="22"/>
          <w:szCs w:val="22"/>
        </w:rPr>
      </w:pPr>
    </w:p>
    <w:p w14:paraId="50D2383C" w14:textId="77777777" w:rsidR="002E4720" w:rsidRPr="00AC702D" w:rsidRDefault="002E4720" w:rsidP="00480BCF">
      <w:pPr>
        <w:widowControl/>
        <w:numPr>
          <w:ilvl w:val="0"/>
          <w:numId w:val="46"/>
        </w:numPr>
        <w:overflowPunct/>
        <w:adjustRightInd/>
        <w:jc w:val="both"/>
        <w:rPr>
          <w:rFonts w:ascii="Calibri" w:hAnsi="Calibri"/>
          <w:sz w:val="22"/>
          <w:szCs w:val="22"/>
          <w:u w:val="single"/>
        </w:rPr>
      </w:pPr>
      <w:r w:rsidRPr="00AC702D">
        <w:rPr>
          <w:rFonts w:ascii="Calibri" w:hAnsi="Calibri"/>
          <w:sz w:val="22"/>
          <w:szCs w:val="22"/>
          <w:u w:val="single"/>
        </w:rPr>
        <w:t xml:space="preserve">Insurance Against Accident, etc., to Workmen </w:t>
      </w:r>
    </w:p>
    <w:p w14:paraId="2BC42ED0" w14:textId="77777777" w:rsidR="002E4720" w:rsidRPr="00AC702D" w:rsidRDefault="002E4720" w:rsidP="00480BCF">
      <w:pPr>
        <w:jc w:val="both"/>
        <w:rPr>
          <w:rFonts w:ascii="Calibri" w:hAnsi="Calibri"/>
          <w:sz w:val="22"/>
          <w:szCs w:val="22"/>
        </w:rPr>
      </w:pPr>
    </w:p>
    <w:p w14:paraId="2044B35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insure against such liability with an insurer approved by the Employer, which approval shall not be unreasonably withheld, and shall continue such insurance during the whole of the time that any persons are employed by him for the Works and shall, when required, produce to the Engineer such policy of insurance and the receipt for payment of the current premium. Provided always that, in respect of any persons employed by any subcontractor, the Contractor's obligation to insure as aforesaid under this sub-clause shall be satisfied if the subcontractor shall have insured against the liability in respect of such persons in such manner that the Employer is indemnified under the policy but the Contractor shall require such subcontractor to produce to the Engineer when required such policy of insurance and the receipt for the current premium, and obtain the insertion of a provision to that effect in its contract with the subcontractor. </w:t>
      </w:r>
    </w:p>
    <w:p w14:paraId="069FBE10" w14:textId="77777777" w:rsidR="002E4720" w:rsidRPr="00AC702D" w:rsidRDefault="002E4720" w:rsidP="00480BCF">
      <w:pPr>
        <w:jc w:val="both"/>
        <w:rPr>
          <w:rFonts w:ascii="Calibri" w:hAnsi="Calibri"/>
          <w:sz w:val="22"/>
          <w:szCs w:val="22"/>
        </w:rPr>
      </w:pPr>
    </w:p>
    <w:p w14:paraId="394B0F8E"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t xml:space="preserve">REMEDY ON CONTRACTOR'S FAILURE TO INSURE </w:t>
      </w:r>
    </w:p>
    <w:p w14:paraId="0FA086B7" w14:textId="77777777" w:rsidR="002E4720" w:rsidRPr="00AC702D" w:rsidRDefault="002E4720" w:rsidP="00480BCF">
      <w:pPr>
        <w:jc w:val="both"/>
        <w:rPr>
          <w:rFonts w:ascii="Calibri" w:hAnsi="Calibri"/>
          <w:sz w:val="22"/>
          <w:szCs w:val="22"/>
        </w:rPr>
      </w:pPr>
    </w:p>
    <w:p w14:paraId="1C5CE2F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If the Contractor shall fail to effect and keep in force any of the insurances referred to in Clauses 21, 23 and 24 hereof, or any other insurance which he may be required to effect under the terms of the Contract, the Employer may in any such case effect and keep in force any such insurance and pay such premium as may be necessary for that purpose and from time to time deduct the amount so paid by the Employer as aforesaid from any monies due or which may become due to the Contractor, or recover the same as a debt due from the Contractor. </w:t>
      </w:r>
    </w:p>
    <w:p w14:paraId="327ADD77" w14:textId="77777777" w:rsidR="002E4720" w:rsidRPr="00AC702D" w:rsidRDefault="002E4720" w:rsidP="00480BCF">
      <w:pPr>
        <w:jc w:val="both"/>
        <w:rPr>
          <w:rFonts w:ascii="Calibri" w:hAnsi="Calibri"/>
          <w:sz w:val="22"/>
          <w:szCs w:val="22"/>
        </w:rPr>
      </w:pPr>
    </w:p>
    <w:p w14:paraId="2E8EF4A0" w14:textId="77777777" w:rsidR="002E4720" w:rsidRPr="00AC702D" w:rsidRDefault="002E4720" w:rsidP="00480BCF">
      <w:pPr>
        <w:widowControl/>
        <w:numPr>
          <w:ilvl w:val="0"/>
          <w:numId w:val="36"/>
        </w:numPr>
        <w:overflowPunct/>
        <w:adjustRightInd/>
        <w:jc w:val="both"/>
        <w:rPr>
          <w:rFonts w:ascii="Calibri" w:hAnsi="Calibri"/>
          <w:b/>
          <w:sz w:val="22"/>
          <w:szCs w:val="22"/>
        </w:rPr>
      </w:pPr>
      <w:r w:rsidRPr="00AC702D">
        <w:rPr>
          <w:rFonts w:ascii="Calibri" w:hAnsi="Calibri"/>
          <w:b/>
          <w:sz w:val="22"/>
          <w:szCs w:val="22"/>
        </w:rPr>
        <w:lastRenderedPageBreak/>
        <w:t xml:space="preserve">COMPLIANCE WITH STATUTES, REGULATIONS, ETC. </w:t>
      </w:r>
    </w:p>
    <w:p w14:paraId="3D4B6229" w14:textId="77777777" w:rsidR="002E4720" w:rsidRPr="00AC702D" w:rsidRDefault="002E4720" w:rsidP="00480BCF">
      <w:pPr>
        <w:jc w:val="both"/>
        <w:rPr>
          <w:rFonts w:ascii="Calibri" w:hAnsi="Calibri"/>
          <w:sz w:val="22"/>
          <w:szCs w:val="22"/>
        </w:rPr>
      </w:pPr>
    </w:p>
    <w:p w14:paraId="1001960A" w14:textId="77777777" w:rsidR="002E4720" w:rsidRPr="00AC702D" w:rsidRDefault="002E4720" w:rsidP="00480BCF">
      <w:pPr>
        <w:widowControl/>
        <w:numPr>
          <w:ilvl w:val="0"/>
          <w:numId w:val="47"/>
        </w:numPr>
        <w:overflowPunct/>
        <w:adjustRightInd/>
        <w:jc w:val="both"/>
        <w:rPr>
          <w:rFonts w:ascii="Calibri" w:hAnsi="Calibri"/>
          <w:sz w:val="22"/>
          <w:szCs w:val="22"/>
        </w:rPr>
      </w:pPr>
      <w:r w:rsidRPr="00AC702D">
        <w:rPr>
          <w:rFonts w:ascii="Calibri" w:hAnsi="Calibri"/>
          <w:sz w:val="22"/>
          <w:szCs w:val="22"/>
        </w:rPr>
        <w:t xml:space="preserve">The Contractor shall give all notices and pay all fees and charges required to be given or paid by any national or State Statutes, Ordinances, Laws, Regulations or By-laws, or any local or other duly constituted authority in relation to the execution of the Works or of any Temporary Works and by the Rules and Regulations of all public bodies and companies whose property or rights are affected or may be affected in any way by the Works or any Temporary Works. </w:t>
      </w:r>
    </w:p>
    <w:p w14:paraId="27E5BAA0" w14:textId="77777777" w:rsidR="002E4720" w:rsidRPr="00AC702D" w:rsidRDefault="002E4720" w:rsidP="00480BCF">
      <w:pPr>
        <w:jc w:val="both"/>
        <w:rPr>
          <w:rFonts w:ascii="Calibri" w:hAnsi="Calibri"/>
          <w:sz w:val="22"/>
          <w:szCs w:val="22"/>
        </w:rPr>
      </w:pPr>
    </w:p>
    <w:p w14:paraId="3335606C" w14:textId="77777777" w:rsidR="002E4720" w:rsidRPr="00AC702D" w:rsidRDefault="002E4720" w:rsidP="00480BCF">
      <w:pPr>
        <w:widowControl/>
        <w:numPr>
          <w:ilvl w:val="0"/>
          <w:numId w:val="47"/>
        </w:numPr>
        <w:overflowPunct/>
        <w:adjustRightInd/>
        <w:jc w:val="both"/>
        <w:rPr>
          <w:rFonts w:ascii="Calibri" w:hAnsi="Calibri"/>
          <w:sz w:val="22"/>
          <w:szCs w:val="22"/>
        </w:rPr>
      </w:pPr>
      <w:r w:rsidRPr="00AC702D">
        <w:rPr>
          <w:rFonts w:ascii="Calibri" w:hAnsi="Calibri"/>
          <w:sz w:val="22"/>
          <w:szCs w:val="22"/>
        </w:rPr>
        <w:t xml:space="preserve">The Contractor shall conform in all respects with any such Statutes, Ordinances, Laws, Regulations, By-laws or requirements of any such local or other authority which may be applicable to the Works and shall keep the Employer indemnified against all penalties and liabilities of every kind for breach of any such Statutes, Ordinances, Laws, Regulations, By-laws or requirements. </w:t>
      </w:r>
    </w:p>
    <w:p w14:paraId="21C0CFF9" w14:textId="77777777" w:rsidR="002E4720" w:rsidRPr="00AC702D" w:rsidRDefault="002E4720" w:rsidP="00480BCF">
      <w:pPr>
        <w:jc w:val="both"/>
        <w:rPr>
          <w:rFonts w:ascii="Calibri" w:hAnsi="Calibri"/>
          <w:sz w:val="22"/>
          <w:szCs w:val="22"/>
        </w:rPr>
      </w:pPr>
    </w:p>
    <w:p w14:paraId="7CF75AE5"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FOSSILS, ETC. </w:t>
      </w:r>
    </w:p>
    <w:p w14:paraId="3867026C" w14:textId="77777777" w:rsidR="002E4720" w:rsidRPr="00AC702D" w:rsidRDefault="002E4720" w:rsidP="00480BCF">
      <w:pPr>
        <w:jc w:val="both"/>
        <w:rPr>
          <w:rFonts w:ascii="Calibri" w:hAnsi="Calibri"/>
          <w:sz w:val="22"/>
          <w:szCs w:val="22"/>
        </w:rPr>
      </w:pPr>
    </w:p>
    <w:p w14:paraId="62D4AD31"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All fossils, coins, articles of value or antiquity and structures and other remains or things of geological or archaeological interest discovered on the Site of the Works shall as between the Employer and the Contractor be deemed to be the absolute property of the Employer and the Contractor shall take reasonable precautions to </w:t>
      </w:r>
    </w:p>
    <w:p w14:paraId="14052757"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prevent his workmen or any other persons from removing or damaging any such article or thing and shall immediately upon discovery thereof and before removal acquaint the Employer of such discovery and carry out at the expense of the Employer the Engineer's orders as to the disposal of the same. </w:t>
      </w:r>
    </w:p>
    <w:p w14:paraId="24C2F5B8" w14:textId="77777777" w:rsidR="002E4720" w:rsidRPr="00AC702D" w:rsidRDefault="002E4720" w:rsidP="00480BCF">
      <w:pPr>
        <w:jc w:val="both"/>
        <w:rPr>
          <w:rFonts w:ascii="Calibri" w:hAnsi="Calibri"/>
          <w:sz w:val="22"/>
          <w:szCs w:val="22"/>
        </w:rPr>
      </w:pPr>
    </w:p>
    <w:p w14:paraId="665967C3"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COPYRIGHT, PATENT AND OTHER PROPRIETARY RIGHTS, AND ROYALTIES </w:t>
      </w:r>
    </w:p>
    <w:p w14:paraId="0EEE8E77" w14:textId="77777777" w:rsidR="002E4720" w:rsidRPr="00AC702D" w:rsidRDefault="002E4720" w:rsidP="00480BCF">
      <w:pPr>
        <w:jc w:val="both"/>
        <w:rPr>
          <w:rFonts w:ascii="Calibri" w:hAnsi="Calibri"/>
          <w:sz w:val="22"/>
          <w:szCs w:val="22"/>
        </w:rPr>
      </w:pPr>
    </w:p>
    <w:p w14:paraId="70DC30E9" w14:textId="77777777" w:rsidR="002E4720" w:rsidRPr="00AC702D" w:rsidRDefault="002E4720" w:rsidP="00480BCF">
      <w:pPr>
        <w:widowControl/>
        <w:numPr>
          <w:ilvl w:val="0"/>
          <w:numId w:val="54"/>
        </w:numPr>
        <w:overflowPunct/>
        <w:adjustRightInd/>
        <w:jc w:val="both"/>
        <w:rPr>
          <w:rFonts w:ascii="Calibri" w:hAnsi="Calibri"/>
          <w:sz w:val="22"/>
          <w:szCs w:val="22"/>
        </w:rPr>
      </w:pPr>
      <w:r w:rsidRPr="00AC702D">
        <w:rPr>
          <w:rFonts w:ascii="Calibri" w:hAnsi="Calibri"/>
          <w:sz w:val="22"/>
          <w:szCs w:val="22"/>
        </w:rPr>
        <w:t xml:space="preserve">The Contractor shall hold harmless and fully indemnify the Employer from and against all claims and proceedings for or on account of infringement of any patent rights, design trademark or name or other protected rights in respect of any Plant, equipment, machine, work or material used for or in connection with the Works or Temporary Works and from and against all claims, demands proceedings, damages, costs, charges and expenses whatsoever in respect thereof or in relation thereto, except where such infringement results from compliance with the design or Specification provided by the Engineer. </w:t>
      </w:r>
    </w:p>
    <w:p w14:paraId="4A4D5800" w14:textId="77777777" w:rsidR="002E4720" w:rsidRPr="00AC702D" w:rsidRDefault="002E4720" w:rsidP="00480BCF">
      <w:pPr>
        <w:jc w:val="both"/>
        <w:rPr>
          <w:rFonts w:ascii="Calibri" w:hAnsi="Calibri"/>
          <w:sz w:val="22"/>
          <w:szCs w:val="22"/>
        </w:rPr>
      </w:pPr>
    </w:p>
    <w:p w14:paraId="1435CD7F" w14:textId="77777777" w:rsidR="002E4720" w:rsidRPr="00AC702D" w:rsidRDefault="002E4720" w:rsidP="00480BCF">
      <w:pPr>
        <w:widowControl/>
        <w:numPr>
          <w:ilvl w:val="0"/>
          <w:numId w:val="54"/>
        </w:numPr>
        <w:overflowPunct/>
        <w:adjustRightInd/>
        <w:jc w:val="both"/>
        <w:rPr>
          <w:rFonts w:ascii="Calibri" w:hAnsi="Calibri"/>
          <w:sz w:val="22"/>
          <w:szCs w:val="22"/>
        </w:rPr>
      </w:pPr>
      <w:r w:rsidRPr="00AC702D">
        <w:rPr>
          <w:rFonts w:ascii="Calibri" w:hAnsi="Calibri"/>
          <w:sz w:val="22"/>
          <w:szCs w:val="22"/>
        </w:rPr>
        <w:t xml:space="preserve">Except where otherwise specified, the Contractor shall pay all tonnage and other royalties, rent and other payments or compensation, if any, for getting stone, sand, gravel, clay or other materials required for the Works or Temporary Works. </w:t>
      </w:r>
    </w:p>
    <w:p w14:paraId="6F193E47" w14:textId="77777777" w:rsidR="002E4720" w:rsidRPr="00AC702D" w:rsidRDefault="002E4720" w:rsidP="00480BCF">
      <w:pPr>
        <w:jc w:val="both"/>
        <w:rPr>
          <w:rFonts w:ascii="Calibri" w:hAnsi="Calibri"/>
          <w:sz w:val="22"/>
          <w:szCs w:val="22"/>
        </w:rPr>
      </w:pPr>
    </w:p>
    <w:p w14:paraId="36770C06"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INTERFERENCE WITH TRAFFIC AND ADJOINING PROPERTIES </w:t>
      </w:r>
    </w:p>
    <w:p w14:paraId="1015211E" w14:textId="77777777" w:rsidR="002E4720" w:rsidRPr="00AC702D" w:rsidRDefault="002E4720" w:rsidP="00480BCF">
      <w:pPr>
        <w:jc w:val="both"/>
        <w:rPr>
          <w:rFonts w:ascii="Calibri" w:hAnsi="Calibri"/>
          <w:sz w:val="22"/>
          <w:szCs w:val="22"/>
        </w:rPr>
      </w:pPr>
    </w:p>
    <w:p w14:paraId="15A434B2"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All operations necessary for the execution of the Works and for the Construction of any Temporary Works shall, so far as compliance with the requirements of the Contract permits, be carried on so as not to interfere unnecessarily or improperly with the public convenience, or the access to, use and occupation of, public or private roads and footpaths to or of properties whether in the possession of the Employer or of any other person.  The Contractor shall hold harmless and indemnify the Employer in respect of all claims, demands, proceedings, damages, costs, charges and expenses whatsoever arising out of or in relation to any such matters in so far as the Contractor is responsible therefor. </w:t>
      </w:r>
    </w:p>
    <w:p w14:paraId="57865E5D" w14:textId="77777777" w:rsidR="002E4720" w:rsidRPr="00AC702D" w:rsidRDefault="002E4720" w:rsidP="00480BCF">
      <w:pPr>
        <w:jc w:val="both"/>
        <w:rPr>
          <w:rFonts w:ascii="Calibri" w:hAnsi="Calibri"/>
          <w:sz w:val="22"/>
          <w:szCs w:val="22"/>
        </w:rPr>
      </w:pPr>
    </w:p>
    <w:p w14:paraId="58DEFD7C"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EXTRAORDINARY TRAFFIC AND SPECIAL LOADS </w:t>
      </w:r>
    </w:p>
    <w:p w14:paraId="7DAF66DE" w14:textId="77777777" w:rsidR="002E4720" w:rsidRPr="00AC702D" w:rsidRDefault="002E4720" w:rsidP="00480BCF">
      <w:pPr>
        <w:jc w:val="both"/>
        <w:rPr>
          <w:rFonts w:ascii="Calibri" w:hAnsi="Calibri"/>
          <w:sz w:val="22"/>
          <w:szCs w:val="22"/>
        </w:rPr>
      </w:pPr>
    </w:p>
    <w:p w14:paraId="4D0A5745" w14:textId="77777777" w:rsidR="002E4720" w:rsidRPr="00AC702D" w:rsidRDefault="002E4720" w:rsidP="00480BCF">
      <w:pPr>
        <w:widowControl/>
        <w:numPr>
          <w:ilvl w:val="0"/>
          <w:numId w:val="55"/>
        </w:numPr>
        <w:overflowPunct/>
        <w:adjustRightInd/>
        <w:jc w:val="both"/>
        <w:rPr>
          <w:rFonts w:ascii="Calibri" w:hAnsi="Calibri"/>
          <w:sz w:val="22"/>
          <w:szCs w:val="22"/>
        </w:rPr>
      </w:pPr>
      <w:r w:rsidRPr="00AC702D">
        <w:rPr>
          <w:rFonts w:ascii="Calibri" w:hAnsi="Calibri"/>
          <w:sz w:val="22"/>
          <w:szCs w:val="22"/>
        </w:rPr>
        <w:t xml:space="preserve">The Contractor shall use every reasonable means to prevent any of the roads or bridges communicating with or on the routes to the Site from being damaged by any traffic of the Contractor or any of his sub-contractors and, in particular, shall select routes, choose and use vehicles and restrict and distribute loads so that any such extraordinary traffic as will inevitably arise from the moving of plant and material from and to the Site shall be limited as far as reasonably possible and so that no unnecessary damage may be occasioned to such roads and bridges. </w:t>
      </w:r>
    </w:p>
    <w:p w14:paraId="20C2DF64" w14:textId="77777777" w:rsidR="002E4720" w:rsidRPr="00AC702D" w:rsidRDefault="002E4720" w:rsidP="00480BCF">
      <w:pPr>
        <w:jc w:val="both"/>
        <w:rPr>
          <w:rFonts w:ascii="Calibri" w:hAnsi="Calibri"/>
          <w:sz w:val="22"/>
          <w:szCs w:val="22"/>
        </w:rPr>
      </w:pPr>
    </w:p>
    <w:p w14:paraId="6F00B353" w14:textId="5380382F" w:rsidR="002E4720" w:rsidRPr="00AC702D" w:rsidRDefault="002E4720" w:rsidP="00480BCF">
      <w:pPr>
        <w:widowControl/>
        <w:numPr>
          <w:ilvl w:val="0"/>
          <w:numId w:val="55"/>
        </w:numPr>
        <w:overflowPunct/>
        <w:adjustRightInd/>
        <w:jc w:val="both"/>
        <w:rPr>
          <w:rFonts w:ascii="Calibri" w:hAnsi="Calibri"/>
          <w:sz w:val="22"/>
          <w:szCs w:val="22"/>
        </w:rPr>
      </w:pPr>
      <w:r w:rsidRPr="00AC702D">
        <w:rPr>
          <w:rFonts w:ascii="Calibri" w:hAnsi="Calibri"/>
          <w:sz w:val="22"/>
          <w:szCs w:val="22"/>
        </w:rPr>
        <w:t>Should it be found necessary for the Contractor to move any load of Constructional Plant, machinery, pre</w:t>
      </w:r>
      <w:r w:rsidR="00111B5C">
        <w:rPr>
          <w:rFonts w:ascii="Calibri" w:hAnsi="Calibri"/>
          <w:sz w:val="22"/>
          <w:szCs w:val="22"/>
        </w:rPr>
        <w:t>-</w:t>
      </w:r>
      <w:r w:rsidRPr="00AC702D">
        <w:rPr>
          <w:rFonts w:ascii="Calibri" w:hAnsi="Calibri"/>
          <w:sz w:val="22"/>
          <w:szCs w:val="22"/>
        </w:rPr>
        <w:t xml:space="preserve">constructed units or parts of units of work, or other thing, over part of a road or bridge, the moving whereof is likely to damage any such road or bridge unless special protection or strengthening is carried out, then the Contractor shall before moving the load on to such road or bridge, save insofar as the Contract otherwise provide, be responsible for and shall pay for the cost of strengthening any such bridge or altering or improving any such road to avoid such damage, and the Contractor shall indemnify and keep the Employer indemnified against all claims for damage to any such road or bridge caused by such movement, including such claim as may be made directly against the Employer, and shall negotiate and pay all claims arising solely out of such damage. </w:t>
      </w:r>
    </w:p>
    <w:p w14:paraId="08EC799B" w14:textId="77777777" w:rsidR="002E4720" w:rsidRPr="00AC702D" w:rsidRDefault="002E4720" w:rsidP="00480BCF">
      <w:pPr>
        <w:jc w:val="both"/>
        <w:rPr>
          <w:rFonts w:ascii="Calibri" w:hAnsi="Calibri"/>
          <w:sz w:val="22"/>
          <w:szCs w:val="22"/>
        </w:rPr>
      </w:pPr>
    </w:p>
    <w:p w14:paraId="7301EBEC"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OPPORTUNITIES FOR OTHER CONTRACTORS </w:t>
      </w:r>
    </w:p>
    <w:p w14:paraId="2BC4BAEA" w14:textId="77777777" w:rsidR="002E4720" w:rsidRPr="00AC702D" w:rsidRDefault="002E4720" w:rsidP="00480BCF">
      <w:pPr>
        <w:jc w:val="both"/>
        <w:rPr>
          <w:rFonts w:ascii="Calibri" w:hAnsi="Calibri"/>
          <w:sz w:val="22"/>
          <w:szCs w:val="22"/>
        </w:rPr>
      </w:pPr>
    </w:p>
    <w:p w14:paraId="3543785A"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in accordance with the requirements of the Engineer afford all reasonable opportunities for carrying out their work to any other contractors employed by the Employer and their workmen and to the workmen of the Employer and of any other duly constituted authorities who may be employed in the execution on or near the Site of any work not included in the Contract or of any contract which the Employer may enter into in connection with or ancillary to the Works.  If work by other contractors of the Employer as above-mentioned involves the Contractor in any direct expenses as a result of using his Site facilities, the Employer shall consider payment to the Contractor of such sum or sums as may be recommended by the Engineer. </w:t>
      </w:r>
    </w:p>
    <w:p w14:paraId="786CEA43" w14:textId="77777777" w:rsidR="002E4720" w:rsidRPr="00AC702D" w:rsidRDefault="002E4720" w:rsidP="00480BCF">
      <w:pPr>
        <w:jc w:val="both"/>
        <w:rPr>
          <w:rFonts w:ascii="Calibri" w:hAnsi="Calibri"/>
          <w:sz w:val="22"/>
          <w:szCs w:val="22"/>
        </w:rPr>
      </w:pPr>
    </w:p>
    <w:p w14:paraId="0563F6D1"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CONTRACTOR TO KEEP SITE CLEAN </w:t>
      </w:r>
    </w:p>
    <w:p w14:paraId="670067BF" w14:textId="77777777" w:rsidR="002E4720" w:rsidRPr="00AC702D" w:rsidRDefault="002E4720" w:rsidP="00480BCF">
      <w:pPr>
        <w:jc w:val="both"/>
        <w:rPr>
          <w:rFonts w:ascii="Calibri" w:hAnsi="Calibri"/>
          <w:sz w:val="22"/>
          <w:szCs w:val="22"/>
        </w:rPr>
      </w:pPr>
    </w:p>
    <w:p w14:paraId="1598F098"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During the progress of the Works, the Contractor shall keep the Site reasonably free from all unnecessary obstruction and shall store or dispose of any Constructional Plant and surplus materials and clear away and remove from the Site any wreckage, rubbish or Temporary Works no longer required. </w:t>
      </w:r>
    </w:p>
    <w:p w14:paraId="2752A168" w14:textId="77777777" w:rsidR="002E4720" w:rsidRPr="00AC702D" w:rsidRDefault="002E4720" w:rsidP="00480BCF">
      <w:pPr>
        <w:jc w:val="both"/>
        <w:rPr>
          <w:rFonts w:ascii="Calibri" w:hAnsi="Calibri"/>
          <w:sz w:val="22"/>
          <w:szCs w:val="22"/>
        </w:rPr>
      </w:pPr>
    </w:p>
    <w:p w14:paraId="2806D060"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CLEARANCE OF SITE ON SUBSTANTIAL COMPLETION </w:t>
      </w:r>
    </w:p>
    <w:p w14:paraId="2874B231" w14:textId="77777777" w:rsidR="002E4720" w:rsidRPr="00AC702D" w:rsidRDefault="002E4720" w:rsidP="00480BCF">
      <w:pPr>
        <w:jc w:val="both"/>
        <w:rPr>
          <w:rFonts w:ascii="Calibri" w:hAnsi="Calibri"/>
          <w:sz w:val="22"/>
          <w:szCs w:val="22"/>
        </w:rPr>
      </w:pPr>
    </w:p>
    <w:p w14:paraId="1FE4C7F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On the substantial completion of the Works, the Contractor shall clear away and remove from the Site all Constructional Plant surplus materials, rubbish and Temporary Works of every kind and leave the whole of the Site and Works clean and in a workmanlike condition to the satisfaction of the Engineer. </w:t>
      </w:r>
    </w:p>
    <w:p w14:paraId="26D6F644" w14:textId="77777777" w:rsidR="002E4720" w:rsidRPr="00AC702D" w:rsidRDefault="002E4720" w:rsidP="00480BCF">
      <w:pPr>
        <w:jc w:val="both"/>
        <w:rPr>
          <w:rFonts w:ascii="Calibri" w:hAnsi="Calibri"/>
          <w:sz w:val="22"/>
          <w:szCs w:val="22"/>
        </w:rPr>
      </w:pPr>
    </w:p>
    <w:p w14:paraId="1FB24B66" w14:textId="77777777" w:rsidR="002E4720" w:rsidRPr="00AC702D" w:rsidRDefault="002E4720" w:rsidP="00480BCF">
      <w:pPr>
        <w:widowControl/>
        <w:numPr>
          <w:ilvl w:val="0"/>
          <w:numId w:val="53"/>
        </w:numPr>
        <w:overflowPunct/>
        <w:adjustRightInd/>
        <w:jc w:val="both"/>
        <w:rPr>
          <w:rFonts w:ascii="Calibri" w:hAnsi="Calibri"/>
          <w:b/>
          <w:sz w:val="22"/>
          <w:szCs w:val="22"/>
        </w:rPr>
      </w:pPr>
      <w:r w:rsidRPr="00AC702D">
        <w:rPr>
          <w:rFonts w:ascii="Calibri" w:hAnsi="Calibri"/>
          <w:b/>
          <w:sz w:val="22"/>
          <w:szCs w:val="22"/>
        </w:rPr>
        <w:t xml:space="preserve">LABOUR </w:t>
      </w:r>
    </w:p>
    <w:p w14:paraId="1603407B" w14:textId="77777777" w:rsidR="002E4720" w:rsidRPr="00AC702D" w:rsidRDefault="002E4720" w:rsidP="00480BCF">
      <w:pPr>
        <w:jc w:val="both"/>
        <w:rPr>
          <w:rFonts w:ascii="Calibri" w:hAnsi="Calibri"/>
          <w:sz w:val="22"/>
          <w:szCs w:val="22"/>
        </w:rPr>
      </w:pPr>
    </w:p>
    <w:p w14:paraId="15CD598C" w14:textId="77777777" w:rsidR="002E4720" w:rsidRPr="00AC702D" w:rsidRDefault="002E4720" w:rsidP="00480BCF">
      <w:pPr>
        <w:widowControl/>
        <w:numPr>
          <w:ilvl w:val="0"/>
          <w:numId w:val="56"/>
        </w:numPr>
        <w:overflowPunct/>
        <w:adjustRightInd/>
        <w:jc w:val="both"/>
        <w:rPr>
          <w:rFonts w:ascii="Calibri" w:hAnsi="Calibri"/>
          <w:b/>
          <w:sz w:val="22"/>
          <w:szCs w:val="22"/>
        </w:rPr>
      </w:pPr>
      <w:r w:rsidRPr="00AC702D">
        <w:rPr>
          <w:rFonts w:ascii="Calibri" w:hAnsi="Calibri"/>
          <w:b/>
          <w:sz w:val="22"/>
          <w:szCs w:val="22"/>
        </w:rPr>
        <w:lastRenderedPageBreak/>
        <w:t xml:space="preserve">Engagement of </w:t>
      </w:r>
      <w:proofErr w:type="spellStart"/>
      <w:r w:rsidRPr="00AC702D">
        <w:rPr>
          <w:rFonts w:ascii="Calibri" w:hAnsi="Calibri"/>
          <w:b/>
          <w:sz w:val="22"/>
          <w:szCs w:val="22"/>
        </w:rPr>
        <w:t>Labour</w:t>
      </w:r>
      <w:proofErr w:type="spellEnd"/>
      <w:r w:rsidRPr="00AC702D">
        <w:rPr>
          <w:rFonts w:ascii="Calibri" w:hAnsi="Calibri"/>
          <w:b/>
          <w:sz w:val="22"/>
          <w:szCs w:val="22"/>
        </w:rPr>
        <w:t xml:space="preserve"> </w:t>
      </w:r>
    </w:p>
    <w:p w14:paraId="01F0FF71" w14:textId="77777777" w:rsidR="002E4720" w:rsidRPr="00AC702D" w:rsidRDefault="002E4720" w:rsidP="00480BCF">
      <w:pPr>
        <w:jc w:val="both"/>
        <w:rPr>
          <w:rFonts w:ascii="Calibri" w:hAnsi="Calibri"/>
          <w:sz w:val="22"/>
          <w:szCs w:val="22"/>
        </w:rPr>
      </w:pPr>
    </w:p>
    <w:p w14:paraId="158452A4"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make his own arrangements for the engagement of all </w:t>
      </w:r>
      <w:proofErr w:type="spellStart"/>
      <w:r w:rsidRPr="00AC702D">
        <w:rPr>
          <w:rFonts w:ascii="Calibri" w:hAnsi="Calibri"/>
          <w:sz w:val="22"/>
          <w:szCs w:val="22"/>
        </w:rPr>
        <w:t>labour</w:t>
      </w:r>
      <w:proofErr w:type="spellEnd"/>
      <w:r w:rsidRPr="00AC702D">
        <w:rPr>
          <w:rFonts w:ascii="Calibri" w:hAnsi="Calibri"/>
          <w:sz w:val="22"/>
          <w:szCs w:val="22"/>
        </w:rPr>
        <w:t xml:space="preserve"> local or otherwise. </w:t>
      </w:r>
    </w:p>
    <w:p w14:paraId="10632717" w14:textId="77777777" w:rsidR="002E4720" w:rsidRPr="00AC702D" w:rsidRDefault="002E4720" w:rsidP="00480BCF">
      <w:pPr>
        <w:jc w:val="both"/>
        <w:rPr>
          <w:rFonts w:ascii="Calibri" w:hAnsi="Calibri"/>
          <w:sz w:val="22"/>
          <w:szCs w:val="22"/>
        </w:rPr>
      </w:pPr>
    </w:p>
    <w:p w14:paraId="46DF48BD" w14:textId="77777777" w:rsidR="002E4720" w:rsidRPr="00AC702D" w:rsidRDefault="002E4720" w:rsidP="00480BCF">
      <w:pPr>
        <w:widowControl/>
        <w:numPr>
          <w:ilvl w:val="0"/>
          <w:numId w:val="57"/>
        </w:numPr>
        <w:overflowPunct/>
        <w:adjustRightInd/>
        <w:jc w:val="both"/>
        <w:rPr>
          <w:rFonts w:ascii="Calibri" w:hAnsi="Calibri"/>
          <w:b/>
          <w:sz w:val="22"/>
          <w:szCs w:val="22"/>
        </w:rPr>
      </w:pPr>
      <w:r w:rsidRPr="00AC702D">
        <w:rPr>
          <w:rFonts w:ascii="Calibri" w:hAnsi="Calibri"/>
          <w:b/>
          <w:sz w:val="22"/>
          <w:szCs w:val="22"/>
        </w:rPr>
        <w:t xml:space="preserve">Supply of Water </w:t>
      </w:r>
    </w:p>
    <w:p w14:paraId="7EF65B04" w14:textId="77777777" w:rsidR="002E4720" w:rsidRPr="00AC702D" w:rsidRDefault="002E4720" w:rsidP="00480BCF">
      <w:pPr>
        <w:jc w:val="both"/>
        <w:rPr>
          <w:rFonts w:ascii="Calibri" w:hAnsi="Calibri"/>
          <w:sz w:val="22"/>
          <w:szCs w:val="22"/>
        </w:rPr>
      </w:pPr>
    </w:p>
    <w:p w14:paraId="4C0E98EC"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provide on the Site to the satisfaction of the Engineer an adequate supply of drinking and other water for the use of the Contractor's staff and work people. </w:t>
      </w:r>
    </w:p>
    <w:p w14:paraId="670D61EF" w14:textId="77777777" w:rsidR="002E4720" w:rsidRPr="00AC702D" w:rsidRDefault="002E4720" w:rsidP="00480BCF">
      <w:pPr>
        <w:jc w:val="both"/>
        <w:rPr>
          <w:rFonts w:ascii="Calibri" w:hAnsi="Calibri"/>
          <w:sz w:val="22"/>
          <w:szCs w:val="22"/>
        </w:rPr>
      </w:pPr>
    </w:p>
    <w:p w14:paraId="0773039E" w14:textId="77777777" w:rsidR="002E4720" w:rsidRPr="00AC702D" w:rsidRDefault="002E4720" w:rsidP="00480BCF">
      <w:pPr>
        <w:widowControl/>
        <w:numPr>
          <w:ilvl w:val="0"/>
          <w:numId w:val="58"/>
        </w:numPr>
        <w:overflowPunct/>
        <w:adjustRightInd/>
        <w:jc w:val="both"/>
        <w:rPr>
          <w:rFonts w:ascii="Calibri" w:hAnsi="Calibri"/>
          <w:b/>
          <w:sz w:val="22"/>
          <w:szCs w:val="22"/>
        </w:rPr>
      </w:pPr>
      <w:r w:rsidRPr="00AC702D">
        <w:rPr>
          <w:rFonts w:ascii="Calibri" w:hAnsi="Calibri"/>
          <w:b/>
          <w:sz w:val="22"/>
          <w:szCs w:val="22"/>
        </w:rPr>
        <w:t xml:space="preserve">Alcoholic Drinks or Drugs </w:t>
      </w:r>
    </w:p>
    <w:p w14:paraId="625E6630" w14:textId="77777777" w:rsidR="002E4720" w:rsidRPr="00AC702D" w:rsidRDefault="002E4720" w:rsidP="00480BCF">
      <w:pPr>
        <w:jc w:val="both"/>
        <w:rPr>
          <w:rFonts w:ascii="Calibri" w:hAnsi="Calibri"/>
          <w:sz w:val="22"/>
          <w:szCs w:val="22"/>
        </w:rPr>
      </w:pPr>
    </w:p>
    <w:p w14:paraId="5A833C9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comply with Government laws and regulations and orders in force as regards the import, sale, barter or disposal of alcoholic drinks or narcotics and he shall not allow or facilitate such importation, sale, gift, barter or disposal by his sub-contractors, agents or employees. </w:t>
      </w:r>
    </w:p>
    <w:p w14:paraId="77B76D8D" w14:textId="77777777" w:rsidR="002E4720" w:rsidRPr="00AC702D" w:rsidRDefault="002E4720" w:rsidP="00480BCF">
      <w:pPr>
        <w:jc w:val="both"/>
        <w:rPr>
          <w:rFonts w:ascii="Calibri" w:hAnsi="Calibri"/>
          <w:sz w:val="22"/>
          <w:szCs w:val="22"/>
        </w:rPr>
      </w:pPr>
    </w:p>
    <w:p w14:paraId="52F2A31F" w14:textId="77777777" w:rsidR="002E4720" w:rsidRPr="00AC702D" w:rsidRDefault="002E4720" w:rsidP="00480BCF">
      <w:pPr>
        <w:widowControl/>
        <w:numPr>
          <w:ilvl w:val="0"/>
          <w:numId w:val="58"/>
        </w:numPr>
        <w:overflowPunct/>
        <w:adjustRightInd/>
        <w:jc w:val="both"/>
        <w:rPr>
          <w:rFonts w:ascii="Calibri" w:hAnsi="Calibri"/>
          <w:b/>
          <w:sz w:val="22"/>
          <w:szCs w:val="22"/>
        </w:rPr>
      </w:pPr>
      <w:r w:rsidRPr="00AC702D">
        <w:rPr>
          <w:rFonts w:ascii="Calibri" w:hAnsi="Calibri"/>
          <w:b/>
          <w:sz w:val="22"/>
          <w:szCs w:val="22"/>
        </w:rPr>
        <w:t xml:space="preserve">Arms and Ammunition </w:t>
      </w:r>
    </w:p>
    <w:p w14:paraId="4168C17D" w14:textId="77777777" w:rsidR="002E4720" w:rsidRPr="00AC702D" w:rsidRDefault="002E4720" w:rsidP="00480BCF">
      <w:pPr>
        <w:jc w:val="both"/>
        <w:rPr>
          <w:rFonts w:ascii="Calibri" w:hAnsi="Calibri"/>
          <w:sz w:val="22"/>
          <w:szCs w:val="22"/>
        </w:rPr>
      </w:pPr>
    </w:p>
    <w:p w14:paraId="6AD3C175"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restrictions specified in clause 34.3 above shall include all kinds of arms and ammunition. </w:t>
      </w:r>
    </w:p>
    <w:p w14:paraId="58B198AB" w14:textId="77777777" w:rsidR="002E4720" w:rsidRPr="00AC702D" w:rsidRDefault="002E4720" w:rsidP="00480BCF">
      <w:pPr>
        <w:jc w:val="both"/>
        <w:rPr>
          <w:rFonts w:ascii="Calibri" w:hAnsi="Calibri"/>
          <w:sz w:val="22"/>
          <w:szCs w:val="22"/>
        </w:rPr>
      </w:pPr>
    </w:p>
    <w:p w14:paraId="303AB901" w14:textId="77777777" w:rsidR="002E4720" w:rsidRPr="00AC702D" w:rsidRDefault="002E4720" w:rsidP="00480BCF">
      <w:pPr>
        <w:widowControl/>
        <w:numPr>
          <w:ilvl w:val="0"/>
          <w:numId w:val="58"/>
        </w:numPr>
        <w:overflowPunct/>
        <w:adjustRightInd/>
        <w:jc w:val="both"/>
        <w:rPr>
          <w:rFonts w:ascii="Calibri" w:hAnsi="Calibri"/>
          <w:b/>
          <w:sz w:val="22"/>
          <w:szCs w:val="22"/>
        </w:rPr>
      </w:pPr>
      <w:r w:rsidRPr="00AC702D">
        <w:rPr>
          <w:rFonts w:ascii="Calibri" w:hAnsi="Calibri"/>
          <w:b/>
          <w:sz w:val="22"/>
          <w:szCs w:val="22"/>
        </w:rPr>
        <w:t xml:space="preserve">Holiday and Religious Customs </w:t>
      </w:r>
    </w:p>
    <w:p w14:paraId="57D82FE2" w14:textId="77777777" w:rsidR="002E4720" w:rsidRPr="00AC702D" w:rsidRDefault="002E4720" w:rsidP="00480BCF">
      <w:pPr>
        <w:jc w:val="both"/>
        <w:rPr>
          <w:rFonts w:ascii="Calibri" w:hAnsi="Calibri"/>
          <w:sz w:val="22"/>
          <w:szCs w:val="22"/>
        </w:rPr>
      </w:pPr>
    </w:p>
    <w:p w14:paraId="1BB1C6B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in all dealings with </w:t>
      </w:r>
      <w:proofErr w:type="spellStart"/>
      <w:r w:rsidRPr="00AC702D">
        <w:rPr>
          <w:rFonts w:ascii="Calibri" w:hAnsi="Calibri"/>
          <w:sz w:val="22"/>
          <w:szCs w:val="22"/>
        </w:rPr>
        <w:t>labour</w:t>
      </w:r>
      <w:proofErr w:type="spellEnd"/>
      <w:r w:rsidRPr="00AC702D">
        <w:rPr>
          <w:rFonts w:ascii="Calibri" w:hAnsi="Calibri"/>
          <w:sz w:val="22"/>
          <w:szCs w:val="22"/>
        </w:rPr>
        <w:t xml:space="preserve"> in his employ have due regard to all holiday, recognized festivals and religious or other customs. </w:t>
      </w:r>
    </w:p>
    <w:p w14:paraId="0E225878" w14:textId="77777777" w:rsidR="002E4720" w:rsidRPr="00AC702D" w:rsidRDefault="002E4720" w:rsidP="00480BCF">
      <w:pPr>
        <w:jc w:val="both"/>
        <w:rPr>
          <w:rFonts w:ascii="Calibri" w:hAnsi="Calibri"/>
          <w:sz w:val="22"/>
          <w:szCs w:val="22"/>
        </w:rPr>
      </w:pPr>
    </w:p>
    <w:p w14:paraId="56A8A738" w14:textId="77777777" w:rsidR="002E4720" w:rsidRPr="00AC702D" w:rsidRDefault="002E4720" w:rsidP="00480BCF">
      <w:pPr>
        <w:widowControl/>
        <w:numPr>
          <w:ilvl w:val="0"/>
          <w:numId w:val="58"/>
        </w:numPr>
        <w:overflowPunct/>
        <w:adjustRightInd/>
        <w:jc w:val="both"/>
        <w:rPr>
          <w:rFonts w:ascii="Calibri" w:hAnsi="Calibri"/>
          <w:b/>
          <w:sz w:val="22"/>
          <w:szCs w:val="22"/>
        </w:rPr>
      </w:pPr>
      <w:r w:rsidRPr="00AC702D">
        <w:rPr>
          <w:rFonts w:ascii="Calibri" w:hAnsi="Calibri"/>
          <w:b/>
          <w:sz w:val="22"/>
          <w:szCs w:val="22"/>
        </w:rPr>
        <w:t xml:space="preserve">Epidemics </w:t>
      </w:r>
    </w:p>
    <w:p w14:paraId="1F23EEF4" w14:textId="77777777" w:rsidR="002E4720" w:rsidRPr="00AC702D" w:rsidRDefault="002E4720" w:rsidP="00480BCF">
      <w:pPr>
        <w:jc w:val="both"/>
        <w:rPr>
          <w:rFonts w:ascii="Calibri" w:hAnsi="Calibri"/>
          <w:sz w:val="22"/>
          <w:szCs w:val="22"/>
        </w:rPr>
      </w:pPr>
    </w:p>
    <w:p w14:paraId="4092D7CA"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In the event of any outbreak of illness of an epidemic nature the Contractor shall comply with and carry out such regulations, orders, and requirements as may be made by the Government or the local medical or sanitary authorities for the purpose of dealing with and overcoming the same. </w:t>
      </w:r>
    </w:p>
    <w:p w14:paraId="5C6D2F5B" w14:textId="77777777" w:rsidR="002E4720" w:rsidRPr="00AC702D" w:rsidRDefault="002E4720" w:rsidP="00480BCF">
      <w:pPr>
        <w:jc w:val="both"/>
        <w:rPr>
          <w:rFonts w:ascii="Calibri" w:hAnsi="Calibri"/>
          <w:sz w:val="22"/>
          <w:szCs w:val="22"/>
        </w:rPr>
      </w:pPr>
    </w:p>
    <w:p w14:paraId="63BEA121" w14:textId="77777777" w:rsidR="002E4720" w:rsidRPr="00AC702D" w:rsidRDefault="002E4720" w:rsidP="00480BCF">
      <w:pPr>
        <w:widowControl/>
        <w:numPr>
          <w:ilvl w:val="0"/>
          <w:numId w:val="58"/>
        </w:numPr>
        <w:overflowPunct/>
        <w:adjustRightInd/>
        <w:jc w:val="both"/>
        <w:rPr>
          <w:rFonts w:ascii="Calibri" w:hAnsi="Calibri"/>
          <w:b/>
          <w:sz w:val="22"/>
          <w:szCs w:val="22"/>
        </w:rPr>
      </w:pPr>
      <w:r w:rsidRPr="00AC702D">
        <w:rPr>
          <w:rFonts w:ascii="Calibri" w:hAnsi="Calibri"/>
          <w:b/>
          <w:sz w:val="22"/>
          <w:szCs w:val="22"/>
        </w:rPr>
        <w:t xml:space="preserve">Disorderly Conduct, etc. </w:t>
      </w:r>
    </w:p>
    <w:p w14:paraId="23385E7C" w14:textId="77777777" w:rsidR="002E4720" w:rsidRPr="00AC702D" w:rsidRDefault="002E4720" w:rsidP="00480BCF">
      <w:pPr>
        <w:jc w:val="both"/>
        <w:rPr>
          <w:rFonts w:ascii="Calibri" w:hAnsi="Calibri"/>
          <w:sz w:val="22"/>
          <w:szCs w:val="22"/>
        </w:rPr>
      </w:pPr>
    </w:p>
    <w:p w14:paraId="448D795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at all times take all reasonable precautions to prevent any unlawful riotous or disorderly conduct by or amongst his employees and for the preservation of peace and the protection of persons and property in the neighborhood of the Works against the same. </w:t>
      </w:r>
    </w:p>
    <w:p w14:paraId="0273C9BC" w14:textId="77777777" w:rsidR="002E4720" w:rsidRPr="00AC702D" w:rsidRDefault="002E4720" w:rsidP="00480BCF">
      <w:pPr>
        <w:jc w:val="both"/>
        <w:rPr>
          <w:rFonts w:ascii="Calibri" w:hAnsi="Calibri"/>
          <w:sz w:val="22"/>
          <w:szCs w:val="22"/>
        </w:rPr>
      </w:pPr>
    </w:p>
    <w:p w14:paraId="2F0ED257" w14:textId="77777777" w:rsidR="002E4720" w:rsidRPr="00AC702D" w:rsidRDefault="002E4720" w:rsidP="00480BCF">
      <w:pPr>
        <w:widowControl/>
        <w:numPr>
          <w:ilvl w:val="0"/>
          <w:numId w:val="58"/>
        </w:numPr>
        <w:overflowPunct/>
        <w:adjustRightInd/>
        <w:jc w:val="both"/>
        <w:rPr>
          <w:rFonts w:ascii="Calibri" w:hAnsi="Calibri"/>
          <w:b/>
          <w:sz w:val="22"/>
          <w:szCs w:val="22"/>
        </w:rPr>
      </w:pPr>
      <w:r w:rsidRPr="00AC702D">
        <w:rPr>
          <w:rFonts w:ascii="Calibri" w:hAnsi="Calibri"/>
          <w:b/>
          <w:sz w:val="22"/>
          <w:szCs w:val="22"/>
        </w:rPr>
        <w:t xml:space="preserve">Observance by Sub-Contractors </w:t>
      </w:r>
    </w:p>
    <w:p w14:paraId="66A8316A" w14:textId="77777777" w:rsidR="002E4720" w:rsidRPr="00AC702D" w:rsidRDefault="002E4720" w:rsidP="00480BCF">
      <w:pPr>
        <w:jc w:val="both"/>
        <w:rPr>
          <w:rFonts w:ascii="Calibri" w:hAnsi="Calibri"/>
          <w:sz w:val="22"/>
          <w:szCs w:val="22"/>
        </w:rPr>
      </w:pPr>
    </w:p>
    <w:p w14:paraId="5D7CB03C"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 considered responsible for the observance of the above provisions by his Sub-Contractors. </w:t>
      </w:r>
    </w:p>
    <w:p w14:paraId="1381C9E3" w14:textId="77777777" w:rsidR="002E4720" w:rsidRPr="00AC702D" w:rsidRDefault="002E4720" w:rsidP="00480BCF">
      <w:pPr>
        <w:jc w:val="both"/>
        <w:rPr>
          <w:rFonts w:ascii="Calibri" w:hAnsi="Calibri"/>
          <w:sz w:val="22"/>
          <w:szCs w:val="22"/>
        </w:rPr>
      </w:pPr>
    </w:p>
    <w:p w14:paraId="752AC601" w14:textId="77777777" w:rsidR="002E4720" w:rsidRPr="00AC702D" w:rsidRDefault="002E4720" w:rsidP="00480BCF">
      <w:pPr>
        <w:widowControl/>
        <w:numPr>
          <w:ilvl w:val="0"/>
          <w:numId w:val="58"/>
        </w:numPr>
        <w:overflowPunct/>
        <w:adjustRightInd/>
        <w:jc w:val="both"/>
        <w:rPr>
          <w:rFonts w:ascii="Calibri" w:hAnsi="Calibri"/>
          <w:b/>
          <w:sz w:val="22"/>
          <w:szCs w:val="22"/>
        </w:rPr>
      </w:pPr>
      <w:r w:rsidRPr="00AC702D">
        <w:rPr>
          <w:rFonts w:ascii="Calibri" w:hAnsi="Calibri"/>
          <w:b/>
          <w:sz w:val="22"/>
          <w:szCs w:val="22"/>
        </w:rPr>
        <w:t xml:space="preserve">Legislation applicable to </w:t>
      </w:r>
      <w:proofErr w:type="spellStart"/>
      <w:r w:rsidRPr="00AC702D">
        <w:rPr>
          <w:rFonts w:ascii="Calibri" w:hAnsi="Calibri"/>
          <w:b/>
          <w:sz w:val="22"/>
          <w:szCs w:val="22"/>
        </w:rPr>
        <w:t>Labour</w:t>
      </w:r>
      <w:proofErr w:type="spellEnd"/>
      <w:r w:rsidRPr="00AC702D">
        <w:rPr>
          <w:rFonts w:ascii="Calibri" w:hAnsi="Calibri"/>
          <w:b/>
          <w:sz w:val="22"/>
          <w:szCs w:val="22"/>
        </w:rPr>
        <w:t xml:space="preserve"> </w:t>
      </w:r>
    </w:p>
    <w:p w14:paraId="04FB0B94" w14:textId="77777777" w:rsidR="002E4720" w:rsidRPr="00AC702D" w:rsidRDefault="002E4720" w:rsidP="00480BCF">
      <w:pPr>
        <w:jc w:val="both"/>
        <w:rPr>
          <w:rFonts w:ascii="Calibri" w:hAnsi="Calibri"/>
          <w:sz w:val="22"/>
          <w:szCs w:val="22"/>
        </w:rPr>
      </w:pPr>
    </w:p>
    <w:p w14:paraId="2DF7DFF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abide by all applicable legislation and regulation with regard to </w:t>
      </w:r>
      <w:proofErr w:type="spellStart"/>
      <w:r w:rsidRPr="00AC702D">
        <w:rPr>
          <w:rFonts w:ascii="Calibri" w:hAnsi="Calibri"/>
          <w:sz w:val="22"/>
          <w:szCs w:val="22"/>
        </w:rPr>
        <w:t>labour</w:t>
      </w:r>
      <w:proofErr w:type="spellEnd"/>
      <w:r w:rsidRPr="00AC702D">
        <w:rPr>
          <w:rFonts w:ascii="Calibri" w:hAnsi="Calibri"/>
          <w:sz w:val="22"/>
          <w:szCs w:val="22"/>
        </w:rPr>
        <w:t xml:space="preserve">. </w:t>
      </w:r>
    </w:p>
    <w:p w14:paraId="1956FCB7" w14:textId="77777777" w:rsidR="002E4720" w:rsidRPr="00AC702D" w:rsidRDefault="002E4720" w:rsidP="00480BCF">
      <w:pPr>
        <w:jc w:val="both"/>
        <w:rPr>
          <w:rFonts w:ascii="Calibri" w:hAnsi="Calibri"/>
          <w:sz w:val="22"/>
          <w:szCs w:val="22"/>
        </w:rPr>
      </w:pPr>
    </w:p>
    <w:p w14:paraId="3929BBFE" w14:textId="77777777" w:rsidR="002E4720" w:rsidRPr="00AC702D" w:rsidRDefault="002E4720" w:rsidP="00480BCF">
      <w:pPr>
        <w:widowControl/>
        <w:numPr>
          <w:ilvl w:val="0"/>
          <w:numId w:val="59"/>
        </w:numPr>
        <w:overflowPunct/>
        <w:adjustRightInd/>
        <w:jc w:val="both"/>
        <w:rPr>
          <w:rFonts w:ascii="Calibri" w:hAnsi="Calibri"/>
          <w:b/>
          <w:sz w:val="22"/>
          <w:szCs w:val="22"/>
        </w:rPr>
      </w:pPr>
      <w:r w:rsidRPr="00AC702D">
        <w:rPr>
          <w:rFonts w:ascii="Calibri" w:hAnsi="Calibri"/>
          <w:b/>
          <w:sz w:val="22"/>
          <w:szCs w:val="22"/>
        </w:rPr>
        <w:t xml:space="preserve">RETURNS OF LABOUR, PLANT, ETC. </w:t>
      </w:r>
    </w:p>
    <w:p w14:paraId="111DCC01" w14:textId="77777777" w:rsidR="002E4720" w:rsidRPr="00AC702D" w:rsidRDefault="002E4720" w:rsidP="00480BCF">
      <w:pPr>
        <w:jc w:val="both"/>
        <w:rPr>
          <w:rFonts w:ascii="Calibri" w:hAnsi="Calibri"/>
          <w:sz w:val="22"/>
          <w:szCs w:val="22"/>
        </w:rPr>
      </w:pPr>
    </w:p>
    <w:p w14:paraId="3F27F5D7"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if required by the Engineer, deliver to the Engineer at his office, a return in detail in the form and at such intervals as the Engineer may prescribe showing the supervisory staff and the numbers of the several classes of </w:t>
      </w:r>
      <w:proofErr w:type="spellStart"/>
      <w:r w:rsidRPr="00AC702D">
        <w:rPr>
          <w:rFonts w:ascii="Calibri" w:hAnsi="Calibri"/>
          <w:sz w:val="22"/>
          <w:szCs w:val="22"/>
        </w:rPr>
        <w:t>labour</w:t>
      </w:r>
      <w:proofErr w:type="spellEnd"/>
      <w:r w:rsidRPr="00AC702D">
        <w:rPr>
          <w:rFonts w:ascii="Calibri" w:hAnsi="Calibri"/>
          <w:sz w:val="22"/>
          <w:szCs w:val="22"/>
        </w:rPr>
        <w:t xml:space="preserve"> from time to time employed by the Contractor on the Site and such information respecting Constructional plant as the Engineer may require. </w:t>
      </w:r>
    </w:p>
    <w:p w14:paraId="7B0F0AC6" w14:textId="77777777" w:rsidR="002E4720" w:rsidRPr="00AC702D" w:rsidRDefault="002E4720" w:rsidP="00480BCF">
      <w:pPr>
        <w:jc w:val="both"/>
        <w:rPr>
          <w:rFonts w:ascii="Calibri" w:hAnsi="Calibri"/>
          <w:sz w:val="22"/>
          <w:szCs w:val="22"/>
        </w:rPr>
      </w:pPr>
    </w:p>
    <w:p w14:paraId="0B1D4DB0" w14:textId="77777777" w:rsidR="002E4720" w:rsidRPr="00AC702D" w:rsidRDefault="002E4720" w:rsidP="00480BCF">
      <w:pPr>
        <w:pStyle w:val="Heading2"/>
        <w:numPr>
          <w:ilvl w:val="0"/>
          <w:numId w:val="59"/>
        </w:numPr>
        <w:jc w:val="both"/>
      </w:pPr>
      <w:r w:rsidRPr="00AC702D">
        <w:t xml:space="preserve">MATERIALS, WORKMANSHIP AND TESTING </w:t>
      </w:r>
    </w:p>
    <w:p w14:paraId="7E3A00DF" w14:textId="77777777" w:rsidR="002E4720" w:rsidRPr="00AC702D" w:rsidRDefault="002E4720" w:rsidP="00480BCF">
      <w:pPr>
        <w:jc w:val="both"/>
        <w:rPr>
          <w:rFonts w:ascii="Calibri" w:hAnsi="Calibri"/>
          <w:sz w:val="22"/>
          <w:szCs w:val="22"/>
        </w:rPr>
      </w:pPr>
    </w:p>
    <w:p w14:paraId="12406419" w14:textId="77777777" w:rsidR="002E4720" w:rsidRPr="00AC702D" w:rsidRDefault="002E4720" w:rsidP="00480BCF">
      <w:pPr>
        <w:widowControl/>
        <w:numPr>
          <w:ilvl w:val="0"/>
          <w:numId w:val="60"/>
        </w:numPr>
        <w:overflowPunct/>
        <w:adjustRightInd/>
        <w:jc w:val="both"/>
        <w:rPr>
          <w:rFonts w:ascii="Calibri" w:hAnsi="Calibri"/>
          <w:b/>
          <w:sz w:val="22"/>
          <w:szCs w:val="22"/>
        </w:rPr>
      </w:pPr>
      <w:r w:rsidRPr="00AC702D">
        <w:rPr>
          <w:rFonts w:ascii="Calibri" w:hAnsi="Calibri"/>
          <w:b/>
          <w:sz w:val="22"/>
          <w:szCs w:val="22"/>
        </w:rPr>
        <w:t xml:space="preserve">Materials and Workmanship </w:t>
      </w:r>
    </w:p>
    <w:p w14:paraId="4B4CDAF0" w14:textId="77777777" w:rsidR="002E4720" w:rsidRPr="00AC702D" w:rsidRDefault="002E4720" w:rsidP="00480BCF">
      <w:pPr>
        <w:jc w:val="both"/>
        <w:rPr>
          <w:rFonts w:ascii="Calibri" w:hAnsi="Calibri"/>
          <w:sz w:val="22"/>
          <w:szCs w:val="22"/>
        </w:rPr>
      </w:pPr>
    </w:p>
    <w:p w14:paraId="5E780A71" w14:textId="77777777" w:rsidR="002E4720" w:rsidRPr="00AC702D" w:rsidRDefault="002E4720" w:rsidP="00480BCF">
      <w:pPr>
        <w:widowControl/>
        <w:numPr>
          <w:ilvl w:val="0"/>
          <w:numId w:val="61"/>
        </w:numPr>
        <w:overflowPunct/>
        <w:adjustRightInd/>
        <w:jc w:val="both"/>
        <w:rPr>
          <w:rFonts w:ascii="Calibri" w:hAnsi="Calibri"/>
          <w:sz w:val="22"/>
          <w:szCs w:val="22"/>
        </w:rPr>
      </w:pPr>
      <w:r w:rsidRPr="00AC702D">
        <w:rPr>
          <w:rFonts w:ascii="Calibri" w:hAnsi="Calibri"/>
          <w:sz w:val="22"/>
          <w:szCs w:val="22"/>
        </w:rPr>
        <w:t xml:space="preserve">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w:t>
      </w:r>
      <w:proofErr w:type="spellStart"/>
      <w:r w:rsidRPr="00AC702D">
        <w:rPr>
          <w:rFonts w:ascii="Calibri" w:hAnsi="Calibri"/>
          <w:sz w:val="22"/>
          <w:szCs w:val="22"/>
        </w:rPr>
        <w:t>labour</w:t>
      </w:r>
      <w:proofErr w:type="spellEnd"/>
      <w:r w:rsidRPr="00AC702D">
        <w:rPr>
          <w:rFonts w:ascii="Calibri" w:hAnsi="Calibri"/>
          <w:sz w:val="22"/>
          <w:szCs w:val="22"/>
        </w:rPr>
        <w:t xml:space="preserve">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3E358869" w14:textId="77777777" w:rsidR="002E4720" w:rsidRPr="00AC702D" w:rsidRDefault="002E4720" w:rsidP="00480BCF">
      <w:pPr>
        <w:jc w:val="both"/>
        <w:rPr>
          <w:rFonts w:ascii="Calibri" w:hAnsi="Calibri"/>
          <w:sz w:val="22"/>
          <w:szCs w:val="22"/>
        </w:rPr>
      </w:pPr>
    </w:p>
    <w:p w14:paraId="26BF0B8C" w14:textId="77777777" w:rsidR="002E4720" w:rsidRPr="00AC702D" w:rsidRDefault="002E4720" w:rsidP="00480BCF">
      <w:pPr>
        <w:widowControl/>
        <w:numPr>
          <w:ilvl w:val="0"/>
          <w:numId w:val="61"/>
        </w:numPr>
        <w:overflowPunct/>
        <w:adjustRightInd/>
        <w:jc w:val="both"/>
        <w:rPr>
          <w:rFonts w:ascii="Calibri" w:hAnsi="Calibri"/>
          <w:sz w:val="22"/>
          <w:szCs w:val="22"/>
        </w:rPr>
      </w:pPr>
      <w:r w:rsidRPr="00AC702D">
        <w:rPr>
          <w:rFonts w:ascii="Calibri" w:hAnsi="Calibri"/>
          <w:sz w:val="22"/>
          <w:szCs w:val="22"/>
        </w:rPr>
        <w:t xml:space="preserve">No material not conforming with the Specifications in the Contract may be used for the Works without prior written approval of the Employer and instruction of the Engineer, provided always that if the use of such material results or may result in increasing the Contract Price, the procedure in Clause 48 shall apply. </w:t>
      </w:r>
    </w:p>
    <w:p w14:paraId="0A2AC6D0" w14:textId="77777777" w:rsidR="002E4720" w:rsidRPr="00AC702D" w:rsidRDefault="002E4720" w:rsidP="00480BCF">
      <w:pPr>
        <w:jc w:val="both"/>
        <w:rPr>
          <w:rFonts w:ascii="Calibri" w:hAnsi="Calibri"/>
          <w:sz w:val="22"/>
          <w:szCs w:val="22"/>
        </w:rPr>
      </w:pPr>
    </w:p>
    <w:p w14:paraId="2619E1F2" w14:textId="77777777" w:rsidR="002E4720" w:rsidRPr="00AC702D" w:rsidRDefault="002E4720" w:rsidP="00480BCF">
      <w:pPr>
        <w:widowControl/>
        <w:numPr>
          <w:ilvl w:val="0"/>
          <w:numId w:val="60"/>
        </w:numPr>
        <w:overflowPunct/>
        <w:adjustRightInd/>
        <w:jc w:val="both"/>
        <w:rPr>
          <w:rFonts w:ascii="Calibri" w:hAnsi="Calibri"/>
          <w:b/>
          <w:sz w:val="22"/>
          <w:szCs w:val="22"/>
        </w:rPr>
      </w:pPr>
      <w:r w:rsidRPr="00AC702D">
        <w:rPr>
          <w:rFonts w:ascii="Calibri" w:hAnsi="Calibri"/>
          <w:b/>
          <w:sz w:val="22"/>
          <w:szCs w:val="22"/>
        </w:rPr>
        <w:t xml:space="preserve">Cost of Samples </w:t>
      </w:r>
    </w:p>
    <w:p w14:paraId="49FDC639" w14:textId="77777777" w:rsidR="002E4720" w:rsidRPr="00AC702D" w:rsidRDefault="002E4720" w:rsidP="00480BCF">
      <w:pPr>
        <w:jc w:val="both"/>
        <w:rPr>
          <w:rFonts w:ascii="Calibri" w:hAnsi="Calibri"/>
          <w:sz w:val="22"/>
          <w:szCs w:val="22"/>
        </w:rPr>
      </w:pPr>
    </w:p>
    <w:p w14:paraId="27AA5339"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All samples shall be supplied by the Contractor at his own cost unless the supply thereof is clearly intended in the Specifications or Bill of Quantities to be at the cost of the Employer. Payment will not be made for samples which do not comply with the Specifications. </w:t>
      </w:r>
    </w:p>
    <w:p w14:paraId="4C47755E" w14:textId="77777777" w:rsidR="002E4720" w:rsidRPr="00AC702D" w:rsidRDefault="002E4720" w:rsidP="00480BCF">
      <w:pPr>
        <w:jc w:val="both"/>
        <w:rPr>
          <w:rFonts w:ascii="Calibri" w:hAnsi="Calibri"/>
          <w:sz w:val="22"/>
          <w:szCs w:val="22"/>
        </w:rPr>
      </w:pPr>
    </w:p>
    <w:p w14:paraId="6C6E71CF" w14:textId="77777777" w:rsidR="002E4720" w:rsidRPr="00AC702D" w:rsidRDefault="002E4720" w:rsidP="00480BCF">
      <w:pPr>
        <w:widowControl/>
        <w:numPr>
          <w:ilvl w:val="0"/>
          <w:numId w:val="60"/>
        </w:numPr>
        <w:overflowPunct/>
        <w:adjustRightInd/>
        <w:jc w:val="both"/>
        <w:rPr>
          <w:rFonts w:ascii="Calibri" w:hAnsi="Calibri"/>
          <w:b/>
          <w:sz w:val="22"/>
          <w:szCs w:val="22"/>
        </w:rPr>
      </w:pPr>
      <w:r w:rsidRPr="00AC702D">
        <w:rPr>
          <w:rFonts w:ascii="Calibri" w:hAnsi="Calibri"/>
          <w:b/>
          <w:sz w:val="22"/>
          <w:szCs w:val="22"/>
        </w:rPr>
        <w:t xml:space="preserve">Cost of Tests </w:t>
      </w:r>
    </w:p>
    <w:p w14:paraId="64110A28" w14:textId="77777777" w:rsidR="002E4720" w:rsidRPr="00AC702D" w:rsidRDefault="002E4720" w:rsidP="00480BCF">
      <w:pPr>
        <w:jc w:val="both"/>
        <w:rPr>
          <w:rFonts w:ascii="Calibri" w:hAnsi="Calibri"/>
          <w:sz w:val="22"/>
          <w:szCs w:val="22"/>
        </w:rPr>
      </w:pPr>
    </w:p>
    <w:p w14:paraId="7CBF9963"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bear the costs of any of the following tests: </w:t>
      </w:r>
    </w:p>
    <w:p w14:paraId="5D6C6AA4" w14:textId="77777777" w:rsidR="002E4720" w:rsidRPr="00AC702D" w:rsidRDefault="002E4720" w:rsidP="00480BCF">
      <w:pPr>
        <w:jc w:val="both"/>
        <w:rPr>
          <w:rFonts w:ascii="Calibri" w:hAnsi="Calibri"/>
          <w:sz w:val="22"/>
          <w:szCs w:val="22"/>
        </w:rPr>
      </w:pPr>
    </w:p>
    <w:p w14:paraId="23440333" w14:textId="77777777" w:rsidR="002E4720" w:rsidRPr="00AC702D" w:rsidRDefault="002E4720" w:rsidP="00480BCF">
      <w:pPr>
        <w:widowControl/>
        <w:numPr>
          <w:ilvl w:val="0"/>
          <w:numId w:val="62"/>
        </w:numPr>
        <w:overflowPunct/>
        <w:adjustRightInd/>
        <w:jc w:val="both"/>
        <w:rPr>
          <w:rFonts w:ascii="Calibri" w:hAnsi="Calibri"/>
          <w:sz w:val="22"/>
          <w:szCs w:val="22"/>
        </w:rPr>
      </w:pPr>
      <w:r w:rsidRPr="00AC702D">
        <w:rPr>
          <w:rFonts w:ascii="Calibri" w:hAnsi="Calibri"/>
          <w:sz w:val="22"/>
          <w:szCs w:val="22"/>
        </w:rPr>
        <w:t xml:space="preserve">Those clearly intended by or provided for in the Contract Documents. </w:t>
      </w:r>
    </w:p>
    <w:p w14:paraId="033B8B68" w14:textId="77777777" w:rsidR="002E4720" w:rsidRPr="00AC702D" w:rsidRDefault="002E4720" w:rsidP="00480BCF">
      <w:pPr>
        <w:jc w:val="both"/>
        <w:rPr>
          <w:rFonts w:ascii="Calibri" w:hAnsi="Calibri"/>
          <w:sz w:val="22"/>
          <w:szCs w:val="22"/>
        </w:rPr>
      </w:pPr>
    </w:p>
    <w:p w14:paraId="1E5FBA06" w14:textId="77777777" w:rsidR="002E4720" w:rsidRPr="00AC702D" w:rsidRDefault="002E4720" w:rsidP="00480BCF">
      <w:pPr>
        <w:widowControl/>
        <w:numPr>
          <w:ilvl w:val="0"/>
          <w:numId w:val="62"/>
        </w:numPr>
        <w:overflowPunct/>
        <w:adjustRightInd/>
        <w:jc w:val="both"/>
        <w:rPr>
          <w:rFonts w:ascii="Calibri" w:hAnsi="Calibri"/>
          <w:sz w:val="22"/>
          <w:szCs w:val="22"/>
        </w:rPr>
      </w:pPr>
      <w:r w:rsidRPr="00AC702D">
        <w:rPr>
          <w:rFonts w:ascii="Calibri" w:hAnsi="Calibri"/>
          <w:sz w:val="22"/>
          <w:szCs w:val="22"/>
        </w:rPr>
        <w:t xml:space="preserve">Those involving load testing or tests to ensure that the design of the whole of the Works or any part of the Works is appropriate for the purpose which it was intended to fulfill. </w:t>
      </w:r>
    </w:p>
    <w:p w14:paraId="59703639" w14:textId="77777777" w:rsidR="002E4720" w:rsidRPr="00AC702D" w:rsidRDefault="002E4720" w:rsidP="00480BCF">
      <w:pPr>
        <w:jc w:val="both"/>
        <w:rPr>
          <w:rFonts w:ascii="Calibri" w:hAnsi="Calibri"/>
          <w:sz w:val="22"/>
          <w:szCs w:val="22"/>
        </w:rPr>
      </w:pPr>
    </w:p>
    <w:p w14:paraId="40DD0279" w14:textId="77777777" w:rsidR="002E4720" w:rsidRPr="00AC702D" w:rsidRDefault="002E4720" w:rsidP="00480BCF">
      <w:pPr>
        <w:pStyle w:val="Heading2"/>
        <w:numPr>
          <w:ilvl w:val="0"/>
          <w:numId w:val="63"/>
        </w:numPr>
        <w:jc w:val="both"/>
      </w:pPr>
      <w:r w:rsidRPr="00AC702D">
        <w:t xml:space="preserve">ACCESS TO SITE </w:t>
      </w:r>
    </w:p>
    <w:p w14:paraId="79B4A6A8" w14:textId="77777777" w:rsidR="002E4720" w:rsidRPr="00AC702D" w:rsidRDefault="002E4720" w:rsidP="00480BCF">
      <w:pPr>
        <w:jc w:val="both"/>
        <w:rPr>
          <w:rFonts w:ascii="Calibri" w:hAnsi="Calibri"/>
          <w:sz w:val="22"/>
          <w:szCs w:val="22"/>
        </w:rPr>
      </w:pPr>
    </w:p>
    <w:p w14:paraId="226A7EE8"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lastRenderedPageBreak/>
        <w:t xml:space="preserve">The Employer and the Engineer and any persons authorized by either of them shall, at all times, have access to the Works and to the Site and to all workshops and places where work is being prepared or whence materials, manufactured articles or machinery are being obtained for the Works and the Contractor shall afford every facility for and every assistance in or in obtaining the right to such access. </w:t>
      </w:r>
    </w:p>
    <w:p w14:paraId="6A935821" w14:textId="77777777" w:rsidR="002E4720" w:rsidRPr="00AC702D" w:rsidRDefault="002E4720" w:rsidP="00480BCF">
      <w:pPr>
        <w:jc w:val="both"/>
        <w:rPr>
          <w:rFonts w:ascii="Calibri" w:hAnsi="Calibri"/>
          <w:sz w:val="22"/>
          <w:szCs w:val="22"/>
        </w:rPr>
      </w:pPr>
    </w:p>
    <w:p w14:paraId="31A8DFA0" w14:textId="77777777" w:rsidR="002E4720" w:rsidRPr="00AC702D" w:rsidRDefault="002E4720" w:rsidP="00480BCF">
      <w:pPr>
        <w:pStyle w:val="Heading2"/>
        <w:numPr>
          <w:ilvl w:val="0"/>
          <w:numId w:val="63"/>
        </w:numPr>
        <w:jc w:val="both"/>
      </w:pPr>
      <w:r w:rsidRPr="00AC702D">
        <w:t xml:space="preserve">EXAMINATION OF WORK BEFORE COVERING UP </w:t>
      </w:r>
    </w:p>
    <w:p w14:paraId="3697DDB5" w14:textId="77777777" w:rsidR="002E4720" w:rsidRPr="00AC702D" w:rsidRDefault="002E4720" w:rsidP="00480BCF">
      <w:pPr>
        <w:jc w:val="both"/>
        <w:rPr>
          <w:rFonts w:ascii="Calibri" w:hAnsi="Calibri"/>
          <w:sz w:val="22"/>
          <w:szCs w:val="22"/>
        </w:rPr>
      </w:pPr>
    </w:p>
    <w:p w14:paraId="7B2147C2"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No work shall be covered up or put out of view without the approval of the Engineer and the Contractor shall afford full opportunity for the Engineer to examine and measure any work which is about to be covered up or put out of view and to examine foundations before permanent work is placed thereon.  The Contractor shall give due notice to the Engineer whenever any such work or foundations is or are ready or about to be ready for examination and the Engineer shall without unreasonable delay unless he considers it unnecessary and advises the Contractor accordingly attend for the purpose of examining and measuring such work or of examining such foundations. </w:t>
      </w:r>
    </w:p>
    <w:p w14:paraId="46CAE9F8" w14:textId="77777777" w:rsidR="002E4720" w:rsidRPr="00AC702D" w:rsidRDefault="002E4720" w:rsidP="00480BCF">
      <w:pPr>
        <w:jc w:val="both"/>
        <w:rPr>
          <w:rFonts w:ascii="Calibri" w:hAnsi="Calibri"/>
          <w:sz w:val="22"/>
          <w:szCs w:val="22"/>
        </w:rPr>
      </w:pPr>
    </w:p>
    <w:p w14:paraId="717E98BF" w14:textId="77777777" w:rsidR="002E4720" w:rsidRPr="00AC702D" w:rsidRDefault="002E4720" w:rsidP="00480BCF">
      <w:pPr>
        <w:pStyle w:val="Heading2"/>
        <w:numPr>
          <w:ilvl w:val="0"/>
          <w:numId w:val="63"/>
        </w:numPr>
        <w:jc w:val="both"/>
      </w:pPr>
      <w:r w:rsidRPr="00AC702D">
        <w:t xml:space="preserve">REMOVAL OF IMPROPER WORK AND MATERIALS </w:t>
      </w:r>
    </w:p>
    <w:p w14:paraId="20B6C66F" w14:textId="77777777" w:rsidR="002E4720" w:rsidRPr="00AC702D" w:rsidRDefault="002E4720" w:rsidP="00480BCF">
      <w:pPr>
        <w:jc w:val="both"/>
        <w:rPr>
          <w:rFonts w:ascii="Calibri" w:hAnsi="Calibri"/>
          <w:sz w:val="22"/>
          <w:szCs w:val="22"/>
        </w:rPr>
      </w:pPr>
    </w:p>
    <w:p w14:paraId="1EE74B4C" w14:textId="77777777" w:rsidR="002E4720" w:rsidRPr="00AC702D" w:rsidRDefault="002E4720" w:rsidP="00480BCF">
      <w:pPr>
        <w:widowControl/>
        <w:numPr>
          <w:ilvl w:val="0"/>
          <w:numId w:val="64"/>
        </w:numPr>
        <w:overflowPunct/>
        <w:adjustRightInd/>
        <w:jc w:val="both"/>
        <w:rPr>
          <w:rFonts w:ascii="Calibri" w:hAnsi="Calibri"/>
          <w:b/>
          <w:sz w:val="22"/>
          <w:szCs w:val="22"/>
        </w:rPr>
      </w:pPr>
      <w:r w:rsidRPr="00AC702D">
        <w:rPr>
          <w:rFonts w:ascii="Calibri" w:hAnsi="Calibri"/>
          <w:b/>
          <w:sz w:val="22"/>
          <w:szCs w:val="22"/>
        </w:rPr>
        <w:t xml:space="preserve">Engineer's power to order removal </w:t>
      </w:r>
    </w:p>
    <w:p w14:paraId="2A405437" w14:textId="77777777" w:rsidR="002E4720" w:rsidRPr="00AC702D" w:rsidRDefault="002E4720" w:rsidP="00480BCF">
      <w:pPr>
        <w:jc w:val="both"/>
        <w:rPr>
          <w:rFonts w:ascii="Calibri" w:hAnsi="Calibri"/>
          <w:sz w:val="22"/>
          <w:szCs w:val="22"/>
        </w:rPr>
      </w:pPr>
    </w:p>
    <w:p w14:paraId="00EB7EE7"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Engineer shall during the progress of the Works have power to order in writing from time to time, and the Contractor shall execute at his cost and expense, the following operations: </w:t>
      </w:r>
    </w:p>
    <w:p w14:paraId="65700AE1" w14:textId="77777777" w:rsidR="002E4720" w:rsidRPr="00AC702D" w:rsidRDefault="002E4720" w:rsidP="00480BCF">
      <w:pPr>
        <w:jc w:val="both"/>
        <w:rPr>
          <w:rFonts w:ascii="Calibri" w:hAnsi="Calibri"/>
          <w:sz w:val="22"/>
          <w:szCs w:val="22"/>
        </w:rPr>
      </w:pPr>
    </w:p>
    <w:p w14:paraId="165E44F7" w14:textId="77777777" w:rsidR="002E4720" w:rsidRPr="00AC702D" w:rsidRDefault="002E4720" w:rsidP="00480BCF">
      <w:pPr>
        <w:widowControl/>
        <w:numPr>
          <w:ilvl w:val="0"/>
          <w:numId w:val="65"/>
        </w:numPr>
        <w:overflowPunct/>
        <w:adjustRightInd/>
        <w:jc w:val="both"/>
        <w:rPr>
          <w:rFonts w:ascii="Calibri" w:hAnsi="Calibri"/>
          <w:sz w:val="22"/>
          <w:szCs w:val="22"/>
        </w:rPr>
      </w:pPr>
      <w:r w:rsidRPr="00AC702D">
        <w:rPr>
          <w:rFonts w:ascii="Calibri" w:hAnsi="Calibri"/>
          <w:sz w:val="22"/>
          <w:szCs w:val="22"/>
        </w:rPr>
        <w:t xml:space="preserve">The removal from the Site within such time or times as may be specified in the order of any materials which in the opinion of the Engineer are not in accordance with the Contract; </w:t>
      </w:r>
    </w:p>
    <w:p w14:paraId="398873E6" w14:textId="77777777" w:rsidR="002E4720" w:rsidRPr="00AC702D" w:rsidRDefault="002E4720" w:rsidP="00480BCF">
      <w:pPr>
        <w:jc w:val="both"/>
        <w:rPr>
          <w:rFonts w:ascii="Calibri" w:hAnsi="Calibri"/>
          <w:sz w:val="22"/>
          <w:szCs w:val="22"/>
        </w:rPr>
      </w:pPr>
    </w:p>
    <w:p w14:paraId="42D312ED" w14:textId="77777777" w:rsidR="002E4720" w:rsidRPr="00AC702D" w:rsidRDefault="002E4720" w:rsidP="00480BCF">
      <w:pPr>
        <w:widowControl/>
        <w:numPr>
          <w:ilvl w:val="0"/>
          <w:numId w:val="65"/>
        </w:numPr>
        <w:overflowPunct/>
        <w:adjustRightInd/>
        <w:jc w:val="both"/>
        <w:rPr>
          <w:rFonts w:ascii="Calibri" w:hAnsi="Calibri"/>
          <w:sz w:val="22"/>
          <w:szCs w:val="22"/>
        </w:rPr>
      </w:pPr>
      <w:r w:rsidRPr="00AC702D">
        <w:rPr>
          <w:rFonts w:ascii="Calibri" w:hAnsi="Calibri"/>
          <w:sz w:val="22"/>
          <w:szCs w:val="22"/>
        </w:rPr>
        <w:t xml:space="preserve">The substitution of proper and suitable materials; and </w:t>
      </w:r>
    </w:p>
    <w:p w14:paraId="3689D5CE" w14:textId="77777777" w:rsidR="002E4720" w:rsidRPr="00AC702D" w:rsidRDefault="002E4720" w:rsidP="00480BCF">
      <w:pPr>
        <w:jc w:val="both"/>
        <w:rPr>
          <w:rFonts w:ascii="Calibri" w:hAnsi="Calibri"/>
          <w:sz w:val="22"/>
          <w:szCs w:val="22"/>
        </w:rPr>
      </w:pPr>
    </w:p>
    <w:p w14:paraId="60DC1328" w14:textId="77777777" w:rsidR="002E4720" w:rsidRPr="00AC702D" w:rsidRDefault="002E4720" w:rsidP="00480BCF">
      <w:pPr>
        <w:widowControl/>
        <w:numPr>
          <w:ilvl w:val="0"/>
          <w:numId w:val="65"/>
        </w:numPr>
        <w:overflowPunct/>
        <w:adjustRightInd/>
        <w:jc w:val="both"/>
        <w:rPr>
          <w:rFonts w:ascii="Calibri" w:hAnsi="Calibri"/>
          <w:sz w:val="22"/>
          <w:szCs w:val="22"/>
        </w:rPr>
      </w:pPr>
      <w:r w:rsidRPr="00AC702D">
        <w:rPr>
          <w:rFonts w:ascii="Calibri" w:hAnsi="Calibri"/>
          <w:sz w:val="22"/>
          <w:szCs w:val="22"/>
        </w:rPr>
        <w:t xml:space="preserve">The removal and proper re-execution (notwithstanding any previous test thereof or interim payment therefore) of any work which in respect of materials or workmanship is not in the opinion of the Engineer in accordance with the Contract. </w:t>
      </w:r>
    </w:p>
    <w:p w14:paraId="75D7BEC5" w14:textId="77777777" w:rsidR="002E4720" w:rsidRPr="00AC702D" w:rsidRDefault="002E4720" w:rsidP="00480BCF">
      <w:pPr>
        <w:jc w:val="both"/>
        <w:rPr>
          <w:rFonts w:ascii="Calibri" w:hAnsi="Calibri"/>
          <w:sz w:val="22"/>
          <w:szCs w:val="22"/>
        </w:rPr>
      </w:pPr>
    </w:p>
    <w:p w14:paraId="70BE7237" w14:textId="77777777" w:rsidR="002E4720" w:rsidRPr="00AC702D" w:rsidRDefault="002E4720" w:rsidP="00480BCF">
      <w:pPr>
        <w:widowControl/>
        <w:numPr>
          <w:ilvl w:val="0"/>
          <w:numId w:val="64"/>
        </w:numPr>
        <w:overflowPunct/>
        <w:adjustRightInd/>
        <w:jc w:val="both"/>
        <w:rPr>
          <w:rFonts w:ascii="Calibri" w:hAnsi="Calibri"/>
          <w:b/>
          <w:sz w:val="22"/>
          <w:szCs w:val="22"/>
        </w:rPr>
      </w:pPr>
      <w:r w:rsidRPr="00AC702D">
        <w:rPr>
          <w:rFonts w:ascii="Calibri" w:hAnsi="Calibri"/>
          <w:b/>
          <w:sz w:val="22"/>
          <w:szCs w:val="22"/>
        </w:rPr>
        <w:t xml:space="preserve">Default of Contractor in carrying out Engineer's Instructions </w:t>
      </w:r>
    </w:p>
    <w:p w14:paraId="5530A27D" w14:textId="77777777" w:rsidR="002E4720" w:rsidRPr="00AC702D" w:rsidRDefault="002E4720" w:rsidP="00480BCF">
      <w:pPr>
        <w:jc w:val="both"/>
        <w:rPr>
          <w:rFonts w:ascii="Calibri" w:hAnsi="Calibri"/>
          <w:sz w:val="22"/>
          <w:szCs w:val="22"/>
        </w:rPr>
      </w:pPr>
    </w:p>
    <w:p w14:paraId="45D66EA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In case of default on the part of the Contractor in carrying out an instruction of the Engineer, the Employer shall be entitled to employ and pay other persons to carry out the same and all expenses consequent thereon or incidental thereto shall be borne by the Contractor and shall be recoverable from him by the Employer and may be deducted by the Employer from any monies due or which may become due to the Contractor. </w:t>
      </w:r>
    </w:p>
    <w:p w14:paraId="4E5FBCF5" w14:textId="77777777" w:rsidR="002E4720" w:rsidRPr="00AC702D" w:rsidRDefault="002E4720" w:rsidP="00480BCF">
      <w:pPr>
        <w:jc w:val="both"/>
        <w:rPr>
          <w:rFonts w:ascii="Calibri" w:hAnsi="Calibri"/>
          <w:sz w:val="22"/>
          <w:szCs w:val="22"/>
        </w:rPr>
      </w:pPr>
    </w:p>
    <w:p w14:paraId="49E0D700" w14:textId="77777777" w:rsidR="002E4720" w:rsidRPr="00AC702D" w:rsidRDefault="002E4720" w:rsidP="00480BCF">
      <w:pPr>
        <w:pStyle w:val="Heading2"/>
        <w:numPr>
          <w:ilvl w:val="0"/>
          <w:numId w:val="66"/>
        </w:numPr>
        <w:jc w:val="both"/>
      </w:pPr>
      <w:r w:rsidRPr="00AC702D">
        <w:t xml:space="preserve">SUSPENSION OF WORK </w:t>
      </w:r>
    </w:p>
    <w:p w14:paraId="51A4E63A" w14:textId="77777777" w:rsidR="002E4720" w:rsidRPr="00AC702D" w:rsidRDefault="002E4720" w:rsidP="00480BCF">
      <w:pPr>
        <w:jc w:val="both"/>
        <w:rPr>
          <w:rFonts w:ascii="Calibri" w:hAnsi="Calibri"/>
          <w:sz w:val="22"/>
          <w:szCs w:val="22"/>
        </w:rPr>
      </w:pPr>
    </w:p>
    <w:p w14:paraId="3E2126F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on the written order of the Engineer suspend the progress of the Works or any part thereof for such time or times and in such manner as the Engineer may consider necessary and </w:t>
      </w:r>
      <w:r w:rsidRPr="00AC702D">
        <w:rPr>
          <w:rFonts w:ascii="Calibri" w:hAnsi="Calibri"/>
          <w:sz w:val="22"/>
          <w:szCs w:val="22"/>
        </w:rPr>
        <w:lastRenderedPageBreak/>
        <w:t xml:space="preserve">shall, during such suspension, properly protect and secure the Works so far as it is necessary in the opinion of the Engineer.  The Employer should be notified and his written approval should be sought for any suspension of work in excess of three (3) days. </w:t>
      </w:r>
    </w:p>
    <w:p w14:paraId="18E1DC01" w14:textId="77777777" w:rsidR="002E4720" w:rsidRPr="00AC702D" w:rsidRDefault="002E4720" w:rsidP="00480BCF">
      <w:pPr>
        <w:jc w:val="both"/>
        <w:rPr>
          <w:rFonts w:ascii="Calibri" w:hAnsi="Calibri"/>
          <w:sz w:val="22"/>
          <w:szCs w:val="22"/>
        </w:rPr>
      </w:pPr>
    </w:p>
    <w:p w14:paraId="2BC1E443" w14:textId="77777777" w:rsidR="002E4720" w:rsidRPr="00AC702D" w:rsidRDefault="002E4720" w:rsidP="00480BCF">
      <w:pPr>
        <w:pStyle w:val="Heading2"/>
        <w:numPr>
          <w:ilvl w:val="0"/>
          <w:numId w:val="66"/>
        </w:numPr>
        <w:jc w:val="both"/>
      </w:pPr>
      <w:r w:rsidRPr="00AC702D">
        <w:t xml:space="preserve">POSSESSION OF SITE </w:t>
      </w:r>
    </w:p>
    <w:p w14:paraId="485EA645" w14:textId="77777777" w:rsidR="002E4720" w:rsidRPr="00AC702D" w:rsidRDefault="002E4720" w:rsidP="00480BCF">
      <w:pPr>
        <w:jc w:val="both"/>
        <w:rPr>
          <w:rFonts w:ascii="Calibri" w:hAnsi="Calibri"/>
          <w:sz w:val="22"/>
          <w:szCs w:val="22"/>
        </w:rPr>
      </w:pPr>
    </w:p>
    <w:p w14:paraId="721D8D4A" w14:textId="77777777" w:rsidR="002E4720" w:rsidRPr="00AC702D" w:rsidRDefault="002E4720" w:rsidP="00480BCF">
      <w:pPr>
        <w:widowControl/>
        <w:numPr>
          <w:ilvl w:val="0"/>
          <w:numId w:val="67"/>
        </w:numPr>
        <w:overflowPunct/>
        <w:adjustRightInd/>
        <w:jc w:val="both"/>
        <w:rPr>
          <w:rFonts w:ascii="Calibri" w:hAnsi="Calibri"/>
          <w:b/>
          <w:sz w:val="22"/>
          <w:szCs w:val="22"/>
        </w:rPr>
      </w:pPr>
      <w:r w:rsidRPr="00AC702D">
        <w:rPr>
          <w:rFonts w:ascii="Calibri" w:hAnsi="Calibri"/>
          <w:b/>
          <w:sz w:val="22"/>
          <w:szCs w:val="22"/>
        </w:rPr>
        <w:t xml:space="preserve">Access to Site </w:t>
      </w:r>
    </w:p>
    <w:p w14:paraId="72C2431F" w14:textId="77777777" w:rsidR="002E4720" w:rsidRPr="00AC702D" w:rsidRDefault="002E4720" w:rsidP="00480BCF">
      <w:pPr>
        <w:jc w:val="both"/>
        <w:rPr>
          <w:rFonts w:ascii="Calibri" w:hAnsi="Calibri"/>
          <w:b/>
          <w:sz w:val="22"/>
          <w:szCs w:val="22"/>
        </w:rPr>
      </w:pPr>
    </w:p>
    <w:p w14:paraId="2195E43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Employer shall with the Engineer's written order to commence the Works, give to the Contractor possession of so much of the Site as may be required to enable the Contractor to commence and proceed with the construction of the Works in accordance with the Programme referred to in Clause 13 hereof and otherwise in accordance with such reasonable proposals of the Contractor as he shall make to the Engineer by notice in writing, and shall from time to time as the Works proceed give to the Contractor possession of such further portions of the Site as may be required to enable the Contractor to proceed with the construction of the Works with due dispatch in accordance with the said Programme or proposals, as the case may be. </w:t>
      </w:r>
    </w:p>
    <w:p w14:paraId="0E5FDCE2" w14:textId="77777777" w:rsidR="002E4720" w:rsidRPr="00AC702D" w:rsidRDefault="002E4720" w:rsidP="00480BCF">
      <w:pPr>
        <w:jc w:val="both"/>
        <w:rPr>
          <w:rFonts w:ascii="Calibri" w:hAnsi="Calibri"/>
          <w:sz w:val="22"/>
          <w:szCs w:val="22"/>
        </w:rPr>
      </w:pPr>
    </w:p>
    <w:p w14:paraId="0EA97C9B" w14:textId="77777777" w:rsidR="002E4720" w:rsidRPr="00AC702D" w:rsidRDefault="002E4720" w:rsidP="00480BCF">
      <w:pPr>
        <w:widowControl/>
        <w:numPr>
          <w:ilvl w:val="0"/>
          <w:numId w:val="67"/>
        </w:numPr>
        <w:overflowPunct/>
        <w:adjustRightInd/>
        <w:jc w:val="both"/>
        <w:rPr>
          <w:rFonts w:ascii="Calibri" w:hAnsi="Calibri"/>
          <w:b/>
          <w:sz w:val="22"/>
          <w:szCs w:val="22"/>
        </w:rPr>
      </w:pPr>
      <w:r w:rsidRPr="00AC702D">
        <w:rPr>
          <w:rFonts w:ascii="Calibri" w:hAnsi="Calibri"/>
          <w:b/>
          <w:sz w:val="22"/>
          <w:szCs w:val="22"/>
        </w:rPr>
        <w:t xml:space="preserve">Wayleaves, etc. </w:t>
      </w:r>
    </w:p>
    <w:p w14:paraId="171E0A1F" w14:textId="77777777" w:rsidR="002E4720" w:rsidRPr="00AC702D" w:rsidRDefault="002E4720" w:rsidP="00480BCF">
      <w:pPr>
        <w:jc w:val="both"/>
        <w:rPr>
          <w:rFonts w:ascii="Calibri" w:hAnsi="Calibri"/>
          <w:sz w:val="22"/>
          <w:szCs w:val="22"/>
        </w:rPr>
      </w:pPr>
    </w:p>
    <w:p w14:paraId="7677097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bear all expenses and charges for special temporary wayleaves required by him in connection with access to the Site.  The Contractor shall also provide at his own cost any additional accommodation outside the Site required by him for the purpose of the Works. </w:t>
      </w:r>
    </w:p>
    <w:p w14:paraId="4FB43CDB" w14:textId="77777777" w:rsidR="002E4720" w:rsidRPr="00AC702D" w:rsidRDefault="002E4720" w:rsidP="00480BCF">
      <w:pPr>
        <w:jc w:val="both"/>
        <w:rPr>
          <w:rFonts w:ascii="Calibri" w:hAnsi="Calibri"/>
          <w:sz w:val="22"/>
          <w:szCs w:val="22"/>
        </w:rPr>
      </w:pPr>
    </w:p>
    <w:p w14:paraId="508F70CE" w14:textId="77777777" w:rsidR="002E4720" w:rsidRPr="00AC702D" w:rsidRDefault="002E4720" w:rsidP="00480BCF">
      <w:pPr>
        <w:widowControl/>
        <w:numPr>
          <w:ilvl w:val="0"/>
          <w:numId w:val="67"/>
        </w:numPr>
        <w:overflowPunct/>
        <w:adjustRightInd/>
        <w:jc w:val="both"/>
        <w:rPr>
          <w:rFonts w:ascii="Calibri" w:hAnsi="Calibri"/>
          <w:b/>
          <w:sz w:val="22"/>
          <w:szCs w:val="22"/>
        </w:rPr>
      </w:pPr>
      <w:r w:rsidRPr="00AC702D">
        <w:rPr>
          <w:rFonts w:ascii="Calibri" w:hAnsi="Calibri"/>
          <w:b/>
          <w:sz w:val="22"/>
          <w:szCs w:val="22"/>
        </w:rPr>
        <w:t xml:space="preserve">Limits of the Site </w:t>
      </w:r>
    </w:p>
    <w:p w14:paraId="29E7611C" w14:textId="77777777" w:rsidR="002E4720" w:rsidRPr="00AC702D" w:rsidRDefault="002E4720" w:rsidP="00480BCF">
      <w:pPr>
        <w:jc w:val="both"/>
        <w:rPr>
          <w:rFonts w:ascii="Calibri" w:hAnsi="Calibri"/>
          <w:sz w:val="22"/>
          <w:szCs w:val="22"/>
        </w:rPr>
      </w:pPr>
    </w:p>
    <w:p w14:paraId="2C853395"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Except as defined below, the limits of the Site shall be as defined in the Contract. Should the Contractor require land beyond the Site, he shall provide it entirely at his own expense and before taking possession shall supply the Engineer with a copy of the necessary permits. Access to the Site is available where the Site adjoins a public road but it is not provided unless shown on the Drawings.  When necessary for the safety and convenience of workmen, public or livestock or for the protection of the Works, the Contractor shall, at his own expense, provide adequate temporary fencing to the whole or part of the Site. The Contractor shall not disturb, damage or pull down any hedge, tree or building within the Site without the written consent of the Engineer. </w:t>
      </w:r>
    </w:p>
    <w:p w14:paraId="0D18AEC1" w14:textId="77777777" w:rsidR="002E4720" w:rsidRPr="00AC702D" w:rsidRDefault="002E4720" w:rsidP="00480BCF">
      <w:pPr>
        <w:jc w:val="both"/>
        <w:rPr>
          <w:rFonts w:ascii="Calibri" w:hAnsi="Calibri"/>
          <w:sz w:val="22"/>
          <w:szCs w:val="22"/>
        </w:rPr>
      </w:pPr>
    </w:p>
    <w:p w14:paraId="06F4CA81" w14:textId="77777777" w:rsidR="002E4720" w:rsidRPr="00AC702D" w:rsidRDefault="002E4720" w:rsidP="00480BCF">
      <w:pPr>
        <w:pStyle w:val="Heading2"/>
        <w:numPr>
          <w:ilvl w:val="0"/>
          <w:numId w:val="68"/>
        </w:numPr>
        <w:jc w:val="both"/>
      </w:pPr>
      <w:r w:rsidRPr="00AC702D">
        <w:t xml:space="preserve">TIME FOR COMPLETION </w:t>
      </w:r>
    </w:p>
    <w:p w14:paraId="780966AA" w14:textId="77777777" w:rsidR="002E4720" w:rsidRPr="00AC702D" w:rsidRDefault="002E4720" w:rsidP="00480BCF">
      <w:pPr>
        <w:jc w:val="both"/>
        <w:rPr>
          <w:rFonts w:ascii="Calibri" w:hAnsi="Calibri"/>
          <w:sz w:val="22"/>
          <w:szCs w:val="22"/>
        </w:rPr>
      </w:pPr>
    </w:p>
    <w:p w14:paraId="1BB4839E" w14:textId="77777777" w:rsidR="002E4720" w:rsidRPr="00AC702D" w:rsidRDefault="002E4720" w:rsidP="00480BCF">
      <w:pPr>
        <w:widowControl/>
        <w:numPr>
          <w:ilvl w:val="0"/>
          <w:numId w:val="69"/>
        </w:numPr>
        <w:overflowPunct/>
        <w:adjustRightInd/>
        <w:jc w:val="both"/>
        <w:rPr>
          <w:rFonts w:ascii="Calibri" w:hAnsi="Calibri"/>
          <w:sz w:val="22"/>
          <w:szCs w:val="22"/>
        </w:rPr>
      </w:pPr>
      <w:r w:rsidRPr="00AC702D">
        <w:rPr>
          <w:rFonts w:ascii="Calibri" w:hAnsi="Calibri"/>
          <w:sz w:val="22"/>
          <w:szCs w:val="22"/>
        </w:rPr>
        <w:t xml:space="preserve">Subject to any requirement in the Contract as to completion of any section of the Works before completion of the whole, the whole of the Works shall be completed, in accordance with the provisions of Clause 46 and 47 hereof, within the time stated in the Contract. </w:t>
      </w:r>
    </w:p>
    <w:p w14:paraId="772A019D" w14:textId="77777777" w:rsidR="002E4720" w:rsidRPr="00AC702D" w:rsidRDefault="002E4720" w:rsidP="00480BCF">
      <w:pPr>
        <w:jc w:val="both"/>
        <w:rPr>
          <w:rFonts w:ascii="Calibri" w:hAnsi="Calibri"/>
          <w:sz w:val="22"/>
          <w:szCs w:val="22"/>
        </w:rPr>
      </w:pPr>
    </w:p>
    <w:p w14:paraId="218CCD3D" w14:textId="77777777" w:rsidR="002E4720" w:rsidRPr="00AC702D" w:rsidRDefault="002E4720" w:rsidP="00480BCF">
      <w:pPr>
        <w:widowControl/>
        <w:numPr>
          <w:ilvl w:val="0"/>
          <w:numId w:val="69"/>
        </w:numPr>
        <w:overflowPunct/>
        <w:adjustRightInd/>
        <w:jc w:val="both"/>
        <w:rPr>
          <w:rFonts w:ascii="Calibri" w:hAnsi="Calibri"/>
          <w:sz w:val="22"/>
          <w:szCs w:val="22"/>
        </w:rPr>
      </w:pPr>
      <w:r w:rsidRPr="00AC702D">
        <w:rPr>
          <w:rFonts w:ascii="Calibri" w:hAnsi="Calibri"/>
          <w:sz w:val="22"/>
          <w:szCs w:val="22"/>
        </w:rPr>
        <w:t xml:space="preserve">The completion time includes weekly rest days, official holidays, and days of inclement weather. </w:t>
      </w:r>
    </w:p>
    <w:p w14:paraId="31AA5189" w14:textId="77777777" w:rsidR="002E4720" w:rsidRPr="00AC702D" w:rsidRDefault="002E4720" w:rsidP="00480BCF">
      <w:pPr>
        <w:jc w:val="both"/>
        <w:rPr>
          <w:rFonts w:ascii="Calibri" w:hAnsi="Calibri"/>
          <w:sz w:val="22"/>
          <w:szCs w:val="22"/>
        </w:rPr>
      </w:pPr>
    </w:p>
    <w:p w14:paraId="6E06CD55" w14:textId="77777777" w:rsidR="002E4720" w:rsidRPr="00AC702D" w:rsidRDefault="002E4720" w:rsidP="00480BCF">
      <w:pPr>
        <w:pStyle w:val="Heading2"/>
        <w:numPr>
          <w:ilvl w:val="0"/>
          <w:numId w:val="68"/>
        </w:numPr>
        <w:jc w:val="both"/>
      </w:pPr>
      <w:r w:rsidRPr="00AC702D">
        <w:lastRenderedPageBreak/>
        <w:t xml:space="preserve">EXTENSION OF TIME FOR COMPLETION </w:t>
      </w:r>
    </w:p>
    <w:p w14:paraId="16002A8C" w14:textId="77777777" w:rsidR="002E4720" w:rsidRPr="00AC702D" w:rsidRDefault="002E4720" w:rsidP="00480BCF">
      <w:pPr>
        <w:jc w:val="both"/>
        <w:rPr>
          <w:rFonts w:ascii="Calibri" w:hAnsi="Calibri"/>
          <w:sz w:val="22"/>
          <w:szCs w:val="22"/>
        </w:rPr>
      </w:pPr>
    </w:p>
    <w:p w14:paraId="1F6CE94B"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If, subject to the provisions of the Contract, the Engineer orders alterations or additions in the Works in accordance with Clause 48 hereof, or if circumstances constituting force majeure as defined in the Contract have occurred, the Contractor shall be entitled to apply for an extension of the time for completion of the Works specified in the Contract. The Employer shall, upon such application, determine the period of any such extension of time; provided that in the case of alterations or additions in the Works, the application for such an extension must be made before the alterations or additions in the Works are undertaken by the Contractor. </w:t>
      </w:r>
    </w:p>
    <w:p w14:paraId="303EB112" w14:textId="77777777" w:rsidR="002E4720" w:rsidRPr="00AC702D" w:rsidRDefault="002E4720" w:rsidP="00480BCF">
      <w:pPr>
        <w:jc w:val="both"/>
        <w:rPr>
          <w:rFonts w:ascii="Calibri" w:hAnsi="Calibri"/>
          <w:sz w:val="22"/>
          <w:szCs w:val="22"/>
        </w:rPr>
      </w:pPr>
    </w:p>
    <w:p w14:paraId="701BDCAC" w14:textId="77777777" w:rsidR="002E4720" w:rsidRPr="00AC702D" w:rsidRDefault="002E4720" w:rsidP="00480BCF">
      <w:pPr>
        <w:pStyle w:val="Heading2"/>
        <w:numPr>
          <w:ilvl w:val="0"/>
          <w:numId w:val="68"/>
        </w:numPr>
        <w:jc w:val="both"/>
      </w:pPr>
      <w:r w:rsidRPr="00AC702D">
        <w:t xml:space="preserve">RATE OF PROGRESS </w:t>
      </w:r>
    </w:p>
    <w:p w14:paraId="77EDAA37" w14:textId="77777777" w:rsidR="002E4720" w:rsidRPr="00AC702D" w:rsidRDefault="002E4720" w:rsidP="00480BCF">
      <w:pPr>
        <w:jc w:val="both"/>
        <w:rPr>
          <w:rFonts w:ascii="Calibri" w:hAnsi="Calibri"/>
          <w:sz w:val="22"/>
          <w:szCs w:val="22"/>
        </w:rPr>
      </w:pPr>
    </w:p>
    <w:p w14:paraId="73A80A5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whole of the materials, plant and </w:t>
      </w:r>
      <w:proofErr w:type="spellStart"/>
      <w:r w:rsidRPr="00AC702D">
        <w:rPr>
          <w:rFonts w:ascii="Calibri" w:hAnsi="Calibri"/>
          <w:sz w:val="22"/>
          <w:szCs w:val="22"/>
        </w:rPr>
        <w:t>labour</w:t>
      </w:r>
      <w:proofErr w:type="spellEnd"/>
      <w:r w:rsidRPr="00AC702D">
        <w:rPr>
          <w:rFonts w:ascii="Calibri" w:hAnsi="Calibri"/>
          <w:sz w:val="22"/>
          <w:szCs w:val="22"/>
        </w:rPr>
        <w:t xml:space="preserve"> to be provided by the Contractor and the mode, manner and speed of execution and completion of the Works are to be of a kind and conducted in a manner to the satisfaction of the Engineer. Should the rate of progress of the Works or any part thereof be at any time in the opinion of the </w:t>
      </w:r>
    </w:p>
    <w:p w14:paraId="10A2CB3C"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Engineer too slow to ensure the completion of the Works by the prescribed time or extended time for completion, the Engineer shall so notify the Contractor in writing and the Contractor shall 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All work at night shall be carried out without unreasonable noise and disturbance. The contractor shall indemnify the Employer from and against any claims or liability for damages on account of noise or other disturbance created while or in carrying out the work and from and against all claims, demands, proceedings, costs and expenses whatsoever in regard or in relation to such noise or other disturbance. The Contractor shall submit in triplicate to the Engineer at the end of each month signed copies of explanatory Drawings or any other material showing the progress of the Works. </w:t>
      </w:r>
    </w:p>
    <w:p w14:paraId="505B85DA" w14:textId="77777777" w:rsidR="002E4720" w:rsidRPr="00AC702D" w:rsidRDefault="002E4720" w:rsidP="00480BCF">
      <w:pPr>
        <w:jc w:val="both"/>
        <w:rPr>
          <w:rFonts w:ascii="Calibri" w:hAnsi="Calibri"/>
          <w:sz w:val="22"/>
          <w:szCs w:val="22"/>
        </w:rPr>
      </w:pPr>
    </w:p>
    <w:p w14:paraId="622AD9DB" w14:textId="77777777" w:rsidR="002E4720" w:rsidRPr="00AC702D" w:rsidRDefault="002E4720" w:rsidP="00480BCF">
      <w:pPr>
        <w:pStyle w:val="Heading2"/>
        <w:numPr>
          <w:ilvl w:val="0"/>
          <w:numId w:val="68"/>
        </w:numPr>
        <w:jc w:val="both"/>
      </w:pPr>
      <w:r w:rsidRPr="00AC702D">
        <w:t xml:space="preserve">LIQUIDATED DAMAGES FOR DELAY </w:t>
      </w:r>
    </w:p>
    <w:p w14:paraId="20F48259" w14:textId="77777777" w:rsidR="002E4720" w:rsidRPr="00AC702D" w:rsidRDefault="002E4720" w:rsidP="00480BCF">
      <w:pPr>
        <w:jc w:val="both"/>
        <w:rPr>
          <w:rFonts w:ascii="Calibri" w:hAnsi="Calibri"/>
          <w:sz w:val="22"/>
          <w:szCs w:val="22"/>
        </w:rPr>
      </w:pPr>
    </w:p>
    <w:p w14:paraId="5F39575D" w14:textId="77777777" w:rsidR="002E4720" w:rsidRPr="00AC702D" w:rsidRDefault="002E4720" w:rsidP="00480BCF">
      <w:pPr>
        <w:widowControl/>
        <w:numPr>
          <w:ilvl w:val="0"/>
          <w:numId w:val="70"/>
        </w:numPr>
        <w:overflowPunct/>
        <w:adjustRightInd/>
        <w:jc w:val="both"/>
        <w:rPr>
          <w:rFonts w:ascii="Calibri" w:hAnsi="Calibri"/>
          <w:sz w:val="22"/>
          <w:szCs w:val="22"/>
        </w:rPr>
      </w:pPr>
      <w:r w:rsidRPr="00AC702D">
        <w:rPr>
          <w:rFonts w:ascii="Calibri" w:hAnsi="Calibri"/>
          <w:sz w:val="22"/>
          <w:szCs w:val="22"/>
        </w:rPr>
        <w:t xml:space="preserve">If the Contractor shall fail to complete the Works within the time for completion prescribed in the Contract, or any extended time for completion in accordance with the Contract, then the Contractor shall pay to the Employer the sum specified in the Contract as liquidated damages, for the delay between the time prescribed in the Contract or the extended time for completion, as the case may be, and the date of substantial completion of the Works as stated in the Certificate of Substantial Completion, subject to the applicable limit stated in the Contract. The said sum shall be payable by the sole fact of the delay without the need for any previous notice or any legal proceedings, or proof of damage, which shall in all cases be considered as ascertained. The Employer may, without prejudice to any other method of recovery, deduct the amount of such liquidated damages from any monies in its hands due or which may become due to the Contractor. The payment or deduction of such damages shall not relieve the Contractor from his obligation to complete the Works or from any other of his obligations and liabilities under the Contract. </w:t>
      </w:r>
    </w:p>
    <w:p w14:paraId="35D96C1E" w14:textId="77777777" w:rsidR="002E4720" w:rsidRPr="00AC702D" w:rsidRDefault="002E4720" w:rsidP="00480BCF">
      <w:pPr>
        <w:jc w:val="both"/>
        <w:rPr>
          <w:rFonts w:ascii="Calibri" w:hAnsi="Calibri"/>
          <w:sz w:val="22"/>
          <w:szCs w:val="22"/>
        </w:rPr>
      </w:pPr>
    </w:p>
    <w:p w14:paraId="711592DD" w14:textId="77777777" w:rsidR="002E4720" w:rsidRPr="00AC702D" w:rsidRDefault="002E4720" w:rsidP="00480BCF">
      <w:pPr>
        <w:widowControl/>
        <w:numPr>
          <w:ilvl w:val="0"/>
          <w:numId w:val="70"/>
        </w:numPr>
        <w:overflowPunct/>
        <w:adjustRightInd/>
        <w:jc w:val="both"/>
        <w:rPr>
          <w:rFonts w:ascii="Calibri" w:hAnsi="Calibri"/>
          <w:sz w:val="22"/>
          <w:szCs w:val="22"/>
        </w:rPr>
      </w:pPr>
      <w:r w:rsidRPr="00AC702D">
        <w:rPr>
          <w:rFonts w:ascii="Calibri" w:hAnsi="Calibri"/>
          <w:sz w:val="22"/>
          <w:szCs w:val="22"/>
        </w:rPr>
        <w:t xml:space="preserve">If, before the time for completion of the whole of the Works or of a Section of the Works, a Certificate of Substantial Completion has been issued for any part or Section of the Works, the liquidated damages for delay in completion of the remainder of the Works or of that Section may, for any period of delay after the date stated in such Certificate of Substantial Completion, and in the absence of alternative provisions in the Contract, be reduced in the proportion which the value of the part or Section so certified bears to the total value of the whole of the Works or Section, as applicable. The provisions of this Sub-Clause shall only apply to the rate of liquidated damages and shall not affect the limit thereof. </w:t>
      </w:r>
    </w:p>
    <w:p w14:paraId="63B00B90" w14:textId="77777777" w:rsidR="002E4720" w:rsidRPr="00AC702D" w:rsidRDefault="002E4720" w:rsidP="00480BCF">
      <w:pPr>
        <w:jc w:val="both"/>
        <w:rPr>
          <w:rFonts w:ascii="Calibri" w:hAnsi="Calibri"/>
          <w:sz w:val="22"/>
          <w:szCs w:val="22"/>
        </w:rPr>
      </w:pPr>
    </w:p>
    <w:p w14:paraId="73B88713" w14:textId="77777777" w:rsidR="002E4720" w:rsidRPr="00AC702D" w:rsidRDefault="002E4720" w:rsidP="00480BCF">
      <w:pPr>
        <w:pStyle w:val="Heading2"/>
        <w:numPr>
          <w:ilvl w:val="0"/>
          <w:numId w:val="68"/>
        </w:numPr>
        <w:jc w:val="both"/>
      </w:pPr>
      <w:r w:rsidRPr="00AC702D">
        <w:t xml:space="preserve">CERTIFICATE OF SUBSTANTIAL COMPLETION </w:t>
      </w:r>
    </w:p>
    <w:p w14:paraId="0922D619" w14:textId="77777777" w:rsidR="002E4720" w:rsidRPr="00AC702D" w:rsidRDefault="002E4720" w:rsidP="00480BCF">
      <w:pPr>
        <w:jc w:val="both"/>
        <w:rPr>
          <w:rFonts w:ascii="Calibri" w:hAnsi="Calibri"/>
          <w:sz w:val="22"/>
          <w:szCs w:val="22"/>
        </w:rPr>
      </w:pPr>
    </w:p>
    <w:p w14:paraId="187C29AB" w14:textId="77777777" w:rsidR="002E4720" w:rsidRPr="00AC702D" w:rsidRDefault="002E4720" w:rsidP="00480BCF">
      <w:pPr>
        <w:widowControl/>
        <w:numPr>
          <w:ilvl w:val="0"/>
          <w:numId w:val="71"/>
        </w:numPr>
        <w:overflowPunct/>
        <w:adjustRightInd/>
        <w:jc w:val="both"/>
        <w:rPr>
          <w:rFonts w:ascii="Calibri" w:hAnsi="Calibri"/>
          <w:b/>
          <w:sz w:val="22"/>
          <w:szCs w:val="22"/>
        </w:rPr>
      </w:pPr>
      <w:r w:rsidRPr="00AC702D">
        <w:rPr>
          <w:rFonts w:ascii="Calibri" w:hAnsi="Calibri"/>
          <w:b/>
          <w:sz w:val="22"/>
          <w:szCs w:val="22"/>
        </w:rPr>
        <w:t xml:space="preserve">Substantial Completion of the Works </w:t>
      </w:r>
    </w:p>
    <w:p w14:paraId="6E573B84" w14:textId="77777777" w:rsidR="002E4720" w:rsidRPr="00AC702D" w:rsidRDefault="002E4720" w:rsidP="00480BCF">
      <w:pPr>
        <w:jc w:val="both"/>
        <w:rPr>
          <w:rFonts w:ascii="Calibri" w:hAnsi="Calibri"/>
          <w:sz w:val="22"/>
          <w:szCs w:val="22"/>
        </w:rPr>
      </w:pPr>
    </w:p>
    <w:p w14:paraId="2393323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When the whole of the Works have been substantially completed and have satisfactorily passed any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twenty-one (21) days of the date of delivery of such notice either issue to the Contractor, with a copy to the Employer,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twenty-one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60FA13D0" w14:textId="77777777" w:rsidR="002E4720" w:rsidRPr="00AC702D" w:rsidRDefault="002E4720" w:rsidP="00480BCF">
      <w:pPr>
        <w:jc w:val="both"/>
        <w:rPr>
          <w:rFonts w:ascii="Calibri" w:hAnsi="Calibri"/>
          <w:sz w:val="22"/>
          <w:szCs w:val="22"/>
        </w:rPr>
      </w:pPr>
    </w:p>
    <w:p w14:paraId="74D6F65D" w14:textId="77777777" w:rsidR="002E4720" w:rsidRPr="00AC702D" w:rsidRDefault="002E4720" w:rsidP="00480BCF">
      <w:pPr>
        <w:widowControl/>
        <w:numPr>
          <w:ilvl w:val="0"/>
          <w:numId w:val="71"/>
        </w:numPr>
        <w:overflowPunct/>
        <w:adjustRightInd/>
        <w:jc w:val="both"/>
        <w:rPr>
          <w:rFonts w:ascii="Calibri" w:hAnsi="Calibri"/>
          <w:b/>
          <w:sz w:val="22"/>
          <w:szCs w:val="22"/>
        </w:rPr>
      </w:pPr>
      <w:r w:rsidRPr="00AC702D">
        <w:rPr>
          <w:rFonts w:ascii="Calibri" w:hAnsi="Calibri"/>
          <w:b/>
          <w:sz w:val="22"/>
          <w:szCs w:val="22"/>
        </w:rPr>
        <w:t xml:space="preserve">Substantial Completion of Sections or Parts of the Works </w:t>
      </w:r>
    </w:p>
    <w:p w14:paraId="75B64BE3" w14:textId="77777777" w:rsidR="002E4720" w:rsidRPr="00AC702D" w:rsidRDefault="002E4720" w:rsidP="00480BCF">
      <w:pPr>
        <w:jc w:val="both"/>
        <w:rPr>
          <w:rFonts w:ascii="Calibri" w:hAnsi="Calibri"/>
          <w:sz w:val="22"/>
          <w:szCs w:val="22"/>
        </w:rPr>
      </w:pPr>
    </w:p>
    <w:p w14:paraId="6D8A3847"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In accordance with the procedure in Sub-Clause (1) of this Clause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6A9DDC86" w14:textId="77777777" w:rsidR="002E4720" w:rsidRPr="00AC702D" w:rsidRDefault="002E4720" w:rsidP="00480BCF">
      <w:pPr>
        <w:jc w:val="both"/>
        <w:rPr>
          <w:rFonts w:ascii="Calibri" w:hAnsi="Calibri"/>
          <w:sz w:val="22"/>
          <w:szCs w:val="22"/>
        </w:rPr>
      </w:pPr>
    </w:p>
    <w:p w14:paraId="4521EDB3" w14:textId="77777777" w:rsidR="002E4720" w:rsidRPr="00AC702D" w:rsidRDefault="002E4720" w:rsidP="00480BCF">
      <w:pPr>
        <w:widowControl/>
        <w:numPr>
          <w:ilvl w:val="0"/>
          <w:numId w:val="72"/>
        </w:numPr>
        <w:overflowPunct/>
        <w:adjustRightInd/>
        <w:jc w:val="both"/>
        <w:rPr>
          <w:rFonts w:ascii="Calibri" w:hAnsi="Calibri"/>
          <w:sz w:val="22"/>
          <w:szCs w:val="22"/>
        </w:rPr>
      </w:pPr>
      <w:r w:rsidRPr="00AC702D">
        <w:rPr>
          <w:rFonts w:ascii="Calibri" w:hAnsi="Calibri"/>
          <w:sz w:val="22"/>
          <w:szCs w:val="22"/>
        </w:rPr>
        <w:t xml:space="preserve">a separate time for completion is provided in the Contract in respect of such Section or part of the Works; </w:t>
      </w:r>
    </w:p>
    <w:p w14:paraId="41A8D0E2" w14:textId="77777777" w:rsidR="002E4720" w:rsidRPr="00AC702D" w:rsidRDefault="002E4720" w:rsidP="00480BCF">
      <w:pPr>
        <w:jc w:val="both"/>
        <w:rPr>
          <w:rFonts w:ascii="Calibri" w:hAnsi="Calibri"/>
          <w:sz w:val="22"/>
          <w:szCs w:val="22"/>
        </w:rPr>
      </w:pPr>
    </w:p>
    <w:p w14:paraId="04623450" w14:textId="77777777" w:rsidR="002E4720" w:rsidRPr="00AC702D" w:rsidRDefault="002E4720" w:rsidP="00480BCF">
      <w:pPr>
        <w:widowControl/>
        <w:numPr>
          <w:ilvl w:val="0"/>
          <w:numId w:val="72"/>
        </w:numPr>
        <w:overflowPunct/>
        <w:adjustRightInd/>
        <w:jc w:val="both"/>
        <w:rPr>
          <w:rFonts w:ascii="Calibri" w:hAnsi="Calibri"/>
          <w:sz w:val="22"/>
          <w:szCs w:val="22"/>
        </w:rPr>
      </w:pPr>
      <w:r w:rsidRPr="00AC702D">
        <w:rPr>
          <w:rFonts w:ascii="Calibri" w:hAnsi="Calibri"/>
          <w:sz w:val="22"/>
          <w:szCs w:val="22"/>
        </w:rPr>
        <w:t xml:space="preserve">such Section or part of the Works has been completed to the satisfaction of the Engineer and is required by the Employer for his occupation or use. </w:t>
      </w:r>
    </w:p>
    <w:p w14:paraId="467D9C1B" w14:textId="77777777" w:rsidR="002E4720" w:rsidRPr="00AC702D" w:rsidRDefault="002E4720" w:rsidP="00480BCF">
      <w:pPr>
        <w:jc w:val="both"/>
        <w:rPr>
          <w:rFonts w:ascii="Calibri" w:hAnsi="Calibri"/>
          <w:sz w:val="22"/>
          <w:szCs w:val="22"/>
        </w:rPr>
      </w:pPr>
    </w:p>
    <w:p w14:paraId="5BDA96BE"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lastRenderedPageBreak/>
        <w:t xml:space="preserve">Upon the issuance of such Certificate, the Contractor shall be deemed to have undertaken to complete any outstanding work during the Defects Liability Period. </w:t>
      </w:r>
    </w:p>
    <w:p w14:paraId="6BD5D62E" w14:textId="77777777" w:rsidR="002E4720" w:rsidRPr="00AC702D" w:rsidRDefault="002E4720" w:rsidP="00480BCF">
      <w:pPr>
        <w:jc w:val="both"/>
        <w:rPr>
          <w:rFonts w:ascii="Calibri" w:hAnsi="Calibri"/>
          <w:sz w:val="22"/>
          <w:szCs w:val="22"/>
        </w:rPr>
      </w:pPr>
    </w:p>
    <w:p w14:paraId="058696C7" w14:textId="77777777" w:rsidR="002E4720" w:rsidRPr="00AC702D" w:rsidRDefault="002E4720" w:rsidP="00480BCF">
      <w:pPr>
        <w:pStyle w:val="Heading2"/>
        <w:numPr>
          <w:ilvl w:val="0"/>
          <w:numId w:val="73"/>
        </w:numPr>
        <w:jc w:val="both"/>
      </w:pPr>
      <w:r w:rsidRPr="00AC702D">
        <w:t xml:space="preserve">DEFECTS LIABILITY </w:t>
      </w:r>
    </w:p>
    <w:p w14:paraId="175311B5" w14:textId="77777777" w:rsidR="002E4720" w:rsidRPr="00AC702D" w:rsidRDefault="002E4720" w:rsidP="00480BCF">
      <w:pPr>
        <w:jc w:val="both"/>
        <w:rPr>
          <w:rFonts w:ascii="Calibri" w:hAnsi="Calibri"/>
          <w:sz w:val="22"/>
          <w:szCs w:val="22"/>
        </w:rPr>
      </w:pPr>
    </w:p>
    <w:p w14:paraId="68DB162E" w14:textId="77777777" w:rsidR="002E4720" w:rsidRPr="00AC702D" w:rsidRDefault="002E4720" w:rsidP="00480BCF">
      <w:pPr>
        <w:widowControl/>
        <w:numPr>
          <w:ilvl w:val="0"/>
          <w:numId w:val="74"/>
        </w:numPr>
        <w:overflowPunct/>
        <w:adjustRightInd/>
        <w:jc w:val="both"/>
        <w:rPr>
          <w:rFonts w:ascii="Calibri" w:hAnsi="Calibri"/>
          <w:b/>
          <w:sz w:val="22"/>
          <w:szCs w:val="22"/>
        </w:rPr>
      </w:pPr>
      <w:r w:rsidRPr="00AC702D">
        <w:rPr>
          <w:rFonts w:ascii="Calibri" w:hAnsi="Calibri"/>
          <w:b/>
          <w:sz w:val="22"/>
          <w:szCs w:val="22"/>
        </w:rPr>
        <w:t xml:space="preserve"> Defects Liability Period </w:t>
      </w:r>
    </w:p>
    <w:p w14:paraId="37EEE337" w14:textId="77777777" w:rsidR="002E4720" w:rsidRPr="00AC702D" w:rsidRDefault="002E4720" w:rsidP="00480BCF">
      <w:pPr>
        <w:jc w:val="both"/>
        <w:rPr>
          <w:rFonts w:ascii="Calibri" w:hAnsi="Calibri"/>
          <w:sz w:val="22"/>
          <w:szCs w:val="22"/>
        </w:rPr>
      </w:pPr>
    </w:p>
    <w:p w14:paraId="628F7C29"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expression "Defects Liability Period" shall mean the period of twelve (12) months,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359B202A" w14:textId="77777777" w:rsidR="002E4720" w:rsidRPr="00AC702D" w:rsidRDefault="002E4720" w:rsidP="00480BCF">
      <w:pPr>
        <w:jc w:val="both"/>
        <w:rPr>
          <w:rFonts w:ascii="Calibri" w:hAnsi="Calibri"/>
          <w:sz w:val="22"/>
          <w:szCs w:val="22"/>
        </w:rPr>
      </w:pPr>
    </w:p>
    <w:p w14:paraId="1B2DBAFC" w14:textId="77777777" w:rsidR="002E4720" w:rsidRPr="00AC702D" w:rsidRDefault="002E4720" w:rsidP="00480BCF">
      <w:pPr>
        <w:widowControl/>
        <w:numPr>
          <w:ilvl w:val="0"/>
          <w:numId w:val="74"/>
        </w:numPr>
        <w:overflowPunct/>
        <w:adjustRightInd/>
        <w:jc w:val="both"/>
        <w:rPr>
          <w:rFonts w:ascii="Calibri" w:hAnsi="Calibri"/>
          <w:b/>
          <w:sz w:val="22"/>
          <w:szCs w:val="22"/>
        </w:rPr>
      </w:pPr>
      <w:r w:rsidRPr="00AC702D">
        <w:rPr>
          <w:rFonts w:ascii="Calibri" w:hAnsi="Calibri"/>
          <w:sz w:val="22"/>
          <w:szCs w:val="22"/>
        </w:rPr>
        <w:t xml:space="preserve"> </w:t>
      </w:r>
      <w:r w:rsidRPr="00AC702D">
        <w:rPr>
          <w:rFonts w:ascii="Calibri" w:hAnsi="Calibri"/>
          <w:b/>
          <w:sz w:val="22"/>
          <w:szCs w:val="22"/>
        </w:rPr>
        <w:t xml:space="preserve">Completion of Outstanding Work and Remedying of Defects </w:t>
      </w:r>
    </w:p>
    <w:p w14:paraId="446B1337" w14:textId="77777777" w:rsidR="002E4720" w:rsidRPr="00AC702D" w:rsidRDefault="002E4720" w:rsidP="00480BCF">
      <w:pPr>
        <w:jc w:val="both"/>
        <w:rPr>
          <w:rFonts w:ascii="Calibri" w:hAnsi="Calibri"/>
          <w:sz w:val="22"/>
          <w:szCs w:val="22"/>
        </w:rPr>
      </w:pPr>
    </w:p>
    <w:p w14:paraId="5ACCEB43"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fourteen (14) days after its expiration, as a result of an inspection made by or on behalf of the Engineer prior to expiration of the Defects Liability Period. </w:t>
      </w:r>
    </w:p>
    <w:p w14:paraId="026A51B8" w14:textId="77777777" w:rsidR="002E4720" w:rsidRPr="00AC702D" w:rsidRDefault="002E4720" w:rsidP="00480BCF">
      <w:pPr>
        <w:jc w:val="both"/>
        <w:rPr>
          <w:rFonts w:ascii="Calibri" w:hAnsi="Calibri"/>
          <w:sz w:val="22"/>
          <w:szCs w:val="22"/>
        </w:rPr>
      </w:pPr>
    </w:p>
    <w:p w14:paraId="43CDB44B" w14:textId="77777777" w:rsidR="002E4720" w:rsidRPr="00AC702D" w:rsidRDefault="002E4720" w:rsidP="00480BCF">
      <w:pPr>
        <w:widowControl/>
        <w:numPr>
          <w:ilvl w:val="0"/>
          <w:numId w:val="74"/>
        </w:numPr>
        <w:overflowPunct/>
        <w:adjustRightInd/>
        <w:jc w:val="both"/>
        <w:rPr>
          <w:rFonts w:ascii="Calibri" w:hAnsi="Calibri"/>
          <w:b/>
          <w:sz w:val="22"/>
          <w:szCs w:val="22"/>
        </w:rPr>
      </w:pPr>
      <w:r w:rsidRPr="00AC702D">
        <w:rPr>
          <w:rFonts w:ascii="Calibri" w:hAnsi="Calibri"/>
          <w:b/>
          <w:sz w:val="22"/>
          <w:szCs w:val="22"/>
        </w:rPr>
        <w:t xml:space="preserve"> Cost of Execution of Work of Repair, etc. </w:t>
      </w:r>
    </w:p>
    <w:p w14:paraId="458A80C8" w14:textId="77777777" w:rsidR="002E4720" w:rsidRPr="00AC702D" w:rsidRDefault="002E4720" w:rsidP="00480BCF">
      <w:pPr>
        <w:jc w:val="both"/>
        <w:rPr>
          <w:rFonts w:ascii="Calibri" w:hAnsi="Calibri"/>
          <w:sz w:val="22"/>
          <w:szCs w:val="22"/>
        </w:rPr>
      </w:pPr>
    </w:p>
    <w:p w14:paraId="6D7B59D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30325723" w14:textId="77777777" w:rsidR="002E4720" w:rsidRPr="00AC702D" w:rsidRDefault="002E4720" w:rsidP="00480BCF">
      <w:pPr>
        <w:jc w:val="both"/>
        <w:rPr>
          <w:rFonts w:ascii="Calibri" w:hAnsi="Calibri"/>
          <w:sz w:val="22"/>
          <w:szCs w:val="22"/>
        </w:rPr>
      </w:pPr>
    </w:p>
    <w:p w14:paraId="16459EE0" w14:textId="77777777" w:rsidR="002E4720" w:rsidRPr="00AC702D" w:rsidRDefault="002E4720" w:rsidP="00480BCF">
      <w:pPr>
        <w:widowControl/>
        <w:numPr>
          <w:ilvl w:val="0"/>
          <w:numId w:val="74"/>
        </w:numPr>
        <w:overflowPunct/>
        <w:adjustRightInd/>
        <w:jc w:val="both"/>
        <w:rPr>
          <w:rFonts w:ascii="Calibri" w:hAnsi="Calibri"/>
          <w:b/>
          <w:sz w:val="22"/>
          <w:szCs w:val="22"/>
        </w:rPr>
      </w:pPr>
      <w:r w:rsidRPr="00AC702D">
        <w:rPr>
          <w:rFonts w:ascii="Calibri" w:hAnsi="Calibri"/>
          <w:b/>
          <w:sz w:val="22"/>
          <w:szCs w:val="22"/>
        </w:rPr>
        <w:t xml:space="preserve"> Remedy on Contractor's Failure to Carry Out Work Required </w:t>
      </w:r>
    </w:p>
    <w:p w14:paraId="07ECC3F5" w14:textId="77777777" w:rsidR="002E4720" w:rsidRPr="00AC702D" w:rsidRDefault="002E4720" w:rsidP="00480BCF">
      <w:pPr>
        <w:jc w:val="both"/>
        <w:rPr>
          <w:rFonts w:ascii="Calibri" w:hAnsi="Calibri"/>
          <w:sz w:val="22"/>
          <w:szCs w:val="22"/>
        </w:rPr>
      </w:pPr>
    </w:p>
    <w:p w14:paraId="2126338C"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If the Contractor shall fail to do any such work outstanding on the Works, the Employer shall be entitled to employ and pay other persons to carry out the same, and all expenses consequent thereon or incidental thereto shall be recoverable from the Contractor by the Employer, and may be deducted by the Employer from any monies due or which may become due to the Contractor. </w:t>
      </w:r>
    </w:p>
    <w:p w14:paraId="51943569" w14:textId="77777777" w:rsidR="002E4720" w:rsidRPr="00AC702D" w:rsidRDefault="002E4720" w:rsidP="00480BCF">
      <w:pPr>
        <w:jc w:val="both"/>
        <w:rPr>
          <w:rFonts w:ascii="Calibri" w:hAnsi="Calibri"/>
          <w:sz w:val="22"/>
          <w:szCs w:val="22"/>
        </w:rPr>
      </w:pPr>
    </w:p>
    <w:p w14:paraId="3DD1D5C9" w14:textId="77777777" w:rsidR="002E4720" w:rsidRPr="00AC702D" w:rsidRDefault="002E4720" w:rsidP="00480BCF">
      <w:pPr>
        <w:widowControl/>
        <w:numPr>
          <w:ilvl w:val="0"/>
          <w:numId w:val="74"/>
        </w:numPr>
        <w:overflowPunct/>
        <w:adjustRightInd/>
        <w:jc w:val="both"/>
        <w:rPr>
          <w:rFonts w:ascii="Calibri" w:hAnsi="Calibri"/>
          <w:b/>
          <w:sz w:val="22"/>
          <w:szCs w:val="22"/>
        </w:rPr>
      </w:pPr>
      <w:r w:rsidRPr="00AC702D">
        <w:rPr>
          <w:rFonts w:ascii="Calibri" w:hAnsi="Calibri"/>
          <w:b/>
          <w:sz w:val="22"/>
          <w:szCs w:val="22"/>
        </w:rPr>
        <w:t xml:space="preserve"> Certificate of Final Completion </w:t>
      </w:r>
    </w:p>
    <w:p w14:paraId="3603554A" w14:textId="77777777" w:rsidR="002E4720" w:rsidRPr="00AC702D" w:rsidRDefault="002E4720" w:rsidP="00480BCF">
      <w:pPr>
        <w:jc w:val="both"/>
        <w:rPr>
          <w:rFonts w:ascii="Calibri" w:hAnsi="Calibri"/>
          <w:sz w:val="22"/>
          <w:szCs w:val="22"/>
        </w:rPr>
      </w:pPr>
    </w:p>
    <w:p w14:paraId="38EBC67C"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Upon satisfactory completion of the work outstanding on the Works, the Engineer shall within twenty eight (28)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 </w:t>
      </w:r>
    </w:p>
    <w:p w14:paraId="482A4B47" w14:textId="77777777" w:rsidR="002E4720" w:rsidRPr="00AC702D" w:rsidRDefault="002E4720" w:rsidP="00480BCF">
      <w:pPr>
        <w:jc w:val="both"/>
        <w:rPr>
          <w:rFonts w:ascii="Calibri" w:hAnsi="Calibri"/>
          <w:sz w:val="22"/>
          <w:szCs w:val="22"/>
        </w:rPr>
      </w:pPr>
    </w:p>
    <w:p w14:paraId="1996C088" w14:textId="77777777" w:rsidR="002E4720" w:rsidRPr="00AC702D" w:rsidRDefault="002E4720" w:rsidP="00480BCF">
      <w:pPr>
        <w:jc w:val="both"/>
        <w:rPr>
          <w:rFonts w:ascii="Calibri" w:hAnsi="Calibri"/>
          <w:sz w:val="22"/>
          <w:szCs w:val="22"/>
        </w:rPr>
      </w:pPr>
    </w:p>
    <w:p w14:paraId="4764DDCC" w14:textId="77777777" w:rsidR="002E4720" w:rsidRPr="00AC702D" w:rsidRDefault="002E4720" w:rsidP="00480BCF">
      <w:pPr>
        <w:pStyle w:val="Heading2"/>
        <w:numPr>
          <w:ilvl w:val="0"/>
          <w:numId w:val="73"/>
        </w:numPr>
        <w:jc w:val="both"/>
      </w:pPr>
      <w:r w:rsidRPr="00AC702D">
        <w:t xml:space="preserve"> ALTERATIONS, ADDITIONS AND OMISSIONS </w:t>
      </w:r>
    </w:p>
    <w:p w14:paraId="039DC463" w14:textId="77777777" w:rsidR="002E4720" w:rsidRPr="00AC702D" w:rsidRDefault="002E4720" w:rsidP="00480BCF">
      <w:pPr>
        <w:jc w:val="both"/>
        <w:rPr>
          <w:rFonts w:ascii="Calibri" w:hAnsi="Calibri"/>
          <w:sz w:val="22"/>
          <w:szCs w:val="22"/>
        </w:rPr>
      </w:pPr>
    </w:p>
    <w:p w14:paraId="5683C54F" w14:textId="77777777" w:rsidR="002E4720" w:rsidRPr="00AC702D" w:rsidRDefault="002E4720" w:rsidP="00480BCF">
      <w:pPr>
        <w:pStyle w:val="Heading2"/>
        <w:numPr>
          <w:ilvl w:val="0"/>
          <w:numId w:val="75"/>
        </w:numPr>
        <w:jc w:val="both"/>
      </w:pPr>
      <w:r w:rsidRPr="00AC702D">
        <w:t xml:space="preserve"> Variations </w:t>
      </w:r>
    </w:p>
    <w:p w14:paraId="18353C25" w14:textId="77777777" w:rsidR="002E4720" w:rsidRPr="00AC702D" w:rsidRDefault="002E4720" w:rsidP="00480BCF">
      <w:pPr>
        <w:jc w:val="both"/>
        <w:rPr>
          <w:rFonts w:ascii="Calibri" w:hAnsi="Calibri"/>
          <w:sz w:val="22"/>
          <w:szCs w:val="22"/>
        </w:rPr>
      </w:pPr>
    </w:p>
    <w:p w14:paraId="4D51261E"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3D301C19" w14:textId="77777777" w:rsidR="002E4720" w:rsidRPr="00AC702D" w:rsidRDefault="002E4720" w:rsidP="00480BCF">
      <w:pPr>
        <w:jc w:val="both"/>
        <w:rPr>
          <w:rFonts w:ascii="Calibri" w:hAnsi="Calibri"/>
          <w:sz w:val="22"/>
          <w:szCs w:val="22"/>
        </w:rPr>
      </w:pPr>
    </w:p>
    <w:p w14:paraId="79B2C4B1" w14:textId="77777777" w:rsidR="002E4720" w:rsidRPr="00AC702D" w:rsidRDefault="002E4720" w:rsidP="00480BCF">
      <w:pPr>
        <w:widowControl/>
        <w:numPr>
          <w:ilvl w:val="0"/>
          <w:numId w:val="76"/>
        </w:numPr>
        <w:overflowPunct/>
        <w:adjustRightInd/>
        <w:jc w:val="both"/>
        <w:rPr>
          <w:rFonts w:ascii="Calibri" w:hAnsi="Calibri"/>
          <w:sz w:val="22"/>
          <w:szCs w:val="22"/>
        </w:rPr>
      </w:pPr>
      <w:r w:rsidRPr="00AC702D">
        <w:rPr>
          <w:rFonts w:ascii="Calibri" w:hAnsi="Calibri"/>
          <w:sz w:val="22"/>
          <w:szCs w:val="22"/>
        </w:rPr>
        <w:t xml:space="preserve">increase or decrease the quantity of any work under the Contract; </w:t>
      </w:r>
    </w:p>
    <w:p w14:paraId="5A30C3CB" w14:textId="77777777" w:rsidR="002E4720" w:rsidRPr="00AC702D" w:rsidRDefault="002E4720" w:rsidP="00480BCF">
      <w:pPr>
        <w:jc w:val="both"/>
        <w:rPr>
          <w:rFonts w:ascii="Calibri" w:hAnsi="Calibri"/>
          <w:sz w:val="22"/>
          <w:szCs w:val="22"/>
        </w:rPr>
      </w:pPr>
    </w:p>
    <w:p w14:paraId="1BD42894" w14:textId="77777777" w:rsidR="002E4720" w:rsidRPr="00AC702D" w:rsidRDefault="002E4720" w:rsidP="00480BCF">
      <w:pPr>
        <w:widowControl/>
        <w:numPr>
          <w:ilvl w:val="0"/>
          <w:numId w:val="76"/>
        </w:numPr>
        <w:overflowPunct/>
        <w:adjustRightInd/>
        <w:jc w:val="both"/>
        <w:rPr>
          <w:rFonts w:ascii="Calibri" w:hAnsi="Calibri"/>
          <w:sz w:val="22"/>
          <w:szCs w:val="22"/>
        </w:rPr>
      </w:pPr>
      <w:r w:rsidRPr="00AC702D">
        <w:rPr>
          <w:rFonts w:ascii="Calibri" w:hAnsi="Calibri"/>
          <w:sz w:val="22"/>
          <w:szCs w:val="22"/>
        </w:rPr>
        <w:t xml:space="preserve">omit any such work; </w:t>
      </w:r>
    </w:p>
    <w:p w14:paraId="35256379" w14:textId="77777777" w:rsidR="002E4720" w:rsidRPr="00AC702D" w:rsidRDefault="002E4720" w:rsidP="00480BCF">
      <w:pPr>
        <w:jc w:val="both"/>
        <w:rPr>
          <w:rFonts w:ascii="Calibri" w:hAnsi="Calibri"/>
          <w:sz w:val="22"/>
          <w:szCs w:val="22"/>
        </w:rPr>
      </w:pPr>
    </w:p>
    <w:p w14:paraId="7665EB26" w14:textId="77777777" w:rsidR="002E4720" w:rsidRPr="00AC702D" w:rsidRDefault="002E4720" w:rsidP="00480BCF">
      <w:pPr>
        <w:widowControl/>
        <w:numPr>
          <w:ilvl w:val="0"/>
          <w:numId w:val="76"/>
        </w:numPr>
        <w:overflowPunct/>
        <w:adjustRightInd/>
        <w:jc w:val="both"/>
        <w:rPr>
          <w:rFonts w:ascii="Calibri" w:hAnsi="Calibri"/>
          <w:sz w:val="22"/>
          <w:szCs w:val="22"/>
        </w:rPr>
      </w:pPr>
      <w:r w:rsidRPr="00AC702D">
        <w:rPr>
          <w:rFonts w:ascii="Calibri" w:hAnsi="Calibri"/>
          <w:sz w:val="22"/>
          <w:szCs w:val="22"/>
        </w:rPr>
        <w:t xml:space="preserve">change the character or quality or kind of any such work; </w:t>
      </w:r>
    </w:p>
    <w:p w14:paraId="3EFB1AF9" w14:textId="77777777" w:rsidR="002E4720" w:rsidRPr="00AC702D" w:rsidRDefault="002E4720" w:rsidP="00480BCF">
      <w:pPr>
        <w:jc w:val="both"/>
        <w:rPr>
          <w:rFonts w:ascii="Calibri" w:hAnsi="Calibri"/>
          <w:sz w:val="22"/>
          <w:szCs w:val="22"/>
        </w:rPr>
      </w:pPr>
    </w:p>
    <w:p w14:paraId="42469A33" w14:textId="77777777" w:rsidR="002E4720" w:rsidRPr="00AC702D" w:rsidRDefault="002E4720" w:rsidP="00480BCF">
      <w:pPr>
        <w:widowControl/>
        <w:numPr>
          <w:ilvl w:val="0"/>
          <w:numId w:val="76"/>
        </w:numPr>
        <w:overflowPunct/>
        <w:adjustRightInd/>
        <w:jc w:val="both"/>
        <w:rPr>
          <w:rFonts w:ascii="Calibri" w:hAnsi="Calibri"/>
          <w:sz w:val="22"/>
          <w:szCs w:val="22"/>
        </w:rPr>
      </w:pPr>
      <w:r w:rsidRPr="00AC702D">
        <w:rPr>
          <w:rFonts w:ascii="Calibri" w:hAnsi="Calibri"/>
          <w:sz w:val="22"/>
          <w:szCs w:val="22"/>
        </w:rPr>
        <w:t xml:space="preserve">change the levels, lines, positions and dimensions of any part of the Works; </w:t>
      </w:r>
    </w:p>
    <w:p w14:paraId="299664E7" w14:textId="77777777" w:rsidR="002E4720" w:rsidRPr="00AC702D" w:rsidRDefault="002E4720" w:rsidP="00480BCF">
      <w:pPr>
        <w:jc w:val="both"/>
        <w:rPr>
          <w:rFonts w:ascii="Calibri" w:hAnsi="Calibri"/>
          <w:sz w:val="22"/>
          <w:szCs w:val="22"/>
        </w:rPr>
      </w:pPr>
    </w:p>
    <w:p w14:paraId="09A9CB9C" w14:textId="77777777" w:rsidR="002E4720" w:rsidRPr="00AC702D" w:rsidRDefault="002E4720" w:rsidP="00480BCF">
      <w:pPr>
        <w:widowControl/>
        <w:numPr>
          <w:ilvl w:val="0"/>
          <w:numId w:val="76"/>
        </w:numPr>
        <w:overflowPunct/>
        <w:adjustRightInd/>
        <w:jc w:val="both"/>
        <w:rPr>
          <w:rFonts w:ascii="Calibri" w:hAnsi="Calibri"/>
          <w:sz w:val="22"/>
          <w:szCs w:val="22"/>
        </w:rPr>
      </w:pPr>
      <w:r w:rsidRPr="00AC702D">
        <w:rPr>
          <w:rFonts w:ascii="Calibri" w:hAnsi="Calibri"/>
          <w:sz w:val="22"/>
          <w:szCs w:val="22"/>
        </w:rPr>
        <w:t xml:space="preserve">execute additional work of any kind necessary for the completion of the Works, and no such variation shall in any way vitiate or invalidate the Contract. </w:t>
      </w:r>
    </w:p>
    <w:p w14:paraId="51F4E368" w14:textId="77777777" w:rsidR="002E4720" w:rsidRPr="00AC702D" w:rsidRDefault="002E4720" w:rsidP="00480BCF">
      <w:pPr>
        <w:jc w:val="both"/>
        <w:rPr>
          <w:rFonts w:ascii="Calibri" w:hAnsi="Calibri"/>
          <w:sz w:val="22"/>
          <w:szCs w:val="22"/>
        </w:rPr>
      </w:pPr>
    </w:p>
    <w:p w14:paraId="3AC4EE6A" w14:textId="77777777" w:rsidR="002E4720" w:rsidRPr="00AC702D" w:rsidRDefault="002E4720" w:rsidP="00480BCF">
      <w:pPr>
        <w:widowControl/>
        <w:numPr>
          <w:ilvl w:val="0"/>
          <w:numId w:val="75"/>
        </w:numPr>
        <w:overflowPunct/>
        <w:adjustRightInd/>
        <w:jc w:val="both"/>
        <w:rPr>
          <w:rFonts w:ascii="Calibri" w:hAnsi="Calibri"/>
          <w:b/>
          <w:sz w:val="22"/>
          <w:szCs w:val="22"/>
        </w:rPr>
      </w:pPr>
      <w:r w:rsidRPr="00AC702D">
        <w:rPr>
          <w:rFonts w:ascii="Calibri" w:hAnsi="Calibri"/>
          <w:b/>
          <w:sz w:val="22"/>
          <w:szCs w:val="22"/>
        </w:rPr>
        <w:t xml:space="preserve"> Variations Increasing Cost of Contract or altering the Works. </w:t>
      </w:r>
    </w:p>
    <w:p w14:paraId="2FFB25FC" w14:textId="77777777" w:rsidR="002E4720" w:rsidRPr="00AC702D" w:rsidRDefault="002E4720" w:rsidP="00480BCF">
      <w:pPr>
        <w:jc w:val="both"/>
        <w:rPr>
          <w:rFonts w:ascii="Calibri" w:hAnsi="Calibri"/>
          <w:sz w:val="22"/>
          <w:szCs w:val="22"/>
        </w:rPr>
      </w:pPr>
    </w:p>
    <w:p w14:paraId="50ED0758"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Engineer shall, however, obtain the written approval of the Employer before giving any order for any variations which may result in an increase of the Contract Price or in an essential alteration of the quantity, quality or character of the Works. </w:t>
      </w:r>
    </w:p>
    <w:p w14:paraId="303F89CB" w14:textId="77777777" w:rsidR="002E4720" w:rsidRPr="00AC702D" w:rsidRDefault="002E4720" w:rsidP="00480BCF">
      <w:pPr>
        <w:jc w:val="both"/>
        <w:rPr>
          <w:rFonts w:ascii="Calibri" w:hAnsi="Calibri"/>
          <w:sz w:val="22"/>
          <w:szCs w:val="22"/>
        </w:rPr>
      </w:pPr>
    </w:p>
    <w:p w14:paraId="10960DE3" w14:textId="77777777" w:rsidR="002E4720" w:rsidRPr="00AC702D" w:rsidRDefault="002E4720" w:rsidP="00480BCF">
      <w:pPr>
        <w:pStyle w:val="Heading2"/>
        <w:numPr>
          <w:ilvl w:val="0"/>
          <w:numId w:val="75"/>
        </w:numPr>
        <w:jc w:val="both"/>
      </w:pPr>
      <w:r w:rsidRPr="00AC702D">
        <w:t xml:space="preserve">Orders for Variations to be in Writing </w:t>
      </w:r>
    </w:p>
    <w:p w14:paraId="679F6879" w14:textId="77777777" w:rsidR="002E4720" w:rsidRPr="00AC702D" w:rsidRDefault="002E4720" w:rsidP="00480BCF">
      <w:pPr>
        <w:jc w:val="both"/>
        <w:rPr>
          <w:rFonts w:ascii="Calibri" w:hAnsi="Calibri"/>
          <w:sz w:val="22"/>
          <w:szCs w:val="22"/>
        </w:rPr>
      </w:pPr>
    </w:p>
    <w:p w14:paraId="6977CDD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No variations shall be made by the Contractor without an order in writing from the Engineer. Variations requiring the written approval of the Employer under paragraph (2) of this Clause shall be made by the Contractor only upon written order from the Engineer accompanied by a copy of the Employer's approval. Provided that, subject to the provisions of the Contract, no order in writing shall be required for any increase or decrease in the quantity of any work where such increase or decrease is not the result of an order given under this Clause but is the result of the quantities exceeding or being less than those stated in the Bill of Quantities. </w:t>
      </w:r>
    </w:p>
    <w:p w14:paraId="34206974" w14:textId="77777777" w:rsidR="002E4720" w:rsidRPr="00AC702D" w:rsidRDefault="002E4720" w:rsidP="00480BCF">
      <w:pPr>
        <w:jc w:val="both"/>
        <w:rPr>
          <w:rFonts w:ascii="Calibri" w:hAnsi="Calibri"/>
          <w:sz w:val="22"/>
          <w:szCs w:val="22"/>
        </w:rPr>
      </w:pPr>
    </w:p>
    <w:p w14:paraId="5A7A5165" w14:textId="77777777" w:rsidR="002E4720" w:rsidRPr="00AC702D" w:rsidRDefault="002E4720" w:rsidP="00480BCF">
      <w:pPr>
        <w:pStyle w:val="Heading2"/>
        <w:numPr>
          <w:ilvl w:val="0"/>
          <w:numId w:val="75"/>
        </w:numPr>
        <w:jc w:val="both"/>
      </w:pPr>
      <w:r w:rsidRPr="00AC702D">
        <w:t xml:space="preserve">Valuation of Variations </w:t>
      </w:r>
    </w:p>
    <w:p w14:paraId="219169C2" w14:textId="77777777" w:rsidR="002E4720" w:rsidRPr="00AC702D" w:rsidRDefault="002E4720" w:rsidP="00480BCF">
      <w:pPr>
        <w:jc w:val="both"/>
        <w:rPr>
          <w:rFonts w:ascii="Calibri" w:hAnsi="Calibri"/>
          <w:sz w:val="22"/>
          <w:szCs w:val="22"/>
        </w:rPr>
      </w:pPr>
    </w:p>
    <w:p w14:paraId="6292F7B0"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Engineer shall estimate to the Employer the amount to be added or deducted from the Contract Price in respect of any variation, addition or omission. In the case of any variation, addition or omission </w:t>
      </w:r>
      <w:r w:rsidRPr="00AC702D">
        <w:rPr>
          <w:rFonts w:ascii="Calibri" w:hAnsi="Calibri"/>
          <w:sz w:val="22"/>
          <w:szCs w:val="22"/>
        </w:rPr>
        <w:lastRenderedPageBreak/>
        <w:t xml:space="preserve">which may result in an increase of the Contract Price, the Engineer shall communicate such estimate to the Employer together with his request for the Employer's written approval of such variation, addition or omission. The value of any variation, addition or omission shall be calculated on the basis of the unit prices contained in the Bill of Quantities. </w:t>
      </w:r>
    </w:p>
    <w:p w14:paraId="3B350E54" w14:textId="77777777" w:rsidR="002E4720" w:rsidRPr="00AC702D" w:rsidRDefault="002E4720" w:rsidP="00480BCF">
      <w:pPr>
        <w:jc w:val="both"/>
        <w:rPr>
          <w:rFonts w:ascii="Calibri" w:hAnsi="Calibri"/>
          <w:sz w:val="22"/>
          <w:szCs w:val="22"/>
        </w:rPr>
      </w:pPr>
    </w:p>
    <w:p w14:paraId="7D737BDC" w14:textId="77777777" w:rsidR="002E4720" w:rsidRPr="00AC702D" w:rsidRDefault="002E4720" w:rsidP="00480BCF">
      <w:pPr>
        <w:pStyle w:val="Heading2"/>
        <w:numPr>
          <w:ilvl w:val="0"/>
          <w:numId w:val="77"/>
        </w:numPr>
        <w:jc w:val="both"/>
      </w:pPr>
      <w:r w:rsidRPr="00AC702D">
        <w:t xml:space="preserve">PLANT, TEMPORARY WORKS AND MATERIALS </w:t>
      </w:r>
    </w:p>
    <w:p w14:paraId="5263B4D6" w14:textId="77777777" w:rsidR="002E4720" w:rsidRPr="00AC702D" w:rsidRDefault="002E4720" w:rsidP="00480BCF">
      <w:pPr>
        <w:jc w:val="both"/>
        <w:rPr>
          <w:rFonts w:ascii="Calibri" w:hAnsi="Calibri"/>
          <w:sz w:val="22"/>
          <w:szCs w:val="22"/>
        </w:rPr>
      </w:pPr>
    </w:p>
    <w:p w14:paraId="561D50C7" w14:textId="77777777" w:rsidR="002E4720" w:rsidRPr="00AC702D" w:rsidRDefault="002E4720" w:rsidP="00480BCF">
      <w:pPr>
        <w:pStyle w:val="Heading2"/>
        <w:numPr>
          <w:ilvl w:val="0"/>
          <w:numId w:val="78"/>
        </w:numPr>
        <w:jc w:val="both"/>
      </w:pPr>
      <w:r w:rsidRPr="00AC702D">
        <w:t xml:space="preserve">Plant, etc., Exclusive Use for the Works </w:t>
      </w:r>
    </w:p>
    <w:p w14:paraId="3DB0D6BB" w14:textId="77777777" w:rsidR="002E4720" w:rsidRPr="00AC702D" w:rsidRDefault="002E4720" w:rsidP="00480BCF">
      <w:pPr>
        <w:jc w:val="both"/>
        <w:rPr>
          <w:rFonts w:ascii="Calibri" w:hAnsi="Calibri"/>
          <w:sz w:val="22"/>
          <w:szCs w:val="22"/>
        </w:rPr>
      </w:pPr>
    </w:p>
    <w:p w14:paraId="442AA81D"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All Constructional Plant, Temporary Works and Materials provided by the Contractor shall, when brought on the Site, be deemed to be exclusively intended for the construction and completion of the Works and the Contractor shall not remove the same or any part thereof (save for the purpose of moving it from one part of the Site to another) without the consent in writing of the Engineer which shall not be unreasonably withheld. </w:t>
      </w:r>
    </w:p>
    <w:p w14:paraId="338034C1" w14:textId="77777777" w:rsidR="002E4720" w:rsidRPr="00AC702D" w:rsidRDefault="002E4720" w:rsidP="00480BCF">
      <w:pPr>
        <w:jc w:val="both"/>
        <w:rPr>
          <w:rFonts w:ascii="Calibri" w:hAnsi="Calibri"/>
          <w:sz w:val="22"/>
          <w:szCs w:val="22"/>
        </w:rPr>
      </w:pPr>
    </w:p>
    <w:p w14:paraId="5874B03F" w14:textId="77777777" w:rsidR="002E4720" w:rsidRPr="00AC702D" w:rsidRDefault="002E4720" w:rsidP="00480BCF">
      <w:pPr>
        <w:widowControl/>
        <w:numPr>
          <w:ilvl w:val="0"/>
          <w:numId w:val="78"/>
        </w:numPr>
        <w:overflowPunct/>
        <w:adjustRightInd/>
        <w:jc w:val="both"/>
        <w:rPr>
          <w:rFonts w:ascii="Calibri" w:hAnsi="Calibri"/>
          <w:b/>
          <w:sz w:val="22"/>
          <w:szCs w:val="22"/>
        </w:rPr>
      </w:pPr>
      <w:r w:rsidRPr="00AC702D">
        <w:rPr>
          <w:rFonts w:ascii="Calibri" w:hAnsi="Calibri"/>
          <w:b/>
          <w:sz w:val="22"/>
          <w:szCs w:val="22"/>
        </w:rPr>
        <w:t xml:space="preserve">Removal of Plant, etc. </w:t>
      </w:r>
    </w:p>
    <w:p w14:paraId="0F9A3C74" w14:textId="77777777" w:rsidR="002E4720" w:rsidRPr="00AC702D" w:rsidRDefault="002E4720" w:rsidP="00480BCF">
      <w:pPr>
        <w:jc w:val="both"/>
        <w:rPr>
          <w:rFonts w:ascii="Calibri" w:hAnsi="Calibri"/>
          <w:sz w:val="22"/>
          <w:szCs w:val="22"/>
        </w:rPr>
      </w:pPr>
    </w:p>
    <w:p w14:paraId="2B0DE045"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Upon completion of the Works the Contractor shall remove from the Site all the said Constructional Plant and Temporary Works remaining thereon and any unused materials provided by the Contractor. </w:t>
      </w:r>
    </w:p>
    <w:p w14:paraId="4E617E66" w14:textId="77777777" w:rsidR="002E4720" w:rsidRPr="00AC702D" w:rsidRDefault="002E4720" w:rsidP="00480BCF">
      <w:pPr>
        <w:jc w:val="both"/>
        <w:rPr>
          <w:rFonts w:ascii="Calibri" w:hAnsi="Calibri"/>
          <w:sz w:val="22"/>
          <w:szCs w:val="22"/>
        </w:rPr>
      </w:pPr>
    </w:p>
    <w:p w14:paraId="0D3AE5E6" w14:textId="77777777" w:rsidR="002E4720" w:rsidRPr="00AC702D" w:rsidRDefault="002E4720" w:rsidP="00480BCF">
      <w:pPr>
        <w:pStyle w:val="Heading2"/>
        <w:numPr>
          <w:ilvl w:val="0"/>
          <w:numId w:val="78"/>
        </w:numPr>
        <w:jc w:val="both"/>
      </w:pPr>
      <w:r w:rsidRPr="00AC702D">
        <w:t xml:space="preserve">Employer not liable for Damage to Plant </w:t>
      </w:r>
    </w:p>
    <w:p w14:paraId="2792700A" w14:textId="77777777" w:rsidR="002E4720" w:rsidRPr="00AC702D" w:rsidRDefault="002E4720" w:rsidP="00480BCF">
      <w:pPr>
        <w:jc w:val="both"/>
        <w:rPr>
          <w:rFonts w:ascii="Calibri" w:hAnsi="Calibri"/>
          <w:sz w:val="22"/>
          <w:szCs w:val="22"/>
        </w:rPr>
      </w:pPr>
    </w:p>
    <w:p w14:paraId="37E0EE0D"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Employer shall not be at any time liable for the loss of any of the said Constructional plant, Temporary Works or Materials save if such loss results from the act or neglect of the Employer, its employees or agents. </w:t>
      </w:r>
    </w:p>
    <w:p w14:paraId="4B1927F6" w14:textId="77777777" w:rsidR="002E4720" w:rsidRPr="00AC702D" w:rsidRDefault="002E4720" w:rsidP="00480BCF">
      <w:pPr>
        <w:jc w:val="both"/>
        <w:rPr>
          <w:rFonts w:ascii="Calibri" w:hAnsi="Calibri"/>
          <w:sz w:val="22"/>
          <w:szCs w:val="22"/>
        </w:rPr>
      </w:pPr>
    </w:p>
    <w:p w14:paraId="1F1EEDE6" w14:textId="77777777" w:rsidR="002E4720" w:rsidRPr="00AC702D" w:rsidRDefault="002E4720" w:rsidP="00480BCF">
      <w:pPr>
        <w:pStyle w:val="Heading2"/>
        <w:numPr>
          <w:ilvl w:val="0"/>
          <w:numId w:val="78"/>
        </w:numPr>
        <w:jc w:val="both"/>
      </w:pPr>
      <w:r w:rsidRPr="00AC702D">
        <w:t xml:space="preserve">Ownership of paid material and work </w:t>
      </w:r>
    </w:p>
    <w:p w14:paraId="009948C1" w14:textId="77777777" w:rsidR="002E4720" w:rsidRPr="00AC702D" w:rsidRDefault="002E4720" w:rsidP="00480BCF">
      <w:pPr>
        <w:jc w:val="both"/>
        <w:rPr>
          <w:rFonts w:ascii="Calibri" w:hAnsi="Calibri"/>
          <w:sz w:val="22"/>
          <w:szCs w:val="22"/>
        </w:rPr>
      </w:pPr>
    </w:p>
    <w:p w14:paraId="1388D06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All material and work covered by payments made by the Employer to the Contractor shall thereupon become the sole property of the Employer, but this provision shall not be construed as relieving the Contractor from the sole responsibility for all material and work upon which payments have been made or the restoration of any damaged work or as waiving the right of the Employer to require the fulfillment of all of the terms of the Contract. </w:t>
      </w:r>
    </w:p>
    <w:p w14:paraId="02B0EE46" w14:textId="77777777" w:rsidR="002E4720" w:rsidRPr="00AC702D" w:rsidRDefault="002E4720" w:rsidP="00480BCF">
      <w:pPr>
        <w:jc w:val="both"/>
        <w:rPr>
          <w:rFonts w:ascii="Calibri" w:hAnsi="Calibri"/>
          <w:sz w:val="22"/>
          <w:szCs w:val="22"/>
        </w:rPr>
      </w:pPr>
    </w:p>
    <w:p w14:paraId="58B19808" w14:textId="77777777" w:rsidR="002E4720" w:rsidRPr="00AC702D" w:rsidRDefault="002E4720" w:rsidP="00480BCF">
      <w:pPr>
        <w:pStyle w:val="Heading2"/>
        <w:numPr>
          <w:ilvl w:val="0"/>
          <w:numId w:val="78"/>
        </w:numPr>
        <w:jc w:val="both"/>
      </w:pPr>
      <w:r w:rsidRPr="00AC702D">
        <w:t xml:space="preserve">Equipment and supplies furnished by Employer </w:t>
      </w:r>
    </w:p>
    <w:p w14:paraId="30224DA1" w14:textId="77777777" w:rsidR="002E4720" w:rsidRPr="00AC702D" w:rsidRDefault="002E4720" w:rsidP="00480BCF">
      <w:pPr>
        <w:jc w:val="both"/>
        <w:rPr>
          <w:rFonts w:ascii="Calibri" w:hAnsi="Calibri"/>
          <w:sz w:val="22"/>
          <w:szCs w:val="22"/>
        </w:rPr>
      </w:pPr>
    </w:p>
    <w:p w14:paraId="2F08DCB3"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Title to any equipment and supplies which may be furnished by the Employer shall rest with the Employer and any such equipment and supplies shall be returned to the Employer at the conclusion of the Contract or when no longer needed by the Contractor.  Such equipment when returned to the Employer, shall be in the same condition as when delivered to the Contractor, subject to normal wear </w:t>
      </w:r>
      <w:r w:rsidRPr="00AC702D">
        <w:rPr>
          <w:rFonts w:ascii="Calibri" w:hAnsi="Calibri"/>
          <w:sz w:val="22"/>
          <w:szCs w:val="22"/>
        </w:rPr>
        <w:lastRenderedPageBreak/>
        <w:t xml:space="preserve">and tear. </w:t>
      </w:r>
    </w:p>
    <w:p w14:paraId="0207963F" w14:textId="77777777" w:rsidR="002E4720" w:rsidRPr="00AC702D" w:rsidRDefault="002E4720" w:rsidP="00480BCF">
      <w:pPr>
        <w:jc w:val="both"/>
        <w:rPr>
          <w:rFonts w:ascii="Calibri" w:hAnsi="Calibri"/>
          <w:sz w:val="22"/>
          <w:szCs w:val="22"/>
        </w:rPr>
      </w:pPr>
    </w:p>
    <w:p w14:paraId="781BB2D8" w14:textId="77777777" w:rsidR="002E4720" w:rsidRPr="00AC702D" w:rsidRDefault="002E4720" w:rsidP="00480BCF">
      <w:pPr>
        <w:jc w:val="both"/>
        <w:rPr>
          <w:rFonts w:ascii="Calibri" w:hAnsi="Calibri"/>
          <w:sz w:val="22"/>
          <w:szCs w:val="22"/>
        </w:rPr>
      </w:pPr>
    </w:p>
    <w:p w14:paraId="59A8FF02" w14:textId="77777777" w:rsidR="002E4720" w:rsidRPr="00AC702D" w:rsidRDefault="002E4720" w:rsidP="00480BCF">
      <w:pPr>
        <w:pStyle w:val="Heading2"/>
        <w:numPr>
          <w:ilvl w:val="0"/>
          <w:numId w:val="77"/>
        </w:numPr>
        <w:jc w:val="both"/>
      </w:pPr>
      <w:r w:rsidRPr="00AC702D">
        <w:t xml:space="preserve">APPROVAL OF MATERIALS ETC., NOT IMPLIED </w:t>
      </w:r>
    </w:p>
    <w:p w14:paraId="434BC7EB" w14:textId="77777777" w:rsidR="002E4720" w:rsidRPr="00AC702D" w:rsidRDefault="002E4720" w:rsidP="00480BCF">
      <w:pPr>
        <w:jc w:val="both"/>
        <w:rPr>
          <w:rFonts w:ascii="Calibri" w:hAnsi="Calibri"/>
          <w:sz w:val="22"/>
          <w:szCs w:val="22"/>
        </w:rPr>
      </w:pPr>
    </w:p>
    <w:p w14:paraId="4D41543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operation of Clause 49 hereof shall not be deemed to imply any approval by the Engineer of the materials or other matters referred to therein nor shall it prevent the rejection of any such materials at any time by the Engineer. </w:t>
      </w:r>
    </w:p>
    <w:p w14:paraId="5E47C320" w14:textId="77777777" w:rsidR="002E4720" w:rsidRPr="00AC702D" w:rsidRDefault="002E4720" w:rsidP="00480BCF">
      <w:pPr>
        <w:jc w:val="both"/>
        <w:rPr>
          <w:rFonts w:ascii="Calibri" w:hAnsi="Calibri"/>
          <w:sz w:val="22"/>
          <w:szCs w:val="22"/>
        </w:rPr>
      </w:pPr>
    </w:p>
    <w:p w14:paraId="02158EFA" w14:textId="77777777" w:rsidR="002E4720" w:rsidRPr="00AC702D" w:rsidRDefault="002E4720" w:rsidP="00480BCF">
      <w:pPr>
        <w:jc w:val="both"/>
        <w:rPr>
          <w:rFonts w:ascii="Calibri" w:hAnsi="Calibri"/>
          <w:sz w:val="22"/>
          <w:szCs w:val="22"/>
        </w:rPr>
      </w:pPr>
    </w:p>
    <w:p w14:paraId="101AB2F6" w14:textId="77777777" w:rsidR="002E4720" w:rsidRPr="00AC702D" w:rsidRDefault="002E4720" w:rsidP="00480BCF">
      <w:pPr>
        <w:pStyle w:val="Heading2"/>
        <w:numPr>
          <w:ilvl w:val="0"/>
          <w:numId w:val="77"/>
        </w:numPr>
        <w:jc w:val="both"/>
      </w:pPr>
      <w:r w:rsidRPr="00AC702D">
        <w:t xml:space="preserve">MEASUREMENT OF WORKS </w:t>
      </w:r>
    </w:p>
    <w:p w14:paraId="6B504C4D" w14:textId="77777777" w:rsidR="002E4720" w:rsidRPr="00AC702D" w:rsidRDefault="002E4720" w:rsidP="00480BCF">
      <w:pPr>
        <w:jc w:val="both"/>
        <w:rPr>
          <w:rFonts w:ascii="Calibri" w:hAnsi="Calibri"/>
          <w:b/>
          <w:sz w:val="22"/>
          <w:szCs w:val="22"/>
        </w:rPr>
      </w:pPr>
    </w:p>
    <w:p w14:paraId="028C1B04"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Engineer shall, when he requires any part or parts of the Works to be measured, give notice to the Contractor or the Contractor's authorized agent or representative who shall forthwith attend or send a qualified agent to assist the Engineer in making such measurement and shall furnish all particulars required by either of them. Should the Contractor not attend or neglect or omit to send such agent, then the measurement made by the Engineer or approved by him shall be taken to be the correct measurement of the work.  The purpose of measuring is to ascertain the volume of work executed by the Contractor and therefore determine the amount of the monthly payments. </w:t>
      </w:r>
    </w:p>
    <w:p w14:paraId="53F51170" w14:textId="77777777" w:rsidR="002E4720" w:rsidRPr="00AC702D" w:rsidRDefault="002E4720" w:rsidP="00480BCF">
      <w:pPr>
        <w:pStyle w:val="Heading2"/>
        <w:numPr>
          <w:ilvl w:val="0"/>
          <w:numId w:val="77"/>
        </w:numPr>
        <w:jc w:val="both"/>
      </w:pPr>
      <w:r w:rsidRPr="00AC702D">
        <w:t xml:space="preserve">LIABILITY OF THE PARTIES </w:t>
      </w:r>
    </w:p>
    <w:p w14:paraId="7BAADD3D" w14:textId="77777777" w:rsidR="002E4720" w:rsidRPr="00AC702D" w:rsidRDefault="002E4720" w:rsidP="00480BCF">
      <w:pPr>
        <w:jc w:val="both"/>
        <w:rPr>
          <w:rFonts w:ascii="Calibri" w:hAnsi="Calibri"/>
          <w:sz w:val="22"/>
          <w:szCs w:val="22"/>
        </w:rPr>
      </w:pPr>
    </w:p>
    <w:p w14:paraId="64F65F0D" w14:textId="77777777" w:rsidR="002E4720" w:rsidRPr="00AC702D" w:rsidRDefault="002E4720" w:rsidP="00480BCF">
      <w:pPr>
        <w:widowControl/>
        <w:numPr>
          <w:ilvl w:val="0"/>
          <w:numId w:val="79"/>
        </w:numPr>
        <w:overflowPunct/>
        <w:adjustRightInd/>
        <w:jc w:val="both"/>
        <w:rPr>
          <w:rFonts w:ascii="Calibri" w:hAnsi="Calibri"/>
          <w:sz w:val="22"/>
          <w:szCs w:val="22"/>
        </w:rPr>
      </w:pPr>
      <w:r w:rsidRPr="00AC702D">
        <w:rPr>
          <w:rFonts w:ascii="Calibri" w:hAnsi="Calibri"/>
          <w:sz w:val="22"/>
          <w:szCs w:val="22"/>
        </w:rPr>
        <w:t xml:space="preserve">The Works shall not be considered as completed until a Certificate of Final Completion shall have been signed by the Engineer and delivered to the Employer stating that the Works have been completed and that the Contractor has fulfilled all his obligations under Clause 47 to his satisfaction. </w:t>
      </w:r>
    </w:p>
    <w:p w14:paraId="5AA95328" w14:textId="77777777" w:rsidR="002E4720" w:rsidRPr="00AC702D" w:rsidRDefault="002E4720" w:rsidP="00480BCF">
      <w:pPr>
        <w:jc w:val="both"/>
        <w:rPr>
          <w:rFonts w:ascii="Calibri" w:hAnsi="Calibri"/>
          <w:sz w:val="22"/>
          <w:szCs w:val="22"/>
        </w:rPr>
      </w:pPr>
    </w:p>
    <w:p w14:paraId="2CE812C7" w14:textId="77777777" w:rsidR="002E4720" w:rsidRPr="00AC702D" w:rsidRDefault="002E4720" w:rsidP="00480BCF">
      <w:pPr>
        <w:widowControl/>
        <w:numPr>
          <w:ilvl w:val="0"/>
          <w:numId w:val="79"/>
        </w:numPr>
        <w:overflowPunct/>
        <w:adjustRightInd/>
        <w:jc w:val="both"/>
        <w:rPr>
          <w:rFonts w:ascii="Calibri" w:hAnsi="Calibri"/>
          <w:sz w:val="22"/>
          <w:szCs w:val="22"/>
        </w:rPr>
      </w:pPr>
      <w:r w:rsidRPr="00AC702D">
        <w:rPr>
          <w:rFonts w:ascii="Calibri" w:hAnsi="Calibri"/>
          <w:sz w:val="22"/>
          <w:szCs w:val="22"/>
        </w:rPr>
        <w:t xml:space="preserve">The Employer shall not be liable to the Contractor for any matter arising out of or in connection with the Contract or the execution of the Works unless the Contractor shall have made a claim in writing in respect thereof before the giving of the Certificate of Final Completion and in accordance with the Contract. </w:t>
      </w:r>
    </w:p>
    <w:p w14:paraId="5E252FB0" w14:textId="77777777" w:rsidR="002E4720" w:rsidRPr="00AC702D" w:rsidRDefault="002E4720" w:rsidP="00480BCF">
      <w:pPr>
        <w:jc w:val="both"/>
        <w:rPr>
          <w:rFonts w:ascii="Calibri" w:hAnsi="Calibri"/>
          <w:sz w:val="22"/>
          <w:szCs w:val="22"/>
        </w:rPr>
      </w:pPr>
    </w:p>
    <w:p w14:paraId="53A35325" w14:textId="77777777" w:rsidR="002E4720" w:rsidRPr="00AC702D" w:rsidRDefault="002E4720" w:rsidP="00480BCF">
      <w:pPr>
        <w:pStyle w:val="Heading2"/>
        <w:numPr>
          <w:ilvl w:val="0"/>
          <w:numId w:val="79"/>
        </w:numPr>
        <w:jc w:val="both"/>
      </w:pPr>
      <w:r w:rsidRPr="00AC702D">
        <w:t xml:space="preserve">Unfulfilled Obligations </w:t>
      </w:r>
    </w:p>
    <w:p w14:paraId="3BB994F9" w14:textId="77777777" w:rsidR="002E4720" w:rsidRPr="00AC702D" w:rsidRDefault="002E4720" w:rsidP="00480BCF">
      <w:pPr>
        <w:jc w:val="both"/>
        <w:rPr>
          <w:rFonts w:ascii="Calibri" w:hAnsi="Calibri"/>
          <w:sz w:val="22"/>
          <w:szCs w:val="22"/>
        </w:rPr>
      </w:pPr>
    </w:p>
    <w:p w14:paraId="5994E8D3"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Notwithstanding the issue of the Certificate of Final Completion, the Contractor shall remain liable for the fulfillment of any obligation incurred under the provisions of the Contract prior to the issuance of the Certificate of Final Completion and which remains unperformed at the time such Certificate is issued. For the purpose of determining the nature and extent of any such obligation the Contract shall be deemed to remain in force between the parties hereto. </w:t>
      </w:r>
    </w:p>
    <w:p w14:paraId="40B4D4B9" w14:textId="77777777" w:rsidR="002E4720" w:rsidRPr="00AC702D" w:rsidRDefault="002E4720" w:rsidP="00480BCF">
      <w:pPr>
        <w:jc w:val="both"/>
        <w:rPr>
          <w:rFonts w:ascii="Calibri" w:hAnsi="Calibri"/>
          <w:sz w:val="22"/>
          <w:szCs w:val="22"/>
        </w:rPr>
      </w:pPr>
    </w:p>
    <w:p w14:paraId="74519086" w14:textId="77777777" w:rsidR="002E4720" w:rsidRPr="00AC702D" w:rsidRDefault="002E4720" w:rsidP="00480BCF">
      <w:pPr>
        <w:pStyle w:val="Heading2"/>
        <w:numPr>
          <w:ilvl w:val="0"/>
          <w:numId w:val="79"/>
        </w:numPr>
        <w:jc w:val="both"/>
      </w:pPr>
      <w:r w:rsidRPr="00AC702D">
        <w:t xml:space="preserve">Contractor Responsible </w:t>
      </w:r>
    </w:p>
    <w:p w14:paraId="78226448" w14:textId="77777777" w:rsidR="002E4720" w:rsidRPr="00AC702D" w:rsidRDefault="002E4720" w:rsidP="00480BCF">
      <w:pPr>
        <w:jc w:val="both"/>
        <w:rPr>
          <w:rFonts w:ascii="Calibri" w:hAnsi="Calibri"/>
          <w:sz w:val="22"/>
          <w:szCs w:val="22"/>
        </w:rPr>
      </w:pPr>
    </w:p>
    <w:p w14:paraId="5A6E04E2"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Notwithstanding any other provisions in the Contract documents, the Contractor shall be totally </w:t>
      </w:r>
      <w:r w:rsidRPr="00AC702D">
        <w:rPr>
          <w:rFonts w:ascii="Calibri" w:hAnsi="Calibri"/>
          <w:sz w:val="22"/>
          <w:szCs w:val="22"/>
        </w:rPr>
        <w:lastRenderedPageBreak/>
        <w:t xml:space="preserve">responsible for and shall bear any and all risks of loss or damage to or failure of the Works or any part thereof for a period of ten years after issuance of the Certificate of Final Completion, provided always that such risks, damage or failure result from acts, defaults and negligence of the Contractor, his agents, employees or workmen and such contractors. </w:t>
      </w:r>
    </w:p>
    <w:p w14:paraId="49BE2D24" w14:textId="77777777" w:rsidR="002E4720" w:rsidRPr="00AC702D" w:rsidRDefault="002E4720" w:rsidP="00480BCF">
      <w:pPr>
        <w:jc w:val="both"/>
        <w:rPr>
          <w:rFonts w:ascii="Calibri" w:hAnsi="Calibri"/>
          <w:sz w:val="22"/>
          <w:szCs w:val="22"/>
        </w:rPr>
      </w:pPr>
    </w:p>
    <w:p w14:paraId="1FD68C28" w14:textId="77777777" w:rsidR="002E4720" w:rsidRPr="00AC702D" w:rsidRDefault="002E4720" w:rsidP="00480BCF">
      <w:pPr>
        <w:jc w:val="both"/>
        <w:rPr>
          <w:rFonts w:ascii="Calibri" w:hAnsi="Calibri"/>
          <w:sz w:val="22"/>
          <w:szCs w:val="22"/>
        </w:rPr>
      </w:pPr>
    </w:p>
    <w:p w14:paraId="04CB985A" w14:textId="77777777" w:rsidR="002E4720" w:rsidRPr="00AC702D" w:rsidRDefault="002E4720" w:rsidP="00480BCF">
      <w:pPr>
        <w:pStyle w:val="Heading2"/>
        <w:numPr>
          <w:ilvl w:val="0"/>
          <w:numId w:val="77"/>
        </w:numPr>
        <w:jc w:val="both"/>
      </w:pPr>
      <w:r w:rsidRPr="00AC702D">
        <w:t xml:space="preserve">AUTHORITIES </w:t>
      </w:r>
    </w:p>
    <w:p w14:paraId="11A0628E" w14:textId="77777777" w:rsidR="002E4720" w:rsidRPr="00AC702D" w:rsidRDefault="002E4720" w:rsidP="00480BCF">
      <w:pPr>
        <w:jc w:val="both"/>
        <w:rPr>
          <w:rFonts w:ascii="Calibri" w:hAnsi="Calibri"/>
          <w:sz w:val="22"/>
          <w:szCs w:val="22"/>
        </w:rPr>
      </w:pPr>
    </w:p>
    <w:p w14:paraId="50F19B5B" w14:textId="77777777" w:rsidR="002E4720" w:rsidRPr="00AC702D" w:rsidRDefault="002E4720" w:rsidP="00480BCF">
      <w:pPr>
        <w:widowControl/>
        <w:numPr>
          <w:ilvl w:val="0"/>
          <w:numId w:val="80"/>
        </w:numPr>
        <w:overflowPunct/>
        <w:adjustRightInd/>
        <w:jc w:val="both"/>
        <w:rPr>
          <w:rFonts w:ascii="Calibri" w:hAnsi="Calibri"/>
          <w:sz w:val="22"/>
          <w:szCs w:val="22"/>
        </w:rPr>
      </w:pPr>
      <w:r w:rsidRPr="00AC702D">
        <w:rPr>
          <w:rFonts w:ascii="Calibri" w:hAnsi="Calibri"/>
          <w:sz w:val="22"/>
          <w:szCs w:val="22"/>
        </w:rPr>
        <w:t xml:space="preserve">The Employer shall have the right to enter upon the Site and expel the Contractor therefrom without thereby voiding the Contract or releasing the Contractor from any of his obligations or liabilities under the Contract or affecting the rights and powers conferred on the Employer and the Engineer by the Contract in any of the following cases: </w:t>
      </w:r>
    </w:p>
    <w:p w14:paraId="5FE1CD9F" w14:textId="77777777" w:rsidR="002E4720" w:rsidRPr="00AC702D" w:rsidRDefault="002E4720" w:rsidP="00480BCF">
      <w:pPr>
        <w:jc w:val="both"/>
        <w:rPr>
          <w:rFonts w:ascii="Calibri" w:hAnsi="Calibri"/>
          <w:sz w:val="22"/>
          <w:szCs w:val="22"/>
        </w:rPr>
      </w:pPr>
    </w:p>
    <w:p w14:paraId="749A2540"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is declared bankrupt or claims bankruptcy or court protection against his creditors or if the Contractor is a company or member of a company which was dissolved by legal action; </w:t>
      </w:r>
    </w:p>
    <w:p w14:paraId="5893F5F2" w14:textId="77777777" w:rsidR="002E4720" w:rsidRPr="00AC702D" w:rsidRDefault="002E4720" w:rsidP="00480BCF">
      <w:pPr>
        <w:jc w:val="both"/>
        <w:rPr>
          <w:rFonts w:ascii="Calibri" w:hAnsi="Calibri"/>
          <w:sz w:val="22"/>
          <w:szCs w:val="22"/>
        </w:rPr>
      </w:pPr>
    </w:p>
    <w:p w14:paraId="3F4F1BC2"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makes arrangements with his creditors or agrees to carry out the Contract under an inspection committee of his creditors; </w:t>
      </w:r>
    </w:p>
    <w:p w14:paraId="58E8A8F5" w14:textId="77777777" w:rsidR="002E4720" w:rsidRPr="00AC702D" w:rsidRDefault="002E4720" w:rsidP="00480BCF">
      <w:pPr>
        <w:jc w:val="both"/>
        <w:rPr>
          <w:rFonts w:ascii="Calibri" w:hAnsi="Calibri"/>
          <w:sz w:val="22"/>
          <w:szCs w:val="22"/>
        </w:rPr>
      </w:pPr>
    </w:p>
    <w:p w14:paraId="70A6A3C8"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withdraws from the Works or assigns the Contract to others in whole or in part without the Employer's prior written approval; </w:t>
      </w:r>
    </w:p>
    <w:p w14:paraId="43E61542" w14:textId="77777777" w:rsidR="002E4720" w:rsidRPr="00AC702D" w:rsidRDefault="002E4720" w:rsidP="00480BCF">
      <w:pPr>
        <w:jc w:val="both"/>
        <w:rPr>
          <w:rFonts w:ascii="Calibri" w:hAnsi="Calibri"/>
          <w:sz w:val="22"/>
          <w:szCs w:val="22"/>
        </w:rPr>
      </w:pPr>
    </w:p>
    <w:p w14:paraId="6CCA6A81"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fails to commence the Works or shows insufficient progress to the extent which in the opinion of the Engineer will not enable him to meet the target completion date of the Works; </w:t>
      </w:r>
    </w:p>
    <w:p w14:paraId="2C64B56D" w14:textId="77777777" w:rsidR="002E4720" w:rsidRPr="00AC702D" w:rsidRDefault="002E4720" w:rsidP="00480BCF">
      <w:pPr>
        <w:jc w:val="both"/>
        <w:rPr>
          <w:rFonts w:ascii="Calibri" w:hAnsi="Calibri"/>
          <w:sz w:val="22"/>
          <w:szCs w:val="22"/>
        </w:rPr>
      </w:pPr>
    </w:p>
    <w:p w14:paraId="2E90D311"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suspends the progress of the Works without due cause for fifteen (15) days after receiving from the Engineer written notice to proceed; </w:t>
      </w:r>
    </w:p>
    <w:p w14:paraId="04FDFD0F" w14:textId="77777777" w:rsidR="002E4720" w:rsidRPr="00AC702D" w:rsidRDefault="002E4720" w:rsidP="00480BCF">
      <w:pPr>
        <w:jc w:val="both"/>
        <w:rPr>
          <w:rFonts w:ascii="Calibri" w:hAnsi="Calibri"/>
          <w:sz w:val="22"/>
          <w:szCs w:val="22"/>
        </w:rPr>
      </w:pPr>
    </w:p>
    <w:p w14:paraId="1EE1DFAC"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fails to comply with any of the Contract conditions or fails to fulfill his obligations and does not remedy the cause of his failure within fifteen (15) days after being notified to do so in writing; </w:t>
      </w:r>
    </w:p>
    <w:p w14:paraId="5A4E9E4D" w14:textId="77777777" w:rsidR="002E4720" w:rsidRPr="00AC702D" w:rsidRDefault="002E4720" w:rsidP="00480BCF">
      <w:pPr>
        <w:jc w:val="both"/>
        <w:rPr>
          <w:rFonts w:ascii="Calibri" w:hAnsi="Calibri"/>
          <w:sz w:val="22"/>
          <w:szCs w:val="22"/>
        </w:rPr>
      </w:pPr>
    </w:p>
    <w:p w14:paraId="151BE17E"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is not executing the work in accordance with standards of workmanship specified in the Contract; </w:t>
      </w:r>
    </w:p>
    <w:p w14:paraId="69A6595D" w14:textId="77777777" w:rsidR="002E4720" w:rsidRPr="00AC702D" w:rsidRDefault="002E4720" w:rsidP="00480BCF">
      <w:pPr>
        <w:jc w:val="both"/>
        <w:rPr>
          <w:rFonts w:ascii="Calibri" w:hAnsi="Calibri"/>
          <w:sz w:val="22"/>
          <w:szCs w:val="22"/>
        </w:rPr>
      </w:pPr>
    </w:p>
    <w:p w14:paraId="2DBF46A3" w14:textId="77777777" w:rsidR="002E4720" w:rsidRPr="00AC702D" w:rsidRDefault="002E4720" w:rsidP="00480BCF">
      <w:pPr>
        <w:widowControl/>
        <w:numPr>
          <w:ilvl w:val="0"/>
          <w:numId w:val="81"/>
        </w:numPr>
        <w:overflowPunct/>
        <w:adjustRightInd/>
        <w:jc w:val="both"/>
        <w:rPr>
          <w:rFonts w:ascii="Calibri" w:hAnsi="Calibri"/>
          <w:sz w:val="22"/>
          <w:szCs w:val="22"/>
        </w:rPr>
      </w:pPr>
      <w:r w:rsidRPr="00AC702D">
        <w:rPr>
          <w:rFonts w:ascii="Calibri" w:hAnsi="Calibri"/>
          <w:sz w:val="22"/>
          <w:szCs w:val="22"/>
        </w:rPr>
        <w:t xml:space="preserve">If the Contractor gives or promises to give a present or loan or reward to any employee of the Employer or of the Engineer. </w:t>
      </w:r>
    </w:p>
    <w:p w14:paraId="1E05ACBD" w14:textId="77777777" w:rsidR="002E4720" w:rsidRPr="00AC702D" w:rsidRDefault="002E4720" w:rsidP="00480BCF">
      <w:pPr>
        <w:jc w:val="both"/>
        <w:rPr>
          <w:rFonts w:ascii="Calibri" w:hAnsi="Calibri"/>
          <w:sz w:val="22"/>
          <w:szCs w:val="22"/>
        </w:rPr>
      </w:pPr>
    </w:p>
    <w:p w14:paraId="5AC09A1D"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Then the Employer may himself complete the Works or may employ any other contractor to complete the Works and the Employer or such other contractor may use for such completion so much of Constructional Plant, Temporary Works and Materials, which have been deemed to be reserved exclusively for the construction and completion of the Works under the provision of the Contract as he or they may think proper and the Employer may at any time sell any of the said Constructional Plant, Temporary Works and unused materials and apply the proceeds of sale in or towards the satisfaction of any sums due or which may become due to him from the Contractor under the Contract. </w:t>
      </w:r>
    </w:p>
    <w:p w14:paraId="29E52101" w14:textId="77777777" w:rsidR="002E4720" w:rsidRPr="00AC702D" w:rsidRDefault="002E4720" w:rsidP="00480BCF">
      <w:pPr>
        <w:jc w:val="both"/>
        <w:rPr>
          <w:rFonts w:ascii="Calibri" w:hAnsi="Calibri"/>
          <w:sz w:val="22"/>
          <w:szCs w:val="22"/>
        </w:rPr>
      </w:pPr>
    </w:p>
    <w:p w14:paraId="562FEE5E" w14:textId="77777777" w:rsidR="002E4720" w:rsidRPr="00AC702D" w:rsidRDefault="002E4720" w:rsidP="00480BCF">
      <w:pPr>
        <w:pStyle w:val="Heading2"/>
        <w:numPr>
          <w:ilvl w:val="0"/>
          <w:numId w:val="80"/>
        </w:numPr>
        <w:jc w:val="both"/>
      </w:pPr>
      <w:r w:rsidRPr="00AC702D">
        <w:t xml:space="preserve">Evaluation after Re-entry </w:t>
      </w:r>
    </w:p>
    <w:p w14:paraId="07D85F2C" w14:textId="77777777" w:rsidR="002E4720" w:rsidRPr="00AC702D" w:rsidRDefault="002E4720" w:rsidP="00480BCF">
      <w:pPr>
        <w:jc w:val="both"/>
        <w:rPr>
          <w:rFonts w:ascii="Calibri" w:hAnsi="Calibri"/>
          <w:sz w:val="22"/>
          <w:szCs w:val="22"/>
        </w:rPr>
      </w:pPr>
    </w:p>
    <w:p w14:paraId="12C7D85B"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Engineer shall as soon as may be practicable after any such entry and expulsion by the Employer notify the Contractor to attend the necessary evaluation of the Works.  In the event that for any reason the Contractor does not attend such evaluation the Engineer shall undertake the said evaluation in the absence of the Contractor and shall issue a certificate stating the sum, if any, due to the Contractor for work done in accordance with the Contract up to the time of entry and expulsion by the Employer which has been reasonably accumulated to the Contractor in respect of the Works he has executed in such case in accordance with the Contract.  The Engineer shall indicate the value of the materials whether unused or partially used and the value of construction equipment and any part of the Temporary Works. </w:t>
      </w:r>
    </w:p>
    <w:p w14:paraId="17C3C579" w14:textId="77777777" w:rsidR="002E4720" w:rsidRPr="00AC702D" w:rsidRDefault="002E4720" w:rsidP="00480BCF">
      <w:pPr>
        <w:jc w:val="both"/>
        <w:rPr>
          <w:rFonts w:ascii="Calibri" w:hAnsi="Calibri"/>
          <w:sz w:val="22"/>
          <w:szCs w:val="22"/>
        </w:rPr>
      </w:pPr>
    </w:p>
    <w:p w14:paraId="4C7B5F17" w14:textId="77777777" w:rsidR="002E4720" w:rsidRPr="00AC702D" w:rsidRDefault="002E4720" w:rsidP="00480BCF">
      <w:pPr>
        <w:pStyle w:val="Heading2"/>
        <w:numPr>
          <w:ilvl w:val="0"/>
          <w:numId w:val="80"/>
        </w:numPr>
        <w:jc w:val="both"/>
      </w:pPr>
      <w:r w:rsidRPr="00AC702D">
        <w:t xml:space="preserve">Payment After Re-entry </w:t>
      </w:r>
    </w:p>
    <w:p w14:paraId="33FBCEAC" w14:textId="77777777" w:rsidR="002E4720" w:rsidRPr="00AC702D" w:rsidRDefault="002E4720" w:rsidP="00480BCF">
      <w:pPr>
        <w:jc w:val="both"/>
        <w:rPr>
          <w:rFonts w:ascii="Calibri" w:hAnsi="Calibri"/>
          <w:sz w:val="22"/>
          <w:szCs w:val="22"/>
        </w:rPr>
      </w:pPr>
    </w:p>
    <w:p w14:paraId="5E3463BD"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If the Employer shall enter and expel the Contractor under this Clause he shall not be liable to pay the Contractor any money on account of the Contract until the expiration of the Defects Liability Period, and thereafter until the costs of completion and making good any defects of the Works, damages for delay in completion (if any), and all other expenses incurred by the Employer have been ascertained and their amount certified by the Engineer. The Contractor shall then be entitled to receive only such sum or sums (if any) as the Engineer may certify would have been due to him upon due completion by him after deducting the said amount. But if such amount shall exceed the sum which would have been payable to the Contractor on due completion by him,</w:t>
      </w:r>
      <w:r w:rsidRPr="00AC702D">
        <w:rPr>
          <w:rFonts w:ascii="Calibri" w:hAnsi="Calibri"/>
          <w:color w:val="FFFF00"/>
          <w:sz w:val="22"/>
          <w:szCs w:val="22"/>
        </w:rPr>
        <w:t>,</w:t>
      </w:r>
      <w:r w:rsidRPr="00AC702D">
        <w:rPr>
          <w:rFonts w:ascii="Calibri" w:hAnsi="Calibri"/>
          <w:sz w:val="22"/>
          <w:szCs w:val="22"/>
        </w:rPr>
        <w:t xml:space="preserve"> then the Contractor shall upon demand pay to the Employer the amount of such excess. The Employer in such case may recover this amount from any money due to the Contractor from the Employer without the need to resort to legal procedures. </w:t>
      </w:r>
    </w:p>
    <w:p w14:paraId="1AE33FE6" w14:textId="77777777" w:rsidR="002E4720" w:rsidRPr="00AC702D" w:rsidRDefault="002E4720" w:rsidP="00480BCF">
      <w:pPr>
        <w:pStyle w:val="Heading2"/>
        <w:numPr>
          <w:ilvl w:val="0"/>
          <w:numId w:val="77"/>
        </w:numPr>
        <w:jc w:val="both"/>
      </w:pPr>
      <w:r w:rsidRPr="00AC702D">
        <w:t xml:space="preserve">URGENT REPAIRS </w:t>
      </w:r>
    </w:p>
    <w:p w14:paraId="1B172629" w14:textId="77777777" w:rsidR="002E4720" w:rsidRPr="00AC702D" w:rsidRDefault="002E4720" w:rsidP="00480BCF">
      <w:pPr>
        <w:jc w:val="both"/>
        <w:rPr>
          <w:rFonts w:ascii="Calibri" w:hAnsi="Calibri"/>
          <w:sz w:val="22"/>
          <w:szCs w:val="22"/>
        </w:rPr>
      </w:pPr>
    </w:p>
    <w:p w14:paraId="621FB0E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If by reason of any accident or failure or other event occurring to, in or in connection with the Works or any part thereof either during the execution of the Works or during the Defects Liability Period any remedial or other work or repair shall in the opinion of the Engineer be urgently necessary for security and the Contractor is unable or unwilling at once to do such work or repair, the Employer may by his own or other workmen do such work or repair as the Engineer may consider necessary. If the work or repair so done by the Employer is work which in the opinion of the Engineer the Contractor was liable to do at his own expense under the Contract, all costs and charges properly incurred by the Employer in so doing shall on demand be paid by the Contractor to the Employer or may be deducted by the Employer from any monies due or which may become due to the Contractor provided always that the Engineer shall as soon after the occurrence of any such emergency as may be reasonably practicable notify the Contractor thereof in writing. </w:t>
      </w:r>
    </w:p>
    <w:p w14:paraId="74D3A9F2" w14:textId="77777777" w:rsidR="002E4720" w:rsidRPr="00AC702D" w:rsidRDefault="002E4720" w:rsidP="00480BCF">
      <w:pPr>
        <w:jc w:val="both"/>
        <w:rPr>
          <w:rFonts w:ascii="Calibri" w:hAnsi="Calibri"/>
          <w:sz w:val="22"/>
          <w:szCs w:val="22"/>
        </w:rPr>
      </w:pPr>
    </w:p>
    <w:p w14:paraId="772BA30B" w14:textId="77777777" w:rsidR="002E4720" w:rsidRPr="00AC702D" w:rsidRDefault="002E4720" w:rsidP="00480BCF">
      <w:pPr>
        <w:widowControl/>
        <w:numPr>
          <w:ilvl w:val="0"/>
          <w:numId w:val="77"/>
        </w:numPr>
        <w:overflowPunct/>
        <w:adjustRightInd/>
        <w:jc w:val="both"/>
        <w:rPr>
          <w:rFonts w:ascii="Calibri" w:hAnsi="Calibri"/>
          <w:b/>
          <w:sz w:val="22"/>
          <w:szCs w:val="22"/>
        </w:rPr>
      </w:pPr>
      <w:r w:rsidRPr="00AC702D">
        <w:rPr>
          <w:rFonts w:ascii="Calibri" w:hAnsi="Calibri"/>
          <w:b/>
          <w:sz w:val="22"/>
          <w:szCs w:val="22"/>
        </w:rPr>
        <w:t xml:space="preserve">INCREASE AND DECREASE OF COSTS </w:t>
      </w:r>
    </w:p>
    <w:p w14:paraId="601AE032" w14:textId="77777777" w:rsidR="002E4720" w:rsidRPr="00AC702D" w:rsidRDefault="002E4720" w:rsidP="00480BCF">
      <w:pPr>
        <w:jc w:val="both"/>
        <w:rPr>
          <w:rFonts w:ascii="Calibri" w:hAnsi="Calibri"/>
          <w:sz w:val="22"/>
          <w:szCs w:val="22"/>
        </w:rPr>
      </w:pPr>
    </w:p>
    <w:p w14:paraId="0217BA1B"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Except if otherwise provided by the Contract, no adjustment of the Contract Price shall be made in respect of fluctuations of market, prices of </w:t>
      </w:r>
      <w:proofErr w:type="spellStart"/>
      <w:r w:rsidRPr="00AC702D">
        <w:rPr>
          <w:rFonts w:ascii="Calibri" w:hAnsi="Calibri"/>
          <w:sz w:val="22"/>
          <w:szCs w:val="22"/>
        </w:rPr>
        <w:t>labour</w:t>
      </w:r>
      <w:proofErr w:type="spellEnd"/>
      <w:r w:rsidRPr="00AC702D">
        <w:rPr>
          <w:rFonts w:ascii="Calibri" w:hAnsi="Calibri"/>
          <w:sz w:val="22"/>
          <w:szCs w:val="22"/>
        </w:rPr>
        <w:t xml:space="preserve">, materials, plant or equipment, neither due to </w:t>
      </w:r>
      <w:r w:rsidRPr="00AC702D">
        <w:rPr>
          <w:rFonts w:ascii="Calibri" w:hAnsi="Calibri"/>
          <w:sz w:val="22"/>
          <w:szCs w:val="22"/>
        </w:rPr>
        <w:lastRenderedPageBreak/>
        <w:t xml:space="preserve">fluctuation in interest rates nor devaluation or any other matters affecting the Works. </w:t>
      </w:r>
    </w:p>
    <w:p w14:paraId="634B4C6A" w14:textId="77777777" w:rsidR="002E4720" w:rsidRPr="00AC702D" w:rsidRDefault="002E4720" w:rsidP="00480BCF">
      <w:pPr>
        <w:pStyle w:val="Heading2"/>
        <w:numPr>
          <w:ilvl w:val="0"/>
          <w:numId w:val="77"/>
        </w:numPr>
        <w:jc w:val="both"/>
      </w:pPr>
      <w:r w:rsidRPr="00AC702D">
        <w:t xml:space="preserve">TAXATION </w:t>
      </w:r>
    </w:p>
    <w:p w14:paraId="5ABF5799" w14:textId="77777777" w:rsidR="002E4720" w:rsidRPr="00AC702D" w:rsidRDefault="002E4720" w:rsidP="00480BCF">
      <w:pPr>
        <w:jc w:val="both"/>
        <w:rPr>
          <w:rFonts w:ascii="Calibri" w:hAnsi="Calibri"/>
          <w:sz w:val="22"/>
          <w:szCs w:val="22"/>
        </w:rPr>
      </w:pPr>
    </w:p>
    <w:p w14:paraId="7990784C"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 responsible for the payment of all charges and taxes in respect of income including value added tax, all in accordance with and subject to the provisions of the income tax laws and regulations in force and all amendments thereto.  It is the Contractor's responsibility to make all the necessary inquiries in this respect and he shall be deemed to have satisfied himself regarding the application of all relevant tax laws. </w:t>
      </w:r>
    </w:p>
    <w:p w14:paraId="3663F525" w14:textId="77777777" w:rsidR="002E4720" w:rsidRPr="00AC702D" w:rsidRDefault="002E4720" w:rsidP="00480BCF">
      <w:pPr>
        <w:jc w:val="both"/>
        <w:rPr>
          <w:rFonts w:ascii="Calibri" w:hAnsi="Calibri"/>
          <w:sz w:val="22"/>
          <w:szCs w:val="22"/>
        </w:rPr>
      </w:pPr>
    </w:p>
    <w:p w14:paraId="33C057E5" w14:textId="77777777" w:rsidR="002E4720" w:rsidRPr="00AC702D" w:rsidRDefault="002E4720" w:rsidP="00480BCF">
      <w:pPr>
        <w:pStyle w:val="Heading2"/>
        <w:numPr>
          <w:ilvl w:val="0"/>
          <w:numId w:val="77"/>
        </w:numPr>
        <w:jc w:val="both"/>
      </w:pPr>
      <w:r w:rsidRPr="00AC702D">
        <w:t xml:space="preserve">BLASTING </w:t>
      </w:r>
    </w:p>
    <w:p w14:paraId="74F8C2A8" w14:textId="77777777" w:rsidR="002E4720" w:rsidRPr="00AC702D" w:rsidRDefault="002E4720" w:rsidP="00480BCF">
      <w:pPr>
        <w:jc w:val="both"/>
        <w:rPr>
          <w:rFonts w:ascii="Calibri" w:hAnsi="Calibri"/>
          <w:sz w:val="22"/>
          <w:szCs w:val="22"/>
        </w:rPr>
      </w:pPr>
    </w:p>
    <w:p w14:paraId="06509867"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not use any explosives without the written permission of the Engineer who shall require that the Contractor has complied in full with the regulations in force regarding the use of explosives. However, the Contractor, before applying to obtain these explosives, has to provide well arranged storage facilities.  The Engineer's approval or refusal to permit the use of explosives shall not constitute ground for claims by the Contractor. </w:t>
      </w:r>
    </w:p>
    <w:p w14:paraId="5CF35426" w14:textId="77777777" w:rsidR="002E4720" w:rsidRPr="00AC702D" w:rsidRDefault="002E4720" w:rsidP="00480BCF">
      <w:pPr>
        <w:jc w:val="both"/>
        <w:rPr>
          <w:rFonts w:ascii="Calibri" w:hAnsi="Calibri"/>
          <w:sz w:val="22"/>
          <w:szCs w:val="22"/>
        </w:rPr>
      </w:pPr>
    </w:p>
    <w:p w14:paraId="7DF02080" w14:textId="77777777" w:rsidR="002E4720" w:rsidRPr="00AC702D" w:rsidRDefault="002E4720" w:rsidP="00480BCF">
      <w:pPr>
        <w:pStyle w:val="Heading2"/>
        <w:numPr>
          <w:ilvl w:val="0"/>
          <w:numId w:val="77"/>
        </w:numPr>
        <w:jc w:val="both"/>
      </w:pPr>
      <w:r w:rsidRPr="00AC702D">
        <w:t xml:space="preserve">MACHINERY </w:t>
      </w:r>
    </w:p>
    <w:p w14:paraId="001BC185" w14:textId="77777777" w:rsidR="002E4720" w:rsidRPr="00AC702D" w:rsidRDefault="002E4720" w:rsidP="00480BCF">
      <w:pPr>
        <w:jc w:val="both"/>
        <w:rPr>
          <w:rFonts w:ascii="Calibri" w:hAnsi="Calibri"/>
          <w:sz w:val="22"/>
          <w:szCs w:val="22"/>
        </w:rPr>
      </w:pPr>
    </w:p>
    <w:p w14:paraId="43DBB7E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be responsible for coordinating the manufacture, delivery, erection and commissioning of plant machinery and equipment which are to form a part of the Works.  He shall place all necessary orders as soon as possible after the signing of the Contract.  These orders and their acceptance shall be produced to the Engineer on request.  The Contractor shall also be responsible for ensuring that all sub-contractors adhere to such programs as are agreed and are needed to ensure completion of the Works within the period for completion.  Should any sub-contracted works be delayed, the Contractor shall initiate the necessary action to speed up such completion.  This shall not prejudice the Employer's right to exercise his remedies for delay in accordance with the Contract. </w:t>
      </w:r>
    </w:p>
    <w:p w14:paraId="5F2ACF51" w14:textId="77777777" w:rsidR="002E4720" w:rsidRPr="00AC702D" w:rsidRDefault="002E4720" w:rsidP="00480BCF">
      <w:pPr>
        <w:pStyle w:val="Heading2"/>
        <w:numPr>
          <w:ilvl w:val="0"/>
          <w:numId w:val="77"/>
        </w:numPr>
        <w:jc w:val="both"/>
      </w:pPr>
      <w:r w:rsidRPr="00AC702D">
        <w:t xml:space="preserve">TEMPORARY WORKS AND REINSTATEMENT </w:t>
      </w:r>
    </w:p>
    <w:p w14:paraId="086039B6" w14:textId="77777777" w:rsidR="002E4720" w:rsidRPr="00AC702D" w:rsidRDefault="002E4720" w:rsidP="00480BCF">
      <w:pPr>
        <w:jc w:val="both"/>
        <w:rPr>
          <w:rFonts w:ascii="Calibri" w:hAnsi="Calibri"/>
          <w:sz w:val="22"/>
          <w:szCs w:val="22"/>
        </w:rPr>
      </w:pPr>
    </w:p>
    <w:p w14:paraId="6E92A214"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provide and maintain all temporary roads and tracks necessary for movement of plant and materials and clear same away at completion and make good all works damaged or disturbed.  The Contractor shall submit drawings and full particulars of all Temporary Works to the Engineer before commencing same.  The Engineer may require modifications to be made if he considers them to be insufficient and the Contractor shall give effect to such modifications but shall not be relieved of his responsibilities.  The Contractor shall provide and maintain weather-proof sheds for storage of material pertinent to the Works both for his own use and for the use of the Employer and clear same away at the completion of the Works.  The Contractor shall divert as required, at his own cost and subject to the approval of the Engineer, all public utilities encountered during the progress of the Works, except those specially indicated on the drawings as being included in the Contract.  Where diversions of services are not required in connection with the Works, the Contractor shall uphold, maintain and keep the same in working order in existing locations.  The Contractor shall make good, at his own expense, all damage to telephone, telegraph and electric cable or wires, sewers, water or other pipes and other services, except where the Public Authority or Private Party </w:t>
      </w:r>
      <w:r w:rsidRPr="00AC702D">
        <w:rPr>
          <w:rFonts w:ascii="Calibri" w:hAnsi="Calibri"/>
          <w:sz w:val="22"/>
          <w:szCs w:val="22"/>
        </w:rPr>
        <w:lastRenderedPageBreak/>
        <w:t xml:space="preserve">owning or responsible for the same elects to make good the damage.  The costs incurred in so doing shall be paid by the Contractor to the Public Authority or Private Party on demand. </w:t>
      </w:r>
    </w:p>
    <w:p w14:paraId="0A60C47E" w14:textId="77777777" w:rsidR="002E4720" w:rsidRPr="00AC702D" w:rsidRDefault="002E4720" w:rsidP="00480BCF">
      <w:pPr>
        <w:jc w:val="both"/>
        <w:rPr>
          <w:rFonts w:ascii="Calibri" w:hAnsi="Calibri"/>
          <w:sz w:val="22"/>
          <w:szCs w:val="22"/>
        </w:rPr>
      </w:pPr>
    </w:p>
    <w:p w14:paraId="3D5EC68D" w14:textId="77777777" w:rsidR="002E4720" w:rsidRPr="00AC702D" w:rsidRDefault="002E4720" w:rsidP="00480BCF">
      <w:pPr>
        <w:pStyle w:val="Heading2"/>
        <w:numPr>
          <w:ilvl w:val="0"/>
          <w:numId w:val="77"/>
        </w:numPr>
        <w:jc w:val="both"/>
      </w:pPr>
      <w:r w:rsidRPr="00AC702D">
        <w:t xml:space="preserve">PHOTOGRAPHS AND ADVERTISING </w:t>
      </w:r>
    </w:p>
    <w:p w14:paraId="77F3F293" w14:textId="77777777" w:rsidR="002E4720" w:rsidRPr="00AC702D" w:rsidRDefault="002E4720" w:rsidP="00480BCF">
      <w:pPr>
        <w:jc w:val="both"/>
        <w:rPr>
          <w:rFonts w:ascii="Calibri" w:hAnsi="Calibri"/>
          <w:sz w:val="22"/>
          <w:szCs w:val="22"/>
        </w:rPr>
      </w:pPr>
    </w:p>
    <w:p w14:paraId="64ADEC0F"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Contractor shall not publish any photographs of the Works or allow the Works to be used in any form of advertising whatsoever without the prior approval in writing from the Employer. </w:t>
      </w:r>
    </w:p>
    <w:p w14:paraId="7F45E29F" w14:textId="77777777" w:rsidR="002E4720" w:rsidRPr="00AC702D" w:rsidRDefault="002E4720" w:rsidP="00480BCF">
      <w:pPr>
        <w:jc w:val="both"/>
        <w:rPr>
          <w:rFonts w:ascii="Calibri" w:hAnsi="Calibri"/>
          <w:sz w:val="22"/>
          <w:szCs w:val="22"/>
        </w:rPr>
      </w:pPr>
    </w:p>
    <w:p w14:paraId="3713F289" w14:textId="77777777" w:rsidR="002E4720" w:rsidRPr="00AC702D" w:rsidRDefault="002E4720" w:rsidP="00480BCF">
      <w:pPr>
        <w:pStyle w:val="Heading2"/>
        <w:numPr>
          <w:ilvl w:val="0"/>
          <w:numId w:val="77"/>
        </w:numPr>
        <w:jc w:val="both"/>
      </w:pPr>
      <w:r w:rsidRPr="00AC702D">
        <w:t xml:space="preserve">PREVENTION OF CORRUPTION </w:t>
      </w:r>
    </w:p>
    <w:p w14:paraId="134C4684" w14:textId="77777777" w:rsidR="002E4720" w:rsidRPr="00AC702D" w:rsidRDefault="002E4720" w:rsidP="00480BCF">
      <w:pPr>
        <w:jc w:val="both"/>
        <w:rPr>
          <w:rFonts w:ascii="Calibri" w:hAnsi="Calibri"/>
          <w:sz w:val="22"/>
          <w:szCs w:val="22"/>
        </w:rPr>
      </w:pPr>
    </w:p>
    <w:p w14:paraId="7039FA23" w14:textId="77777777" w:rsidR="002E4720" w:rsidRPr="00AC702D" w:rsidRDefault="002E4720" w:rsidP="00480BCF">
      <w:pPr>
        <w:pStyle w:val="BodyTextIndent"/>
        <w:tabs>
          <w:tab w:val="left" w:pos="360"/>
        </w:tabs>
        <w:jc w:val="both"/>
        <w:rPr>
          <w:rFonts w:ascii="Calibri" w:hAnsi="Calibri"/>
          <w:sz w:val="22"/>
          <w:szCs w:val="22"/>
        </w:rPr>
      </w:pPr>
      <w:r w:rsidRPr="00AC702D">
        <w:rPr>
          <w:rFonts w:ascii="Calibri" w:hAnsi="Calibri"/>
          <w:sz w:val="22"/>
          <w:szCs w:val="22"/>
        </w:rPr>
        <w:t xml:space="preserve">The Employer shall be entitled to cancel the Contract and to recover from the Contractor the amount of any loss resulting from such cancellation, if the Contractor has offered or given any person any gift or consideration of any kind as an inducement or reward for doing or intending to do any action in relation to the obtaining or the execution of the Contract or any other contract with the Employer or for showing or intending to show </w:t>
      </w:r>
      <w:proofErr w:type="spellStart"/>
      <w:r w:rsidRPr="00AC702D">
        <w:rPr>
          <w:rFonts w:ascii="Calibri" w:hAnsi="Calibri"/>
          <w:sz w:val="22"/>
          <w:szCs w:val="22"/>
        </w:rPr>
        <w:t>favour</w:t>
      </w:r>
      <w:proofErr w:type="spellEnd"/>
      <w:r w:rsidRPr="00AC702D">
        <w:rPr>
          <w:rFonts w:ascii="Calibri" w:hAnsi="Calibri"/>
          <w:sz w:val="22"/>
          <w:szCs w:val="22"/>
        </w:rPr>
        <w:t xml:space="preserve"> or </w:t>
      </w:r>
      <w:proofErr w:type="spellStart"/>
      <w:r w:rsidRPr="00AC702D">
        <w:rPr>
          <w:rFonts w:ascii="Calibri" w:hAnsi="Calibri"/>
          <w:sz w:val="22"/>
          <w:szCs w:val="22"/>
        </w:rPr>
        <w:t>disfavour</w:t>
      </w:r>
      <w:proofErr w:type="spellEnd"/>
      <w:r w:rsidRPr="00AC702D">
        <w:rPr>
          <w:rFonts w:ascii="Calibri" w:hAnsi="Calibri"/>
          <w:sz w:val="22"/>
          <w:szCs w:val="22"/>
        </w:rPr>
        <w:t xml:space="preserve"> to any person in relation to the Contract or any other contract with the Employer, if the like acts shall have been done by any persons employed by him or acting on his behalf whether with or without the knowledge of the Contractor in relation to this or any other Contract with the Employer. </w:t>
      </w:r>
    </w:p>
    <w:p w14:paraId="7B3DF5CA" w14:textId="77777777" w:rsidR="002E4720" w:rsidRPr="00AC702D" w:rsidRDefault="002E4720" w:rsidP="00480BCF">
      <w:pPr>
        <w:jc w:val="both"/>
        <w:rPr>
          <w:rFonts w:ascii="Calibri" w:hAnsi="Calibri"/>
          <w:sz w:val="22"/>
          <w:szCs w:val="22"/>
        </w:rPr>
      </w:pPr>
    </w:p>
    <w:p w14:paraId="130B47F0" w14:textId="77777777" w:rsidR="002E4720" w:rsidRPr="00AC702D" w:rsidRDefault="002E4720" w:rsidP="00480BCF">
      <w:pPr>
        <w:pStyle w:val="Heading2"/>
        <w:numPr>
          <w:ilvl w:val="0"/>
          <w:numId w:val="77"/>
        </w:numPr>
        <w:jc w:val="both"/>
      </w:pPr>
      <w:r w:rsidRPr="00AC702D">
        <w:t xml:space="preserve">DATE FALLING ON HOLIDAY </w:t>
      </w:r>
    </w:p>
    <w:p w14:paraId="32D377EA" w14:textId="77777777" w:rsidR="002E4720" w:rsidRPr="00AC702D" w:rsidRDefault="002E4720" w:rsidP="00480BCF">
      <w:pPr>
        <w:jc w:val="both"/>
        <w:rPr>
          <w:rFonts w:ascii="Calibri" w:hAnsi="Calibri"/>
          <w:sz w:val="22"/>
          <w:szCs w:val="22"/>
        </w:rPr>
      </w:pPr>
    </w:p>
    <w:p w14:paraId="75AC088C"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Where under the terms of the Contract any act is to be done or any period is to expire upon a certain day and that day or that period fall on a day of rest or recognized holiday, the Contract shall have effect as if the act were to be done or the period to expire upon the working day following such day. </w:t>
      </w:r>
    </w:p>
    <w:p w14:paraId="63D0DA12" w14:textId="77777777" w:rsidR="002E4720" w:rsidRPr="00AC702D" w:rsidRDefault="002E4720" w:rsidP="00480BCF">
      <w:pPr>
        <w:jc w:val="both"/>
        <w:rPr>
          <w:rFonts w:ascii="Calibri" w:hAnsi="Calibri"/>
          <w:sz w:val="22"/>
          <w:szCs w:val="22"/>
        </w:rPr>
      </w:pPr>
    </w:p>
    <w:p w14:paraId="5E4ABE14" w14:textId="77777777" w:rsidR="002E4720" w:rsidRPr="00AC702D" w:rsidRDefault="002E4720" w:rsidP="00480BCF">
      <w:pPr>
        <w:pStyle w:val="Heading2"/>
        <w:numPr>
          <w:ilvl w:val="0"/>
          <w:numId w:val="77"/>
        </w:numPr>
        <w:jc w:val="both"/>
      </w:pPr>
      <w:r w:rsidRPr="00AC702D">
        <w:t xml:space="preserve">NOTICES </w:t>
      </w:r>
    </w:p>
    <w:p w14:paraId="746AE16D" w14:textId="77777777" w:rsidR="002E4720" w:rsidRPr="00AC702D" w:rsidRDefault="002E4720" w:rsidP="00480BCF">
      <w:pPr>
        <w:jc w:val="both"/>
        <w:rPr>
          <w:rFonts w:ascii="Calibri" w:hAnsi="Calibri"/>
          <w:sz w:val="22"/>
          <w:szCs w:val="22"/>
        </w:rPr>
      </w:pPr>
    </w:p>
    <w:p w14:paraId="4356FC79" w14:textId="77777777" w:rsidR="002E4720" w:rsidRPr="00AC702D" w:rsidRDefault="002E4720" w:rsidP="00480BCF">
      <w:pPr>
        <w:widowControl/>
        <w:numPr>
          <w:ilvl w:val="0"/>
          <w:numId w:val="82"/>
        </w:numPr>
        <w:overflowPunct/>
        <w:adjustRightInd/>
        <w:jc w:val="both"/>
        <w:rPr>
          <w:rFonts w:ascii="Calibri" w:hAnsi="Calibri"/>
          <w:sz w:val="22"/>
          <w:szCs w:val="22"/>
        </w:rPr>
      </w:pPr>
      <w:r w:rsidRPr="00AC702D">
        <w:rPr>
          <w:rFonts w:ascii="Calibri" w:hAnsi="Calibri"/>
          <w:sz w:val="22"/>
          <w:szCs w:val="22"/>
        </w:rPr>
        <w:t xml:space="preserve">Unless otherwise expressly specified, any notice, consent, approval, certificate or determination by any person for which provision is made in the Contract Documents shall be in writing. Any such notice, consent, approval, certificate or determination to be given or made by the Employer, the Contractor or the Engineer shall not be </w:t>
      </w:r>
    </w:p>
    <w:p w14:paraId="7B207AC1" w14:textId="77777777" w:rsidR="002E4720" w:rsidRPr="00AC702D" w:rsidRDefault="002E4720" w:rsidP="00480BCF">
      <w:pPr>
        <w:widowControl/>
        <w:numPr>
          <w:ilvl w:val="0"/>
          <w:numId w:val="82"/>
        </w:numPr>
        <w:overflowPunct/>
        <w:adjustRightInd/>
        <w:jc w:val="both"/>
        <w:rPr>
          <w:rFonts w:ascii="Calibri" w:hAnsi="Calibri"/>
          <w:sz w:val="22"/>
          <w:szCs w:val="22"/>
        </w:rPr>
      </w:pPr>
      <w:r w:rsidRPr="00AC702D">
        <w:rPr>
          <w:rFonts w:ascii="Calibri" w:hAnsi="Calibri"/>
          <w:sz w:val="22"/>
          <w:szCs w:val="22"/>
        </w:rPr>
        <w:t xml:space="preserve">unreasonably withheld or delayed. </w:t>
      </w:r>
    </w:p>
    <w:p w14:paraId="28124549" w14:textId="77777777" w:rsidR="002E4720" w:rsidRPr="00AC702D" w:rsidRDefault="002E4720" w:rsidP="00480BCF">
      <w:pPr>
        <w:jc w:val="both"/>
        <w:rPr>
          <w:rFonts w:ascii="Calibri" w:hAnsi="Calibri"/>
          <w:sz w:val="22"/>
          <w:szCs w:val="22"/>
        </w:rPr>
      </w:pPr>
    </w:p>
    <w:p w14:paraId="5FF8CF12" w14:textId="77777777" w:rsidR="002E4720" w:rsidRPr="00AC702D" w:rsidRDefault="002E4720" w:rsidP="00480BCF">
      <w:pPr>
        <w:widowControl/>
        <w:numPr>
          <w:ilvl w:val="0"/>
          <w:numId w:val="82"/>
        </w:numPr>
        <w:overflowPunct/>
        <w:adjustRightInd/>
        <w:jc w:val="both"/>
        <w:rPr>
          <w:rFonts w:ascii="Calibri" w:hAnsi="Calibri"/>
          <w:sz w:val="22"/>
          <w:szCs w:val="22"/>
        </w:rPr>
      </w:pPr>
      <w:r w:rsidRPr="00AC702D">
        <w:rPr>
          <w:rFonts w:ascii="Calibri" w:hAnsi="Calibri"/>
          <w:sz w:val="22"/>
          <w:szCs w:val="22"/>
        </w:rPr>
        <w:t xml:space="preserve">Any notice, certificate or instruction to be given to the Contractor by the Engineer or the Employer under the terms of the Contract shall be sent by post, cable, telex or facsimile at the Contractor's principal place of business specified in the Contract or such other address as the Contractor shall nominate in writing for that purpose, or by </w:t>
      </w:r>
    </w:p>
    <w:p w14:paraId="672CBF4D" w14:textId="77777777" w:rsidR="002E4720" w:rsidRPr="00AC702D" w:rsidRDefault="002E4720" w:rsidP="00480BCF">
      <w:pPr>
        <w:widowControl/>
        <w:numPr>
          <w:ilvl w:val="0"/>
          <w:numId w:val="82"/>
        </w:numPr>
        <w:overflowPunct/>
        <w:adjustRightInd/>
        <w:jc w:val="both"/>
        <w:rPr>
          <w:rFonts w:ascii="Calibri" w:hAnsi="Calibri"/>
          <w:sz w:val="22"/>
          <w:szCs w:val="22"/>
        </w:rPr>
      </w:pPr>
      <w:r w:rsidRPr="00AC702D">
        <w:rPr>
          <w:rFonts w:ascii="Calibri" w:hAnsi="Calibri"/>
          <w:sz w:val="22"/>
          <w:szCs w:val="22"/>
        </w:rPr>
        <w:t xml:space="preserve">delivering the same at the said address against an authorized signature certifying the receipt. </w:t>
      </w:r>
    </w:p>
    <w:p w14:paraId="3AB3DE0A" w14:textId="77777777" w:rsidR="002E4720" w:rsidRPr="00AC702D" w:rsidRDefault="002E4720" w:rsidP="00480BCF">
      <w:pPr>
        <w:jc w:val="both"/>
        <w:rPr>
          <w:rFonts w:ascii="Calibri" w:hAnsi="Calibri"/>
          <w:sz w:val="22"/>
          <w:szCs w:val="22"/>
        </w:rPr>
      </w:pPr>
    </w:p>
    <w:p w14:paraId="215A0325" w14:textId="77777777" w:rsidR="002E4720" w:rsidRPr="00AC702D" w:rsidRDefault="002E4720" w:rsidP="00480BCF">
      <w:pPr>
        <w:widowControl/>
        <w:numPr>
          <w:ilvl w:val="0"/>
          <w:numId w:val="82"/>
        </w:numPr>
        <w:overflowPunct/>
        <w:adjustRightInd/>
        <w:jc w:val="both"/>
        <w:rPr>
          <w:rFonts w:ascii="Calibri" w:hAnsi="Calibri"/>
          <w:sz w:val="22"/>
          <w:szCs w:val="22"/>
        </w:rPr>
      </w:pPr>
      <w:r w:rsidRPr="00AC702D">
        <w:rPr>
          <w:rFonts w:ascii="Calibri" w:hAnsi="Calibri"/>
          <w:sz w:val="22"/>
          <w:szCs w:val="22"/>
        </w:rPr>
        <w:t xml:space="preserve">Any notice to be given to the Employer under the terms of the Contract shall be sent by post, cable, telex or facsimile at the Employer's address specified in the Contract, or by delivering the same at the said address against an authorized signature certifying the receipt. </w:t>
      </w:r>
    </w:p>
    <w:p w14:paraId="1537704B" w14:textId="77777777" w:rsidR="002E4720" w:rsidRPr="00AC702D" w:rsidRDefault="002E4720" w:rsidP="00480BCF">
      <w:pPr>
        <w:jc w:val="both"/>
        <w:rPr>
          <w:rFonts w:ascii="Calibri" w:hAnsi="Calibri"/>
          <w:sz w:val="22"/>
          <w:szCs w:val="22"/>
        </w:rPr>
      </w:pPr>
    </w:p>
    <w:p w14:paraId="0ADBBC86" w14:textId="77777777" w:rsidR="002E4720" w:rsidRPr="00AC702D" w:rsidRDefault="002E4720" w:rsidP="00480BCF">
      <w:pPr>
        <w:widowControl/>
        <w:numPr>
          <w:ilvl w:val="0"/>
          <w:numId w:val="82"/>
        </w:numPr>
        <w:overflowPunct/>
        <w:adjustRightInd/>
        <w:jc w:val="both"/>
        <w:rPr>
          <w:rFonts w:ascii="Calibri" w:hAnsi="Calibri"/>
          <w:sz w:val="22"/>
          <w:szCs w:val="22"/>
        </w:rPr>
      </w:pPr>
      <w:r w:rsidRPr="00AC702D">
        <w:rPr>
          <w:rFonts w:ascii="Calibri" w:hAnsi="Calibri"/>
          <w:sz w:val="22"/>
          <w:szCs w:val="22"/>
        </w:rPr>
        <w:t xml:space="preserve">Any notice to be given to the Engineer under the terms of this Contract shall be sent by post, cable, telex or facsimile at the Engineer's address specified in the Contract, or by delivering the same at the said address against an authorized signature certifying the receipt. </w:t>
      </w:r>
    </w:p>
    <w:p w14:paraId="2ADC1AE7" w14:textId="77777777" w:rsidR="002E4720" w:rsidRPr="00AC702D" w:rsidRDefault="002E4720" w:rsidP="00480BCF">
      <w:pPr>
        <w:jc w:val="both"/>
        <w:rPr>
          <w:rFonts w:ascii="Calibri" w:hAnsi="Calibri"/>
          <w:sz w:val="22"/>
          <w:szCs w:val="22"/>
        </w:rPr>
      </w:pPr>
    </w:p>
    <w:p w14:paraId="5900C890" w14:textId="77777777" w:rsidR="002E4720" w:rsidRPr="00AC702D" w:rsidRDefault="002E4720" w:rsidP="00480BCF">
      <w:pPr>
        <w:pStyle w:val="Heading2"/>
        <w:numPr>
          <w:ilvl w:val="0"/>
          <w:numId w:val="77"/>
        </w:numPr>
        <w:jc w:val="both"/>
      </w:pPr>
      <w:r w:rsidRPr="00AC702D">
        <w:t xml:space="preserve">LANGUAGE, WEIGHTS AND MEASURES </w:t>
      </w:r>
    </w:p>
    <w:p w14:paraId="0E1B2271" w14:textId="77777777" w:rsidR="002E4720" w:rsidRPr="00AC702D" w:rsidRDefault="002E4720" w:rsidP="00480BCF">
      <w:pPr>
        <w:jc w:val="both"/>
        <w:rPr>
          <w:rFonts w:ascii="Calibri" w:hAnsi="Calibri"/>
          <w:sz w:val="22"/>
          <w:szCs w:val="22"/>
        </w:rPr>
      </w:pPr>
    </w:p>
    <w:p w14:paraId="420512A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Except as may be otherwise specified in the Contract, English shall be used by the Contractor in all written communications to the Employer or the Engineer with respect to the services to be rendered and with respect to all documents procured or prepared by the Contractor pertaining to the Works. The metric system of weights and measures shall be used in all instances. </w:t>
      </w:r>
    </w:p>
    <w:p w14:paraId="57A89290" w14:textId="77777777" w:rsidR="002E4720" w:rsidRPr="00AC702D" w:rsidRDefault="002E4720" w:rsidP="00480BCF">
      <w:pPr>
        <w:jc w:val="both"/>
        <w:rPr>
          <w:rFonts w:ascii="Calibri" w:hAnsi="Calibri"/>
          <w:sz w:val="22"/>
          <w:szCs w:val="22"/>
        </w:rPr>
      </w:pPr>
    </w:p>
    <w:p w14:paraId="790B839D" w14:textId="77777777" w:rsidR="002E4720" w:rsidRPr="00AC702D" w:rsidRDefault="002E4720" w:rsidP="00480BCF">
      <w:pPr>
        <w:pStyle w:val="Heading2"/>
        <w:numPr>
          <w:ilvl w:val="0"/>
          <w:numId w:val="77"/>
        </w:numPr>
        <w:jc w:val="both"/>
      </w:pPr>
      <w:r w:rsidRPr="00AC702D">
        <w:t xml:space="preserve">RECORDS, ACCOUNTS, INFORMATION AND AUDIT </w:t>
      </w:r>
    </w:p>
    <w:p w14:paraId="49C50E0D" w14:textId="77777777" w:rsidR="002E4720" w:rsidRPr="00AC702D" w:rsidRDefault="002E4720" w:rsidP="00480BCF">
      <w:pPr>
        <w:jc w:val="both"/>
        <w:rPr>
          <w:rFonts w:ascii="Calibri" w:hAnsi="Calibri"/>
          <w:sz w:val="22"/>
          <w:szCs w:val="22"/>
        </w:rPr>
      </w:pPr>
    </w:p>
    <w:p w14:paraId="27B8F7D8"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Contractor shall maintain accurate and systematic records and accounts in respect of the work performed under this Contract. </w:t>
      </w:r>
    </w:p>
    <w:p w14:paraId="7E08DB41" w14:textId="77777777" w:rsidR="002E4720" w:rsidRPr="00AC702D" w:rsidRDefault="002E4720" w:rsidP="00480BCF">
      <w:pPr>
        <w:ind w:left="360"/>
        <w:jc w:val="both"/>
        <w:rPr>
          <w:rFonts w:ascii="Calibri" w:hAnsi="Calibri"/>
          <w:sz w:val="22"/>
          <w:szCs w:val="22"/>
        </w:rPr>
      </w:pPr>
    </w:p>
    <w:p w14:paraId="34D038E3"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Contractor shall furnish, compile or make available at all times to the UNDP any records or information, oral or written, which the UNDP may reasonably request in respect of the Works or the Contractor's performance thereof. </w:t>
      </w:r>
    </w:p>
    <w:p w14:paraId="33232213" w14:textId="77777777" w:rsidR="002E4720" w:rsidRPr="00AC702D" w:rsidRDefault="002E4720" w:rsidP="00480BCF">
      <w:pPr>
        <w:ind w:left="360"/>
        <w:jc w:val="both"/>
        <w:rPr>
          <w:rFonts w:ascii="Calibri" w:hAnsi="Calibri"/>
          <w:sz w:val="22"/>
          <w:szCs w:val="22"/>
        </w:rPr>
      </w:pPr>
    </w:p>
    <w:p w14:paraId="65DF02EC"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Contractor shall allow the UNDP or its authorized agents to inspect and audit such records or information upon reasonable notice. </w:t>
      </w:r>
    </w:p>
    <w:p w14:paraId="378017A3" w14:textId="77777777" w:rsidR="002E4720" w:rsidRPr="00AC702D" w:rsidRDefault="002E4720" w:rsidP="00480BCF">
      <w:pPr>
        <w:jc w:val="both"/>
        <w:rPr>
          <w:rFonts w:ascii="Calibri" w:hAnsi="Calibri"/>
          <w:sz w:val="22"/>
          <w:szCs w:val="22"/>
        </w:rPr>
      </w:pPr>
    </w:p>
    <w:p w14:paraId="4817A460" w14:textId="77777777" w:rsidR="002E4720" w:rsidRPr="00AC702D" w:rsidRDefault="002E4720" w:rsidP="00480BCF">
      <w:pPr>
        <w:pStyle w:val="Heading2"/>
        <w:numPr>
          <w:ilvl w:val="0"/>
          <w:numId w:val="77"/>
        </w:numPr>
        <w:jc w:val="both"/>
      </w:pPr>
      <w:r w:rsidRPr="00AC702D">
        <w:t xml:space="preserve">FORCE MAJEURE </w:t>
      </w:r>
    </w:p>
    <w:p w14:paraId="4E09E0C0" w14:textId="77777777" w:rsidR="002E4720" w:rsidRPr="00AC702D" w:rsidRDefault="002E4720" w:rsidP="00480BCF">
      <w:pPr>
        <w:jc w:val="both"/>
        <w:rPr>
          <w:rFonts w:ascii="Calibri" w:hAnsi="Calibri"/>
          <w:sz w:val="22"/>
          <w:szCs w:val="22"/>
        </w:rPr>
      </w:pPr>
    </w:p>
    <w:p w14:paraId="6BFFF279"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Force majeure as used herein means Acts of God, war (whether declared or not), invasion, revolution, insurrection or other acts or events of a similar nature or force. </w:t>
      </w:r>
    </w:p>
    <w:p w14:paraId="55060C29" w14:textId="77777777" w:rsidR="002E4720" w:rsidRPr="00AC702D" w:rsidRDefault="002E4720" w:rsidP="00480BCF">
      <w:pPr>
        <w:jc w:val="both"/>
        <w:rPr>
          <w:rFonts w:ascii="Calibri" w:hAnsi="Calibri"/>
          <w:sz w:val="22"/>
          <w:szCs w:val="22"/>
        </w:rPr>
      </w:pPr>
    </w:p>
    <w:p w14:paraId="640D52A4"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In the event of and as soon as possible after the occurrence of any cause constituting force majeure, the Contractor shall give notice and full particulars in writing to the UNDP and to the Engineer of such force majeure if the Contractor is thereby rendered unable, wholly or in part, to perform its obligations and meet its responsibilities under this Contract.  Subject to acceptance by the UNDP of the existence of such force majeure, which acceptance shall not be unreasonably withheld, the following provisions shall apply: </w:t>
      </w:r>
    </w:p>
    <w:p w14:paraId="6E283DEF" w14:textId="77777777" w:rsidR="002E4720" w:rsidRPr="00AC702D" w:rsidRDefault="002E4720" w:rsidP="00480BCF">
      <w:pPr>
        <w:jc w:val="both"/>
        <w:rPr>
          <w:rFonts w:ascii="Calibri" w:hAnsi="Calibri"/>
          <w:sz w:val="22"/>
          <w:szCs w:val="22"/>
        </w:rPr>
      </w:pPr>
    </w:p>
    <w:p w14:paraId="18DCEA4B" w14:textId="77777777" w:rsidR="002E4720" w:rsidRPr="00AC702D" w:rsidRDefault="002E4720" w:rsidP="00480BCF">
      <w:pPr>
        <w:widowControl/>
        <w:numPr>
          <w:ilvl w:val="0"/>
          <w:numId w:val="83"/>
        </w:numPr>
        <w:overflowPunct/>
        <w:adjustRightInd/>
        <w:jc w:val="both"/>
        <w:rPr>
          <w:rFonts w:ascii="Calibri" w:hAnsi="Calibri"/>
          <w:sz w:val="22"/>
          <w:szCs w:val="22"/>
        </w:rPr>
      </w:pPr>
      <w:r w:rsidRPr="00AC702D">
        <w:rPr>
          <w:rFonts w:ascii="Calibri" w:hAnsi="Calibri"/>
          <w:sz w:val="22"/>
          <w:szCs w:val="22"/>
        </w:rPr>
        <w:t xml:space="preserve">The obligations and responsibilities of the Contractor under this Contract shall be suspended to the extent of his inability to perform them and for as long as such inability continues. During such suspension and in respect of work suspended, the Contractor shall be reimbursed by the UNDP substantiated costs of maintenance of the Contractor's equipment and of per diem of the Contractor's permanent personnel rendered idle by such suspension; </w:t>
      </w:r>
    </w:p>
    <w:p w14:paraId="6E150B72" w14:textId="77777777" w:rsidR="002E4720" w:rsidRPr="00AC702D" w:rsidRDefault="002E4720" w:rsidP="00480BCF">
      <w:pPr>
        <w:jc w:val="both"/>
        <w:rPr>
          <w:rFonts w:ascii="Calibri" w:hAnsi="Calibri"/>
          <w:sz w:val="22"/>
          <w:szCs w:val="22"/>
        </w:rPr>
      </w:pPr>
    </w:p>
    <w:p w14:paraId="38650A34" w14:textId="77777777" w:rsidR="002E4720" w:rsidRPr="00AC702D" w:rsidRDefault="002E4720" w:rsidP="00480BCF">
      <w:pPr>
        <w:widowControl/>
        <w:numPr>
          <w:ilvl w:val="0"/>
          <w:numId w:val="83"/>
        </w:numPr>
        <w:overflowPunct/>
        <w:adjustRightInd/>
        <w:jc w:val="both"/>
        <w:rPr>
          <w:rFonts w:ascii="Calibri" w:hAnsi="Calibri"/>
          <w:sz w:val="22"/>
          <w:szCs w:val="22"/>
        </w:rPr>
      </w:pPr>
      <w:r w:rsidRPr="00AC702D">
        <w:rPr>
          <w:rFonts w:ascii="Calibri" w:hAnsi="Calibri"/>
          <w:sz w:val="22"/>
          <w:szCs w:val="22"/>
        </w:rPr>
        <w:lastRenderedPageBreak/>
        <w:t xml:space="preserve">The Contractor shall within fifteen (15) days of the notice to the UNDP of the occurrence of the force majeure submit a statement to the UNDP of estimated costs referred to in sub-paragraph (a) above during the period of suspension followed by a complete statement of actual expenditures within thirty (30) days after the end of the </w:t>
      </w:r>
    </w:p>
    <w:p w14:paraId="1745350D" w14:textId="77777777" w:rsidR="002E4720" w:rsidRPr="00AC702D" w:rsidRDefault="002E4720" w:rsidP="00480BCF">
      <w:pPr>
        <w:widowControl/>
        <w:numPr>
          <w:ilvl w:val="0"/>
          <w:numId w:val="83"/>
        </w:numPr>
        <w:overflowPunct/>
        <w:adjustRightInd/>
        <w:jc w:val="both"/>
        <w:rPr>
          <w:rFonts w:ascii="Calibri" w:hAnsi="Calibri"/>
          <w:sz w:val="22"/>
          <w:szCs w:val="22"/>
        </w:rPr>
      </w:pPr>
      <w:r w:rsidRPr="00AC702D">
        <w:rPr>
          <w:rFonts w:ascii="Calibri" w:hAnsi="Calibri"/>
          <w:sz w:val="22"/>
          <w:szCs w:val="22"/>
        </w:rPr>
        <w:t xml:space="preserve">suspension; </w:t>
      </w:r>
    </w:p>
    <w:p w14:paraId="5510E420" w14:textId="77777777" w:rsidR="002E4720" w:rsidRPr="00AC702D" w:rsidRDefault="002E4720" w:rsidP="00480BCF">
      <w:pPr>
        <w:jc w:val="both"/>
        <w:rPr>
          <w:rFonts w:ascii="Calibri" w:hAnsi="Calibri"/>
          <w:sz w:val="22"/>
          <w:szCs w:val="22"/>
        </w:rPr>
      </w:pPr>
    </w:p>
    <w:p w14:paraId="040C8681" w14:textId="77777777" w:rsidR="002E4720" w:rsidRPr="00AC702D" w:rsidRDefault="002E4720" w:rsidP="00480BCF">
      <w:pPr>
        <w:widowControl/>
        <w:numPr>
          <w:ilvl w:val="0"/>
          <w:numId w:val="83"/>
        </w:numPr>
        <w:overflowPunct/>
        <w:adjustRightInd/>
        <w:jc w:val="both"/>
        <w:rPr>
          <w:rFonts w:ascii="Calibri" w:hAnsi="Calibri"/>
          <w:sz w:val="22"/>
          <w:szCs w:val="22"/>
        </w:rPr>
      </w:pPr>
      <w:r w:rsidRPr="00AC702D">
        <w:rPr>
          <w:rFonts w:ascii="Calibri" w:hAnsi="Calibri"/>
          <w:sz w:val="22"/>
          <w:szCs w:val="22"/>
        </w:rPr>
        <w:t xml:space="preserve">The term of this Contract shall be extended for a period equal to the period of suspension taking however into account any special condition which may cause the additional time for completion of the Works to be different from the period of suspension; </w:t>
      </w:r>
    </w:p>
    <w:p w14:paraId="6F90C566" w14:textId="77777777" w:rsidR="002E4720" w:rsidRPr="00AC702D" w:rsidRDefault="002E4720" w:rsidP="00480BCF">
      <w:pPr>
        <w:jc w:val="both"/>
        <w:rPr>
          <w:rFonts w:ascii="Calibri" w:hAnsi="Calibri"/>
          <w:sz w:val="22"/>
          <w:szCs w:val="22"/>
        </w:rPr>
      </w:pPr>
    </w:p>
    <w:p w14:paraId="1FF1BF49" w14:textId="77777777" w:rsidR="002E4720" w:rsidRPr="00AC702D" w:rsidRDefault="002E4720" w:rsidP="00480BCF">
      <w:pPr>
        <w:widowControl/>
        <w:numPr>
          <w:ilvl w:val="0"/>
          <w:numId w:val="83"/>
        </w:numPr>
        <w:overflowPunct/>
        <w:adjustRightInd/>
        <w:jc w:val="both"/>
        <w:rPr>
          <w:rFonts w:ascii="Calibri" w:hAnsi="Calibri"/>
          <w:sz w:val="22"/>
          <w:szCs w:val="22"/>
        </w:rPr>
      </w:pPr>
      <w:r w:rsidRPr="00AC702D">
        <w:rPr>
          <w:rFonts w:ascii="Calibri" w:hAnsi="Calibri"/>
          <w:sz w:val="22"/>
          <w:szCs w:val="22"/>
        </w:rPr>
        <w:t xml:space="preserve">If the Contractor is rendered permanently unable, wholly or in part, by reason of force majeure, to perform his obligations and meet his responsibilities under the Contract, the UNDP shall have the right to terminate the Contract on the same terms and conditions as provided for in Clause 68 of these General Conditions, except that the period of notice shall be seven (7) days instead of fourteen (14) days, and </w:t>
      </w:r>
    </w:p>
    <w:p w14:paraId="18441649" w14:textId="77777777" w:rsidR="002E4720" w:rsidRPr="00AC702D" w:rsidRDefault="002E4720" w:rsidP="00480BCF">
      <w:pPr>
        <w:jc w:val="both"/>
        <w:rPr>
          <w:rFonts w:ascii="Calibri" w:hAnsi="Calibri"/>
          <w:sz w:val="22"/>
          <w:szCs w:val="22"/>
        </w:rPr>
      </w:pPr>
    </w:p>
    <w:p w14:paraId="07179BEE" w14:textId="77777777" w:rsidR="002E4720" w:rsidRPr="00AC702D" w:rsidRDefault="002E4720" w:rsidP="00480BCF">
      <w:pPr>
        <w:widowControl/>
        <w:numPr>
          <w:ilvl w:val="0"/>
          <w:numId w:val="83"/>
        </w:numPr>
        <w:overflowPunct/>
        <w:adjustRightInd/>
        <w:jc w:val="both"/>
        <w:rPr>
          <w:rFonts w:ascii="Calibri" w:hAnsi="Calibri"/>
          <w:sz w:val="22"/>
          <w:szCs w:val="22"/>
        </w:rPr>
      </w:pPr>
      <w:r w:rsidRPr="00AC702D">
        <w:rPr>
          <w:rFonts w:ascii="Calibri" w:hAnsi="Calibri"/>
          <w:sz w:val="22"/>
          <w:szCs w:val="22"/>
        </w:rPr>
        <w:t xml:space="preserve">For the purpose of the preceding sub-paragraph, the UNDP may consider the Contractor permanently unable to perform in case of any suspension period of more than ninety (90) days. </w:t>
      </w:r>
    </w:p>
    <w:p w14:paraId="2FC5AFC9" w14:textId="77777777" w:rsidR="002E4720" w:rsidRPr="00AC702D" w:rsidRDefault="002E4720" w:rsidP="00480BCF">
      <w:pPr>
        <w:jc w:val="both"/>
        <w:rPr>
          <w:rFonts w:ascii="Calibri" w:hAnsi="Calibri"/>
          <w:sz w:val="22"/>
          <w:szCs w:val="22"/>
        </w:rPr>
      </w:pPr>
    </w:p>
    <w:p w14:paraId="4DF57FF2" w14:textId="77777777" w:rsidR="002E4720" w:rsidRPr="00AC702D" w:rsidRDefault="002E4720" w:rsidP="00480BCF">
      <w:pPr>
        <w:pStyle w:val="Heading2"/>
        <w:numPr>
          <w:ilvl w:val="0"/>
          <w:numId w:val="77"/>
        </w:numPr>
        <w:jc w:val="both"/>
      </w:pPr>
      <w:r w:rsidRPr="00AC702D">
        <w:t xml:space="preserve">SUSPENSION BY THE UNDP </w:t>
      </w:r>
    </w:p>
    <w:p w14:paraId="5E3A3D28" w14:textId="77777777" w:rsidR="002E4720" w:rsidRPr="00AC702D" w:rsidRDefault="002E4720" w:rsidP="00480BCF">
      <w:pPr>
        <w:jc w:val="both"/>
        <w:rPr>
          <w:rFonts w:ascii="Calibri" w:hAnsi="Calibri"/>
          <w:sz w:val="22"/>
          <w:szCs w:val="22"/>
        </w:rPr>
      </w:pPr>
    </w:p>
    <w:p w14:paraId="7B4903FD"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UNDP may by written notice to the Contractor suspend for a specified period, in whole or in part, payments to the Contractor and/or the Contractor's obligation to continue to perform the Works under this Contract, if in the UNDP' sole discretion: </w:t>
      </w:r>
    </w:p>
    <w:p w14:paraId="3B2B06A8" w14:textId="77777777" w:rsidR="002E4720" w:rsidRPr="00AC702D" w:rsidRDefault="002E4720" w:rsidP="00480BCF">
      <w:pPr>
        <w:jc w:val="both"/>
        <w:rPr>
          <w:rFonts w:ascii="Calibri" w:hAnsi="Calibri"/>
          <w:sz w:val="22"/>
          <w:szCs w:val="22"/>
        </w:rPr>
      </w:pPr>
    </w:p>
    <w:p w14:paraId="7CAB3DB5" w14:textId="77777777" w:rsidR="002E4720" w:rsidRPr="00AC702D" w:rsidRDefault="002E4720" w:rsidP="00480BCF">
      <w:pPr>
        <w:widowControl/>
        <w:numPr>
          <w:ilvl w:val="0"/>
          <w:numId w:val="84"/>
        </w:numPr>
        <w:overflowPunct/>
        <w:adjustRightInd/>
        <w:jc w:val="both"/>
        <w:rPr>
          <w:rFonts w:ascii="Calibri" w:hAnsi="Calibri"/>
          <w:sz w:val="22"/>
          <w:szCs w:val="22"/>
        </w:rPr>
      </w:pPr>
      <w:r w:rsidRPr="00AC702D">
        <w:rPr>
          <w:rFonts w:ascii="Calibri" w:hAnsi="Calibri"/>
          <w:sz w:val="22"/>
          <w:szCs w:val="22"/>
        </w:rPr>
        <w:t xml:space="preserve">any conditions arise which interfere, or threaten to interfere with the successful execution of the Works or the accomplishment of the purpose thereof, or </w:t>
      </w:r>
    </w:p>
    <w:p w14:paraId="506B516C" w14:textId="77777777" w:rsidR="002E4720" w:rsidRPr="00AC702D" w:rsidRDefault="002E4720" w:rsidP="00480BCF">
      <w:pPr>
        <w:jc w:val="both"/>
        <w:rPr>
          <w:rFonts w:ascii="Calibri" w:hAnsi="Calibri"/>
          <w:sz w:val="22"/>
          <w:szCs w:val="22"/>
        </w:rPr>
      </w:pPr>
    </w:p>
    <w:p w14:paraId="401F8210" w14:textId="77777777" w:rsidR="002E4720" w:rsidRPr="00AC702D" w:rsidRDefault="002E4720" w:rsidP="00480BCF">
      <w:pPr>
        <w:widowControl/>
        <w:numPr>
          <w:ilvl w:val="0"/>
          <w:numId w:val="84"/>
        </w:numPr>
        <w:overflowPunct/>
        <w:adjustRightInd/>
        <w:jc w:val="both"/>
        <w:rPr>
          <w:rFonts w:ascii="Calibri" w:hAnsi="Calibri"/>
          <w:sz w:val="22"/>
          <w:szCs w:val="22"/>
        </w:rPr>
      </w:pPr>
      <w:r w:rsidRPr="00AC702D">
        <w:rPr>
          <w:rFonts w:ascii="Calibri" w:hAnsi="Calibri"/>
          <w:sz w:val="22"/>
          <w:szCs w:val="22"/>
        </w:rPr>
        <w:t xml:space="preserve">the Contractor shall have failed, in whole or in part, to perform any of the terms and conditions of this Contract. </w:t>
      </w:r>
    </w:p>
    <w:p w14:paraId="13CD73E3" w14:textId="77777777" w:rsidR="002E4720" w:rsidRPr="00AC702D" w:rsidRDefault="002E4720" w:rsidP="00480BCF">
      <w:pPr>
        <w:jc w:val="both"/>
        <w:rPr>
          <w:rFonts w:ascii="Calibri" w:hAnsi="Calibri"/>
          <w:sz w:val="22"/>
          <w:szCs w:val="22"/>
        </w:rPr>
      </w:pPr>
    </w:p>
    <w:p w14:paraId="4BE3774C"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After suspension under sub-paragraph (a) above, the Contractor shall be entitled to reimbursement by the UNDP of such costs as shall have been duly incurred in accordance with this Contract prior to the commencement of the period of such suspension. </w:t>
      </w:r>
    </w:p>
    <w:p w14:paraId="70648269" w14:textId="77777777" w:rsidR="002E4720" w:rsidRPr="00AC702D" w:rsidRDefault="002E4720" w:rsidP="00480BCF">
      <w:pPr>
        <w:ind w:left="360"/>
        <w:jc w:val="both"/>
        <w:rPr>
          <w:rFonts w:ascii="Calibri" w:hAnsi="Calibri"/>
          <w:sz w:val="22"/>
          <w:szCs w:val="22"/>
        </w:rPr>
      </w:pPr>
    </w:p>
    <w:p w14:paraId="5AEBF43F"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term of this Contract may be extended by the UNDP for a period equal to any period of suspension, taking into account any special conditions which may cause the additional time for completion of the Works to be different from the period of suspension. </w:t>
      </w:r>
    </w:p>
    <w:p w14:paraId="290609B4" w14:textId="77777777" w:rsidR="002E4720" w:rsidRPr="00AC702D" w:rsidRDefault="002E4720" w:rsidP="00480BCF">
      <w:pPr>
        <w:jc w:val="both"/>
        <w:rPr>
          <w:rFonts w:ascii="Calibri" w:hAnsi="Calibri"/>
          <w:sz w:val="22"/>
          <w:szCs w:val="22"/>
        </w:rPr>
      </w:pPr>
    </w:p>
    <w:p w14:paraId="67AEF8AF" w14:textId="77777777" w:rsidR="002E4720" w:rsidRPr="00AC702D" w:rsidRDefault="002E4720" w:rsidP="00480BCF">
      <w:pPr>
        <w:pStyle w:val="Heading2"/>
        <w:numPr>
          <w:ilvl w:val="0"/>
          <w:numId w:val="77"/>
        </w:numPr>
        <w:jc w:val="both"/>
      </w:pPr>
      <w:r w:rsidRPr="00AC702D">
        <w:t xml:space="preserve"> TERMINATION BY THE UNDP </w:t>
      </w:r>
    </w:p>
    <w:p w14:paraId="3E87378D" w14:textId="77777777" w:rsidR="002E4720" w:rsidRPr="00AC702D" w:rsidRDefault="002E4720" w:rsidP="00480BCF">
      <w:pPr>
        <w:jc w:val="both"/>
        <w:rPr>
          <w:rFonts w:ascii="Calibri" w:hAnsi="Calibri"/>
          <w:sz w:val="22"/>
          <w:szCs w:val="22"/>
        </w:rPr>
      </w:pPr>
    </w:p>
    <w:p w14:paraId="646AFE3A"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UNDP may, notwithstanding any suspension under Clause 67 above, terminate this Contract for cause or convenience in the interest of the UNDP upon not less than fourteen (14) days written notice to the Contractor. </w:t>
      </w:r>
    </w:p>
    <w:p w14:paraId="77A7E762" w14:textId="77777777" w:rsidR="002E4720" w:rsidRPr="00AC702D" w:rsidRDefault="002E4720" w:rsidP="00480BCF">
      <w:pPr>
        <w:ind w:left="360"/>
        <w:jc w:val="both"/>
        <w:rPr>
          <w:rFonts w:ascii="Calibri" w:hAnsi="Calibri"/>
          <w:sz w:val="22"/>
          <w:szCs w:val="22"/>
        </w:rPr>
      </w:pPr>
    </w:p>
    <w:p w14:paraId="7F64A584"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lastRenderedPageBreak/>
        <w:t xml:space="preserve">Upon termination of this Contract: </w:t>
      </w:r>
    </w:p>
    <w:p w14:paraId="532EB02A" w14:textId="77777777" w:rsidR="002E4720" w:rsidRPr="00AC702D" w:rsidRDefault="002E4720" w:rsidP="00480BCF">
      <w:pPr>
        <w:jc w:val="both"/>
        <w:rPr>
          <w:rFonts w:ascii="Calibri" w:hAnsi="Calibri"/>
          <w:sz w:val="22"/>
          <w:szCs w:val="22"/>
        </w:rPr>
      </w:pPr>
    </w:p>
    <w:p w14:paraId="412914CC" w14:textId="77777777" w:rsidR="002E4720" w:rsidRPr="00AC702D" w:rsidRDefault="002E4720" w:rsidP="00480BCF">
      <w:pPr>
        <w:widowControl/>
        <w:numPr>
          <w:ilvl w:val="0"/>
          <w:numId w:val="85"/>
        </w:numPr>
        <w:overflowPunct/>
        <w:adjustRightInd/>
        <w:jc w:val="both"/>
        <w:rPr>
          <w:rFonts w:ascii="Calibri" w:hAnsi="Calibri"/>
          <w:sz w:val="22"/>
          <w:szCs w:val="22"/>
        </w:rPr>
      </w:pPr>
      <w:r w:rsidRPr="00AC702D">
        <w:rPr>
          <w:rFonts w:ascii="Calibri" w:hAnsi="Calibri"/>
          <w:sz w:val="22"/>
          <w:szCs w:val="22"/>
        </w:rPr>
        <w:t xml:space="preserve">The Contractor shall take immediate steps to terminate his performance of the Contract in a prompt and orderly manner and to reduce losses and to keep further expenditures to a minimum, and </w:t>
      </w:r>
    </w:p>
    <w:p w14:paraId="600FB245" w14:textId="77777777" w:rsidR="002E4720" w:rsidRPr="00AC702D" w:rsidRDefault="002E4720" w:rsidP="00480BCF">
      <w:pPr>
        <w:jc w:val="both"/>
        <w:rPr>
          <w:rFonts w:ascii="Calibri" w:hAnsi="Calibri"/>
          <w:sz w:val="22"/>
          <w:szCs w:val="22"/>
        </w:rPr>
      </w:pPr>
    </w:p>
    <w:p w14:paraId="5536EAF0" w14:textId="77777777" w:rsidR="002E4720" w:rsidRPr="00AC702D" w:rsidRDefault="002E4720" w:rsidP="00480BCF">
      <w:pPr>
        <w:widowControl/>
        <w:numPr>
          <w:ilvl w:val="0"/>
          <w:numId w:val="85"/>
        </w:numPr>
        <w:overflowPunct/>
        <w:adjustRightInd/>
        <w:jc w:val="both"/>
        <w:rPr>
          <w:rFonts w:ascii="Calibri" w:hAnsi="Calibri"/>
          <w:sz w:val="22"/>
          <w:szCs w:val="22"/>
        </w:rPr>
      </w:pPr>
      <w:r w:rsidRPr="00AC702D">
        <w:rPr>
          <w:rFonts w:ascii="Calibri" w:hAnsi="Calibri"/>
          <w:sz w:val="22"/>
          <w:szCs w:val="22"/>
        </w:rPr>
        <w:t xml:space="preserve">The Contractor shall be entitled (unless such termination has been occasioned by the Contractor's breach of this Contract), to be paid for the part of the Works satisfactorily completed and for the materials and equipment properly delivered to the Site as of the date of termination for incorporation to the Works, plus substantiated costs resulting from commitments entered into prior to the date of termination as well as any reasonable substantiated direct costs incurred by the Contractor as a result of the termination, but shall not be entitled to receive any other or further payment or damages. </w:t>
      </w:r>
    </w:p>
    <w:p w14:paraId="36DFEC47" w14:textId="77777777" w:rsidR="002E4720" w:rsidRPr="00AC702D" w:rsidRDefault="002E4720" w:rsidP="00480BCF">
      <w:pPr>
        <w:jc w:val="both"/>
        <w:rPr>
          <w:rFonts w:ascii="Calibri" w:hAnsi="Calibri"/>
          <w:sz w:val="22"/>
          <w:szCs w:val="22"/>
        </w:rPr>
      </w:pPr>
    </w:p>
    <w:p w14:paraId="477839A2" w14:textId="77777777" w:rsidR="002E4720" w:rsidRPr="00AC702D" w:rsidRDefault="002E4720" w:rsidP="00480BCF">
      <w:pPr>
        <w:pStyle w:val="Heading2"/>
        <w:numPr>
          <w:ilvl w:val="0"/>
          <w:numId w:val="77"/>
        </w:numPr>
        <w:jc w:val="both"/>
      </w:pPr>
      <w:r w:rsidRPr="00AC702D">
        <w:t xml:space="preserve">TERMINATION BY THE CONTRACTOR </w:t>
      </w:r>
    </w:p>
    <w:p w14:paraId="6A47CD85" w14:textId="77777777" w:rsidR="002E4720" w:rsidRPr="00AC702D" w:rsidRDefault="002E4720" w:rsidP="00480BCF">
      <w:pPr>
        <w:jc w:val="both"/>
        <w:rPr>
          <w:rFonts w:ascii="Calibri" w:hAnsi="Calibri"/>
          <w:sz w:val="22"/>
          <w:szCs w:val="22"/>
        </w:rPr>
      </w:pPr>
    </w:p>
    <w:p w14:paraId="5FA46711"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In the case of any alleged breach by the UNDP of the Contract or in any other situation which the Contractor reasonably considers to entitle him to terminate his performance of the Contract, the Contractor shall promptly give written notice to the UNDP detailing the nature and the circumstances of the breach or other situation.  Upon acknowledgement in writing by the UNDP of the existence of such breach and the UNDP' inability to remedy it, or upon failure of the UNDP to respond to such notice within twenty (20) days of receipt thereof, the Contractor shall be entitled to terminate this Contract by giving 30 days written notice thereof.  In the event of disagreement between the Parties as to the existence of such breach or other situation referred to above, the matter shall be resolved in accordance with Clause 71 of these General Conditions. </w:t>
      </w:r>
    </w:p>
    <w:p w14:paraId="4112EBC4" w14:textId="77777777" w:rsidR="002E4720" w:rsidRPr="00AC702D" w:rsidRDefault="002E4720" w:rsidP="00480BCF">
      <w:pPr>
        <w:ind w:left="360"/>
        <w:jc w:val="both"/>
        <w:rPr>
          <w:rFonts w:ascii="Calibri" w:hAnsi="Calibri"/>
          <w:sz w:val="22"/>
          <w:szCs w:val="22"/>
        </w:rPr>
      </w:pPr>
    </w:p>
    <w:p w14:paraId="0DEB89F6"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Upon termination of this Contract under this Clause the provisions of sub-paragraph (b) of Clause 68 hereof shall apply. </w:t>
      </w:r>
    </w:p>
    <w:p w14:paraId="201847FC" w14:textId="77777777" w:rsidR="002E4720" w:rsidRPr="00AC702D" w:rsidRDefault="002E4720" w:rsidP="00480BCF">
      <w:pPr>
        <w:jc w:val="both"/>
        <w:rPr>
          <w:rFonts w:ascii="Calibri" w:hAnsi="Calibri"/>
          <w:sz w:val="22"/>
          <w:szCs w:val="22"/>
        </w:rPr>
      </w:pPr>
    </w:p>
    <w:p w14:paraId="5E8E4910" w14:textId="77777777" w:rsidR="002E4720" w:rsidRPr="00AC702D" w:rsidRDefault="002E4720" w:rsidP="00480BCF">
      <w:pPr>
        <w:pStyle w:val="Heading2"/>
        <w:numPr>
          <w:ilvl w:val="0"/>
          <w:numId w:val="77"/>
        </w:numPr>
        <w:jc w:val="both"/>
      </w:pPr>
      <w:r w:rsidRPr="00AC702D">
        <w:t xml:space="preserve">RIGHTS AND REMEDIES OF THE UNDP </w:t>
      </w:r>
    </w:p>
    <w:p w14:paraId="1395E5B3" w14:textId="77777777" w:rsidR="002E4720" w:rsidRPr="00AC702D" w:rsidRDefault="002E4720" w:rsidP="00480BCF">
      <w:pPr>
        <w:jc w:val="both"/>
        <w:rPr>
          <w:rFonts w:ascii="Calibri" w:hAnsi="Calibri"/>
          <w:sz w:val="22"/>
          <w:szCs w:val="22"/>
        </w:rPr>
      </w:pPr>
    </w:p>
    <w:p w14:paraId="7899B34E"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Nothing in or relating to this Contract shall be deemed to prejudice or constitute a waiver of any other rights or remedies of the UNDP. </w:t>
      </w:r>
    </w:p>
    <w:p w14:paraId="3B80A8C7" w14:textId="77777777" w:rsidR="002E4720" w:rsidRPr="00AC702D" w:rsidRDefault="002E4720" w:rsidP="00480BCF">
      <w:pPr>
        <w:ind w:left="360"/>
        <w:jc w:val="both"/>
        <w:rPr>
          <w:rFonts w:ascii="Calibri" w:hAnsi="Calibri"/>
          <w:sz w:val="22"/>
          <w:szCs w:val="22"/>
        </w:rPr>
      </w:pPr>
    </w:p>
    <w:p w14:paraId="51D7B46E" w14:textId="77777777" w:rsidR="002E4720" w:rsidRPr="00AC702D" w:rsidRDefault="002E4720" w:rsidP="00480BCF">
      <w:pPr>
        <w:ind w:left="360"/>
        <w:jc w:val="both"/>
        <w:rPr>
          <w:rFonts w:ascii="Calibri" w:hAnsi="Calibri"/>
          <w:sz w:val="22"/>
          <w:szCs w:val="22"/>
        </w:rPr>
      </w:pPr>
      <w:r w:rsidRPr="00AC702D">
        <w:rPr>
          <w:rFonts w:ascii="Calibri" w:hAnsi="Calibri"/>
          <w:sz w:val="22"/>
          <w:szCs w:val="22"/>
        </w:rPr>
        <w:t xml:space="preserve">The UNDP shall not be liable for any consequences of, or claim based upon, any act or omission on the part of the Government. </w:t>
      </w:r>
    </w:p>
    <w:p w14:paraId="5B31CD81" w14:textId="77777777" w:rsidR="002E4720" w:rsidRPr="00AC702D" w:rsidRDefault="002E4720" w:rsidP="00480BCF">
      <w:pPr>
        <w:jc w:val="both"/>
        <w:rPr>
          <w:rFonts w:ascii="Calibri" w:hAnsi="Calibri"/>
          <w:sz w:val="22"/>
          <w:szCs w:val="22"/>
        </w:rPr>
      </w:pPr>
    </w:p>
    <w:p w14:paraId="20A5BD22" w14:textId="77777777" w:rsidR="002E4720" w:rsidRPr="00AC702D" w:rsidRDefault="002E4720" w:rsidP="00480BCF">
      <w:pPr>
        <w:pStyle w:val="Heading2"/>
        <w:numPr>
          <w:ilvl w:val="0"/>
          <w:numId w:val="77"/>
        </w:numPr>
        <w:jc w:val="both"/>
      </w:pPr>
      <w:r w:rsidRPr="00AC702D">
        <w:t xml:space="preserve">SETTLEMENT OF DISPUTES </w:t>
      </w:r>
    </w:p>
    <w:p w14:paraId="11559114" w14:textId="77777777" w:rsidR="002E4720" w:rsidRPr="00AC702D" w:rsidRDefault="002E4720" w:rsidP="00480BCF">
      <w:pPr>
        <w:jc w:val="both"/>
        <w:rPr>
          <w:rFonts w:ascii="Calibri" w:hAnsi="Calibri"/>
          <w:sz w:val="22"/>
          <w:szCs w:val="22"/>
        </w:rPr>
      </w:pPr>
    </w:p>
    <w:p w14:paraId="1AAB69EF" w14:textId="77777777" w:rsidR="002E4720" w:rsidRPr="00AC702D" w:rsidRDefault="002E4720" w:rsidP="00480BCF">
      <w:pPr>
        <w:jc w:val="both"/>
        <w:rPr>
          <w:rFonts w:ascii="Calibri" w:hAnsi="Calibri"/>
          <w:sz w:val="22"/>
          <w:szCs w:val="22"/>
        </w:rPr>
      </w:pPr>
      <w:r w:rsidRPr="00AC702D">
        <w:rPr>
          <w:rFonts w:ascii="Calibri" w:hAnsi="Calibri"/>
          <w:sz w:val="22"/>
          <w:szCs w:val="22"/>
        </w:rPr>
        <w:t xml:space="preserve">In the case of any claim, controversy or dispute arising out of, or in connection with this Contract or any breach thereof, the following procedure for resolution of such claim, controversy or dispute shall apply. </w:t>
      </w:r>
    </w:p>
    <w:p w14:paraId="3D0BBC1C" w14:textId="77777777" w:rsidR="002E4720" w:rsidRPr="00AC702D" w:rsidRDefault="002E4720" w:rsidP="00480BCF">
      <w:pPr>
        <w:jc w:val="both"/>
        <w:rPr>
          <w:rFonts w:ascii="Calibri" w:hAnsi="Calibri"/>
          <w:sz w:val="22"/>
          <w:szCs w:val="22"/>
        </w:rPr>
      </w:pPr>
    </w:p>
    <w:p w14:paraId="063C4030" w14:textId="77777777" w:rsidR="002E4720" w:rsidRPr="00AC702D" w:rsidRDefault="002E4720" w:rsidP="00480BCF">
      <w:pPr>
        <w:pStyle w:val="Heading2"/>
        <w:numPr>
          <w:ilvl w:val="0"/>
          <w:numId w:val="86"/>
        </w:numPr>
        <w:jc w:val="both"/>
      </w:pPr>
      <w:r w:rsidRPr="00AC702D">
        <w:t xml:space="preserve">Notification </w:t>
      </w:r>
    </w:p>
    <w:p w14:paraId="507725E3" w14:textId="77777777" w:rsidR="002E4720" w:rsidRPr="00AC702D" w:rsidRDefault="002E4720" w:rsidP="00480BCF">
      <w:pPr>
        <w:jc w:val="both"/>
        <w:rPr>
          <w:rFonts w:ascii="Calibri" w:hAnsi="Calibri"/>
          <w:sz w:val="22"/>
          <w:szCs w:val="22"/>
        </w:rPr>
      </w:pPr>
    </w:p>
    <w:p w14:paraId="05F55501"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The aggrieved party shall immediately notify the other party in writing of the nature of the alleged </w:t>
      </w:r>
      <w:r w:rsidRPr="00AC702D">
        <w:rPr>
          <w:rFonts w:ascii="Calibri" w:hAnsi="Calibri"/>
          <w:sz w:val="22"/>
          <w:szCs w:val="22"/>
        </w:rPr>
        <w:lastRenderedPageBreak/>
        <w:t xml:space="preserve">claim, controversy or dispute, not later than seven (7) days from awareness of the existence thereof. </w:t>
      </w:r>
    </w:p>
    <w:p w14:paraId="2FCAAB2E" w14:textId="77777777" w:rsidR="002E4720" w:rsidRPr="00AC702D" w:rsidRDefault="002E4720" w:rsidP="00480BCF">
      <w:pPr>
        <w:jc w:val="both"/>
        <w:rPr>
          <w:rFonts w:ascii="Calibri" w:hAnsi="Calibri"/>
          <w:sz w:val="22"/>
          <w:szCs w:val="22"/>
        </w:rPr>
      </w:pPr>
    </w:p>
    <w:p w14:paraId="0D15D6CF" w14:textId="77777777" w:rsidR="002E4720" w:rsidRPr="00AC702D" w:rsidRDefault="002E4720" w:rsidP="00480BCF">
      <w:pPr>
        <w:pStyle w:val="Heading2"/>
        <w:numPr>
          <w:ilvl w:val="0"/>
          <w:numId w:val="86"/>
        </w:numPr>
        <w:jc w:val="both"/>
      </w:pPr>
      <w:r w:rsidRPr="00AC702D">
        <w:t xml:space="preserve">Consultation </w:t>
      </w:r>
    </w:p>
    <w:p w14:paraId="19DE8789" w14:textId="77777777" w:rsidR="002E4720" w:rsidRPr="00AC702D" w:rsidRDefault="002E4720" w:rsidP="00480BCF">
      <w:pPr>
        <w:jc w:val="both"/>
        <w:rPr>
          <w:rFonts w:ascii="Calibri" w:hAnsi="Calibri"/>
          <w:sz w:val="22"/>
          <w:szCs w:val="22"/>
        </w:rPr>
      </w:pPr>
    </w:p>
    <w:p w14:paraId="09025F6D"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On receipt of the notification provided above, the representatives of the Parties shall start consultations with a view to reaching an amicable resolution of the claim, controversy or dispute without causing interruption of the Works. </w:t>
      </w:r>
    </w:p>
    <w:p w14:paraId="3B13851B" w14:textId="77777777" w:rsidR="002E4720" w:rsidRPr="00AC702D" w:rsidRDefault="002E4720" w:rsidP="00480BCF">
      <w:pPr>
        <w:jc w:val="both"/>
        <w:rPr>
          <w:rFonts w:ascii="Calibri" w:hAnsi="Calibri"/>
          <w:sz w:val="22"/>
          <w:szCs w:val="22"/>
        </w:rPr>
      </w:pPr>
    </w:p>
    <w:p w14:paraId="76E63299" w14:textId="77777777" w:rsidR="002E4720" w:rsidRPr="00AC702D" w:rsidRDefault="002E4720" w:rsidP="00480BCF">
      <w:pPr>
        <w:pStyle w:val="Heading2"/>
        <w:numPr>
          <w:ilvl w:val="0"/>
          <w:numId w:val="86"/>
        </w:numPr>
        <w:jc w:val="both"/>
      </w:pPr>
      <w:r w:rsidRPr="00AC702D">
        <w:t xml:space="preserve">Conciliation </w:t>
      </w:r>
    </w:p>
    <w:p w14:paraId="783016F5" w14:textId="77777777" w:rsidR="002E4720" w:rsidRPr="00AC702D" w:rsidRDefault="002E4720" w:rsidP="00480BCF">
      <w:pPr>
        <w:jc w:val="both"/>
        <w:rPr>
          <w:rFonts w:ascii="Calibri" w:hAnsi="Calibri"/>
          <w:sz w:val="22"/>
          <w:szCs w:val="22"/>
        </w:rPr>
      </w:pPr>
    </w:p>
    <w:p w14:paraId="67EDAD1D"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Where the representatives of the Parties are unable to reach such an amicable settlement, either party may request the submission of the matter to conciliation in accordance with the UNCITRAL Rules of Conciliation then obtaining. </w:t>
      </w:r>
    </w:p>
    <w:p w14:paraId="241711F8" w14:textId="77777777" w:rsidR="002E4720" w:rsidRPr="00AC702D" w:rsidRDefault="002E4720" w:rsidP="00480BCF">
      <w:pPr>
        <w:jc w:val="both"/>
        <w:rPr>
          <w:rFonts w:ascii="Calibri" w:hAnsi="Calibri"/>
          <w:sz w:val="22"/>
          <w:szCs w:val="22"/>
        </w:rPr>
      </w:pPr>
    </w:p>
    <w:p w14:paraId="2419282B" w14:textId="77777777" w:rsidR="002E4720" w:rsidRPr="00AC702D" w:rsidRDefault="002E4720" w:rsidP="00480BCF">
      <w:pPr>
        <w:pStyle w:val="Heading2"/>
        <w:numPr>
          <w:ilvl w:val="0"/>
          <w:numId w:val="86"/>
        </w:numPr>
        <w:jc w:val="both"/>
      </w:pPr>
      <w:r w:rsidRPr="00AC702D">
        <w:t xml:space="preserve">Arbitration </w:t>
      </w:r>
    </w:p>
    <w:p w14:paraId="7426C1A0" w14:textId="77777777" w:rsidR="002E4720" w:rsidRPr="00AC702D" w:rsidRDefault="002E4720" w:rsidP="00480BCF">
      <w:pPr>
        <w:jc w:val="both"/>
        <w:rPr>
          <w:rFonts w:ascii="Calibri" w:hAnsi="Calibri"/>
          <w:sz w:val="22"/>
          <w:szCs w:val="22"/>
        </w:rPr>
      </w:pPr>
    </w:p>
    <w:p w14:paraId="0DDF0652"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 xml:space="preserve">Any claim, controversy or dispute which is not settled as provided under clauses 71.1 through 3 above shall be referred to arbitration in accordance with the UNCITRAL Arbitration Rules then obtaining. The Parties shall be bound by the arbitration award rendered in accordance with such arbitration as the final adjudication of any such controversy or claim. </w:t>
      </w:r>
    </w:p>
    <w:p w14:paraId="4002408B" w14:textId="77777777" w:rsidR="002E4720" w:rsidRPr="00AC702D" w:rsidRDefault="002E4720" w:rsidP="00480BCF">
      <w:pPr>
        <w:jc w:val="both"/>
        <w:rPr>
          <w:rFonts w:ascii="Calibri" w:hAnsi="Calibri"/>
          <w:sz w:val="22"/>
          <w:szCs w:val="22"/>
        </w:rPr>
      </w:pPr>
    </w:p>
    <w:p w14:paraId="3172FCA6" w14:textId="77777777" w:rsidR="002E4720" w:rsidRPr="00AC702D" w:rsidRDefault="002E4720" w:rsidP="00480BCF">
      <w:pPr>
        <w:jc w:val="both"/>
        <w:rPr>
          <w:rFonts w:ascii="Calibri" w:hAnsi="Calibri"/>
          <w:sz w:val="22"/>
          <w:szCs w:val="22"/>
        </w:rPr>
      </w:pPr>
    </w:p>
    <w:p w14:paraId="23533237" w14:textId="77777777" w:rsidR="002E4720" w:rsidRPr="00AC702D" w:rsidRDefault="002E4720" w:rsidP="00480BCF">
      <w:pPr>
        <w:pStyle w:val="Heading2"/>
        <w:numPr>
          <w:ilvl w:val="0"/>
          <w:numId w:val="77"/>
        </w:numPr>
        <w:jc w:val="both"/>
      </w:pPr>
      <w:r w:rsidRPr="00AC702D">
        <w:t xml:space="preserve">PRIVILEGES AND IMMUNITIES </w:t>
      </w:r>
    </w:p>
    <w:p w14:paraId="49BA2D83" w14:textId="77777777" w:rsidR="002E4720" w:rsidRPr="00AC702D" w:rsidRDefault="002E4720" w:rsidP="00480BCF">
      <w:pPr>
        <w:jc w:val="both"/>
        <w:rPr>
          <w:rFonts w:ascii="Calibri" w:hAnsi="Calibri"/>
          <w:sz w:val="22"/>
          <w:szCs w:val="22"/>
        </w:rPr>
      </w:pPr>
    </w:p>
    <w:p w14:paraId="0670EA03" w14:textId="77777777" w:rsidR="002E4720" w:rsidRPr="00AC702D" w:rsidRDefault="002E4720" w:rsidP="00480BCF">
      <w:pPr>
        <w:pStyle w:val="BodyTextIndent"/>
        <w:jc w:val="both"/>
        <w:rPr>
          <w:rFonts w:ascii="Calibri" w:hAnsi="Calibri"/>
          <w:sz w:val="22"/>
          <w:szCs w:val="22"/>
        </w:rPr>
      </w:pPr>
      <w:r w:rsidRPr="00AC702D">
        <w:rPr>
          <w:rFonts w:ascii="Calibri" w:hAnsi="Calibri"/>
          <w:sz w:val="22"/>
          <w:szCs w:val="22"/>
        </w:rPr>
        <w:t>Nothing in or relating to this Contract shall be deemed a waiver of any of the privileges and immunities of the United Nations of which the UNDP is an integral part.</w:t>
      </w:r>
    </w:p>
    <w:p w14:paraId="34CE2C63" w14:textId="77777777" w:rsidR="002E4720" w:rsidRPr="00AC702D" w:rsidRDefault="002E4720" w:rsidP="00480BCF">
      <w:pPr>
        <w:pStyle w:val="BodyTextIndent"/>
        <w:jc w:val="both"/>
        <w:rPr>
          <w:rFonts w:ascii="Calibri" w:hAnsi="Calibri"/>
          <w:sz w:val="22"/>
          <w:szCs w:val="22"/>
        </w:rPr>
      </w:pPr>
    </w:p>
    <w:p w14:paraId="6489ADC0" w14:textId="77777777" w:rsidR="002E4720" w:rsidRPr="00AC702D" w:rsidRDefault="002E4720" w:rsidP="00480BCF">
      <w:pPr>
        <w:pStyle w:val="BodyTextIndent"/>
        <w:jc w:val="both"/>
        <w:rPr>
          <w:rFonts w:ascii="Calibri" w:hAnsi="Calibri"/>
          <w:sz w:val="22"/>
          <w:szCs w:val="22"/>
        </w:rPr>
      </w:pPr>
    </w:p>
    <w:p w14:paraId="4190CEC9" w14:textId="6B59CC89" w:rsidR="00B40534" w:rsidRDefault="00B40534" w:rsidP="00480BCF">
      <w:pPr>
        <w:tabs>
          <w:tab w:val="left" w:pos="4051"/>
        </w:tabs>
        <w:jc w:val="both"/>
        <w:rPr>
          <w:rFonts w:ascii="Segoe UI" w:hAnsi="Segoe UI" w:cs="Segoe UI"/>
          <w:sz w:val="18"/>
          <w:lang w:val="en-AU"/>
        </w:rPr>
      </w:pPr>
    </w:p>
    <w:p w14:paraId="6F08839A" w14:textId="34AD9113" w:rsidR="00B40534" w:rsidRDefault="00B40534" w:rsidP="00480BCF">
      <w:pPr>
        <w:tabs>
          <w:tab w:val="left" w:pos="4051"/>
        </w:tabs>
        <w:jc w:val="both"/>
        <w:rPr>
          <w:rFonts w:ascii="Segoe UI" w:hAnsi="Segoe UI" w:cs="Segoe UI"/>
          <w:sz w:val="18"/>
          <w:lang w:val="en-AU"/>
        </w:rPr>
      </w:pPr>
    </w:p>
    <w:p w14:paraId="01A34F90" w14:textId="712FE9A1" w:rsidR="00B40534" w:rsidRDefault="00B40534" w:rsidP="00480BCF">
      <w:pPr>
        <w:tabs>
          <w:tab w:val="left" w:pos="4051"/>
        </w:tabs>
        <w:jc w:val="both"/>
        <w:rPr>
          <w:rFonts w:ascii="Segoe UI" w:hAnsi="Segoe UI" w:cs="Segoe UI"/>
          <w:sz w:val="18"/>
          <w:lang w:val="en-AU"/>
        </w:rPr>
      </w:pPr>
    </w:p>
    <w:p w14:paraId="5622A6AC" w14:textId="0A60EA22" w:rsidR="00B40534" w:rsidRDefault="00B40534" w:rsidP="00480BCF">
      <w:pPr>
        <w:tabs>
          <w:tab w:val="left" w:pos="4051"/>
        </w:tabs>
        <w:jc w:val="both"/>
        <w:rPr>
          <w:rFonts w:ascii="Segoe UI" w:hAnsi="Segoe UI" w:cs="Segoe UI"/>
          <w:sz w:val="18"/>
          <w:lang w:val="en-AU"/>
        </w:rPr>
      </w:pPr>
    </w:p>
    <w:p w14:paraId="4302BF11" w14:textId="5B68C92A" w:rsidR="00B40534" w:rsidRDefault="00B40534" w:rsidP="00480BCF">
      <w:pPr>
        <w:tabs>
          <w:tab w:val="left" w:pos="4051"/>
        </w:tabs>
        <w:jc w:val="both"/>
        <w:rPr>
          <w:rFonts w:ascii="Segoe UI" w:hAnsi="Segoe UI" w:cs="Segoe UI"/>
          <w:sz w:val="18"/>
          <w:lang w:val="en-AU"/>
        </w:rPr>
      </w:pPr>
    </w:p>
    <w:p w14:paraId="6BB04094" w14:textId="77777777" w:rsidR="00B40534" w:rsidRPr="00981F28" w:rsidRDefault="00B40534" w:rsidP="00981F28">
      <w:pPr>
        <w:tabs>
          <w:tab w:val="left" w:pos="4051"/>
        </w:tabs>
        <w:rPr>
          <w:rFonts w:ascii="Segoe UI" w:hAnsi="Segoe UI" w:cs="Segoe UI"/>
          <w:sz w:val="18"/>
          <w:lang w:val="en-AU"/>
        </w:rPr>
      </w:pPr>
    </w:p>
    <w:sectPr w:rsidR="00B40534" w:rsidRPr="00981F28" w:rsidSect="00BD070F">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6BAC" w14:textId="77777777" w:rsidR="00F02478" w:rsidRDefault="00F02478" w:rsidP="00FD48A2">
      <w:r>
        <w:separator/>
      </w:r>
    </w:p>
  </w:endnote>
  <w:endnote w:type="continuationSeparator" w:id="0">
    <w:p w14:paraId="6400236B" w14:textId="77777777" w:rsidR="00F02478" w:rsidRDefault="00F02478" w:rsidP="00FD48A2">
      <w:r>
        <w:continuationSeparator/>
      </w:r>
    </w:p>
  </w:endnote>
  <w:endnote w:type="continuationNotice" w:id="1">
    <w:p w14:paraId="7907EE14" w14:textId="77777777" w:rsidR="00F02478" w:rsidRDefault="00F02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Segoe UI,Times New Roman">
    <w:altName w:val="Segoe UI"/>
    <w:panose1 w:val="00000000000000000000"/>
    <w:charset w:val="00"/>
    <w:family w:val="roman"/>
    <w:notTrueType/>
    <w:pitch w:val="default"/>
  </w:font>
  <w:font w:name="SegoeUI">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UI-Bol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AC66F8B" w:rsidR="008D3D1B" w:rsidRPr="00425585" w:rsidRDefault="008D3D1B">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sidR="00A1499A">
          <w:rPr>
            <w:rFonts w:asciiTheme="minorHAnsi" w:hAnsiTheme="minorHAnsi" w:cstheme="minorHAnsi"/>
            <w:noProof/>
          </w:rPr>
          <w:t>36</w:t>
        </w:r>
        <w:r w:rsidRPr="00425585">
          <w:rPr>
            <w:rFonts w:asciiTheme="minorHAnsi" w:hAnsiTheme="minorHAnsi" w:cstheme="minorHAnsi"/>
            <w:noProof/>
          </w:rPr>
          <w:fldChar w:fldCharType="end"/>
        </w:r>
      </w:p>
    </w:sdtContent>
  </w:sdt>
  <w:p w14:paraId="2373D836" w14:textId="77777777" w:rsidR="008D3D1B" w:rsidRDefault="008D3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74132"/>
      <w:docPartObj>
        <w:docPartGallery w:val="Page Numbers (Bottom of Page)"/>
        <w:docPartUnique/>
      </w:docPartObj>
    </w:sdtPr>
    <w:sdtEndPr>
      <w:rPr>
        <w:rFonts w:asciiTheme="minorHAnsi" w:hAnsiTheme="minorHAnsi" w:cstheme="minorHAnsi"/>
        <w:noProof/>
      </w:rPr>
    </w:sdtEndPr>
    <w:sdtContent>
      <w:p w14:paraId="7386A689" w14:textId="1D989F7C" w:rsidR="008D3D1B" w:rsidRPr="00425585" w:rsidRDefault="008D3D1B">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sidR="00A1499A">
          <w:rPr>
            <w:rFonts w:asciiTheme="minorHAnsi" w:hAnsiTheme="minorHAnsi" w:cstheme="minorHAnsi"/>
            <w:noProof/>
          </w:rPr>
          <w:t>33</w:t>
        </w:r>
        <w:r w:rsidRPr="00425585">
          <w:rPr>
            <w:rFonts w:asciiTheme="minorHAnsi" w:hAnsiTheme="minorHAnsi" w:cstheme="minorHAnsi"/>
            <w:noProof/>
          </w:rPr>
          <w:fldChar w:fldCharType="end"/>
        </w:r>
      </w:p>
    </w:sdtContent>
  </w:sdt>
  <w:p w14:paraId="0FAFD7D9" w14:textId="77777777" w:rsidR="008D3D1B" w:rsidRDefault="008D3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ED66" w14:textId="77777777" w:rsidR="00F02478" w:rsidRDefault="00F02478" w:rsidP="00FD48A2">
      <w:r>
        <w:separator/>
      </w:r>
    </w:p>
  </w:footnote>
  <w:footnote w:type="continuationSeparator" w:id="0">
    <w:p w14:paraId="6162E4BE" w14:textId="77777777" w:rsidR="00F02478" w:rsidRDefault="00F02478" w:rsidP="00FD48A2">
      <w:r>
        <w:continuationSeparator/>
      </w:r>
    </w:p>
  </w:footnote>
  <w:footnote w:type="continuationNotice" w:id="1">
    <w:p w14:paraId="34329178" w14:textId="77777777" w:rsidR="00F02478" w:rsidRDefault="00F02478"/>
  </w:footnote>
  <w:footnote w:id="2">
    <w:p w14:paraId="1C3140AD" w14:textId="77777777" w:rsidR="008D3D1B" w:rsidRPr="00E90BC8" w:rsidRDefault="008D3D1B" w:rsidP="00C31CB5">
      <w:pPr>
        <w:pStyle w:val="FootnoteText"/>
        <w:rPr>
          <w:rFonts w:ascii="Segoe UI" w:hAnsi="Segoe UI" w:cs="Segoe UI"/>
          <w:sz w:val="16"/>
        </w:rPr>
      </w:pPr>
      <w:r w:rsidRPr="00E90BC8">
        <w:rPr>
          <w:rStyle w:val="FootnoteReference"/>
          <w:rFonts w:ascii="Segoe UI" w:hAnsi="Segoe UI" w:cs="Segoe UI"/>
          <w:sz w:val="16"/>
        </w:rPr>
        <w:footnoteRef/>
      </w:r>
      <w:r w:rsidRPr="00E90BC8">
        <w:rPr>
          <w:rFonts w:ascii="Segoe UI" w:hAnsi="Segoe UI" w:cs="Segoe UI"/>
          <w:sz w:val="16"/>
        </w:rPr>
        <w:t xml:space="preserve"> Non</w:t>
      </w:r>
      <w:r>
        <w:rPr>
          <w:rFonts w:ascii="Segoe UI" w:hAnsi="Segoe UI" w:cs="Segoe UI"/>
          <w:sz w:val="16"/>
        </w:rPr>
        <w:t>-</w:t>
      </w:r>
      <w:r w:rsidRPr="00E90BC8">
        <w:rPr>
          <w:rFonts w:ascii="Segoe UI" w:hAnsi="Segoe UI" w:cs="Segoe UI"/>
          <w:sz w:val="16"/>
        </w:rPr>
        <w:t xml:space="preserve">performance, as decided by </w:t>
      </w:r>
      <w:r>
        <w:rPr>
          <w:rFonts w:ascii="Segoe UI" w:hAnsi="Segoe UI" w:cs="Segoe UI"/>
          <w:sz w:val="16"/>
        </w:rPr>
        <w:t>UNDP</w:t>
      </w:r>
      <w:r w:rsidRPr="00E90BC8">
        <w:rPr>
          <w:rFonts w:ascii="Segoe UI" w:hAnsi="Segoe UI" w:cs="Segoe UI"/>
          <w:sz w:val="16"/>
        </w:rPr>
        <w:t>, shall include all contracts where (a) non</w:t>
      </w:r>
      <w:r>
        <w:rPr>
          <w:rFonts w:ascii="Segoe UI" w:hAnsi="Segoe UI" w:cs="Segoe UI"/>
          <w:sz w:val="16"/>
        </w:rPr>
        <w:t>-</w:t>
      </w:r>
      <w:r w:rsidRPr="00E90BC8">
        <w:rPr>
          <w:rFonts w:ascii="Segoe UI" w:hAnsi="Segoe UI" w:cs="Segoe UI"/>
          <w:sz w:val="16"/>
        </w:rPr>
        <w:t>performance was not challenged by the contractor, including through referral to the dispute resolution mechanism under the respective contract, and (b) contracts that were so challenged but fully settled against the contractor. Non</w:t>
      </w:r>
      <w:r>
        <w:rPr>
          <w:rFonts w:ascii="Segoe UI" w:hAnsi="Segoe UI" w:cs="Segoe UI"/>
          <w:sz w:val="16"/>
        </w:rPr>
        <w:t>-</w:t>
      </w:r>
      <w:r w:rsidRPr="00E90BC8">
        <w:rPr>
          <w:rFonts w:ascii="Segoe UI" w:hAnsi="Segoe UI" w:cs="Segoe UI"/>
          <w:sz w:val="16"/>
        </w:rPr>
        <w:t>performance shall not include contracts where Employers decision was overruled by the dispute resolutio</w:t>
      </w:r>
      <w:r>
        <w:rPr>
          <w:rFonts w:ascii="Segoe UI" w:hAnsi="Segoe UI" w:cs="Segoe UI"/>
          <w:sz w:val="16"/>
        </w:rPr>
        <w:t>n mechanism. Non-</w:t>
      </w:r>
      <w:r w:rsidRPr="00E90BC8">
        <w:rPr>
          <w:rFonts w:ascii="Segoe UI" w:hAnsi="Segoe UI" w:cs="Segoe UI"/>
          <w:sz w:val="16"/>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r>
        <w:rPr>
          <w:rFonts w:ascii="Segoe UI" w:hAnsi="Segoe UI" w:cs="Segoe UI"/>
          <w:sz w:val="16"/>
        </w:rPr>
        <w:t xml:space="preserve"> </w:t>
      </w:r>
    </w:p>
  </w:footnote>
  <w:footnote w:id="3">
    <w:p w14:paraId="7322DDF1" w14:textId="77777777" w:rsidR="008D3D1B" w:rsidRPr="00B85F1F" w:rsidRDefault="008D3D1B" w:rsidP="009C1142">
      <w:pPr>
        <w:pStyle w:val="FootnoteText"/>
        <w:rPr>
          <w:rFonts w:asciiTheme="minorHAnsi" w:hAnsiTheme="minorHAnsi" w:cstheme="minorHAnsi"/>
          <w:i/>
          <w:sz w:val="20"/>
          <w:lang w:val="en-PH"/>
        </w:rPr>
      </w:pPr>
      <w:r w:rsidRPr="00B85F1F">
        <w:rPr>
          <w:rStyle w:val="FootnoteReference"/>
          <w:rFonts w:asciiTheme="minorHAnsi" w:hAnsiTheme="minorHAnsi" w:cstheme="minorHAnsi"/>
          <w:i/>
          <w:sz w:val="20"/>
        </w:rPr>
        <w:footnoteRef/>
      </w:r>
      <w:r w:rsidRPr="00B85F1F">
        <w:rPr>
          <w:rFonts w:asciiTheme="minorHAnsi" w:hAnsiTheme="minorHAnsi" w:cstheme="minorHAnsi"/>
          <w:i/>
          <w:sz w:val="20"/>
        </w:rPr>
        <w:t xml:space="preserve">A factor of the Incoterms stipulated in the ITB. </w:t>
      </w:r>
      <w:r w:rsidRPr="00B85F1F">
        <w:rPr>
          <w:rFonts w:asciiTheme="minorHAnsi" w:hAnsiTheme="minorHAnsi" w:cstheme="minorHAnsi"/>
          <w:i/>
          <w:sz w:val="20"/>
          <w:lang w:val="en-PH"/>
        </w:rPr>
        <w:t xml:space="preserve">The use of a UNDP preferred </w:t>
      </w:r>
      <w:r>
        <w:rPr>
          <w:rFonts w:asciiTheme="minorHAnsi" w:hAnsiTheme="minorHAnsi" w:cstheme="minorHAnsi"/>
          <w:i/>
          <w:sz w:val="20"/>
          <w:lang w:val="en-PH"/>
        </w:rPr>
        <w:t>freight forwarder</w:t>
      </w:r>
      <w:r w:rsidRPr="00B85F1F">
        <w:rPr>
          <w:rFonts w:asciiTheme="minorHAnsi" w:hAnsiTheme="minorHAnsi" w:cstheme="minorHAnsi"/>
          <w:i/>
          <w:sz w:val="20"/>
          <w:lang w:val="en-PH"/>
        </w:rPr>
        <w:t xml:space="preserve"> may be considered for purposes of ensuring forwarder’s familiarity with procedures and processing of documentary requirements applicable to UNDP when clearing with customs authority of the country of destination.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08C1713"/>
    <w:multiLevelType w:val="singleLevel"/>
    <w:tmpl w:val="3D5C4456"/>
    <w:lvl w:ilvl="0">
      <w:start w:val="1"/>
      <w:numFmt w:val="decimal"/>
      <w:lvlText w:val="36.%1"/>
      <w:lvlJc w:val="left"/>
      <w:pPr>
        <w:tabs>
          <w:tab w:val="num" w:pos="360"/>
        </w:tabs>
        <w:ind w:left="360" w:hanging="360"/>
      </w:pPr>
      <w:rPr>
        <w:b/>
        <w:i w:val="0"/>
      </w:rPr>
    </w:lvl>
  </w:abstractNum>
  <w:abstractNum w:abstractNumId="2" w15:restartNumberingAfterBreak="0">
    <w:nsid w:val="01B11E97"/>
    <w:multiLevelType w:val="singleLevel"/>
    <w:tmpl w:val="3DBC9E2E"/>
    <w:lvl w:ilvl="0">
      <w:start w:val="1"/>
      <w:numFmt w:val="lowerLetter"/>
      <w:lvlText w:val="%1)"/>
      <w:lvlJc w:val="left"/>
      <w:pPr>
        <w:tabs>
          <w:tab w:val="num" w:pos="360"/>
        </w:tabs>
        <w:ind w:left="360" w:hanging="360"/>
      </w:pPr>
    </w:lvl>
  </w:abstractNum>
  <w:abstractNum w:abstractNumId="3" w15:restartNumberingAfterBreak="0">
    <w:nsid w:val="021804E3"/>
    <w:multiLevelType w:val="singleLevel"/>
    <w:tmpl w:val="3496B7A6"/>
    <w:lvl w:ilvl="0">
      <w:start w:val="1"/>
      <w:numFmt w:val="decimal"/>
      <w:lvlText w:val="8.%1."/>
      <w:lvlJc w:val="left"/>
      <w:pPr>
        <w:tabs>
          <w:tab w:val="num" w:pos="360"/>
        </w:tabs>
        <w:ind w:left="360" w:hanging="360"/>
      </w:pPr>
      <w:rPr>
        <w:b/>
        <w:i w:val="0"/>
      </w:rPr>
    </w:lvl>
  </w:abstractNum>
  <w:abstractNum w:abstractNumId="4" w15:restartNumberingAfterBreak="0">
    <w:nsid w:val="0429353A"/>
    <w:multiLevelType w:val="singleLevel"/>
    <w:tmpl w:val="1A5E093E"/>
    <w:lvl w:ilvl="0">
      <w:start w:val="1"/>
      <w:numFmt w:val="decimal"/>
      <w:lvlText w:val="%1"/>
      <w:lvlJc w:val="left"/>
      <w:pPr>
        <w:tabs>
          <w:tab w:val="num" w:pos="360"/>
        </w:tabs>
        <w:ind w:left="360" w:hanging="360"/>
      </w:pPr>
      <w:rPr>
        <w:b/>
        <w:i w:val="0"/>
      </w:rPr>
    </w:lvl>
  </w:abstractNum>
  <w:abstractNum w:abstractNumId="5" w15:restartNumberingAfterBreak="0">
    <w:nsid w:val="04927EE6"/>
    <w:multiLevelType w:val="hybridMultilevel"/>
    <w:tmpl w:val="C55E616A"/>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6F1E04"/>
    <w:multiLevelType w:val="singleLevel"/>
    <w:tmpl w:val="2BE2C5B4"/>
    <w:lvl w:ilvl="0">
      <w:start w:val="49"/>
      <w:numFmt w:val="decimal"/>
      <w:lvlText w:val="%1"/>
      <w:lvlJc w:val="left"/>
      <w:pPr>
        <w:tabs>
          <w:tab w:val="num" w:pos="360"/>
        </w:tabs>
        <w:ind w:left="360" w:hanging="360"/>
      </w:pPr>
      <w:rPr>
        <w:b/>
        <w:i w:val="0"/>
      </w:rPr>
    </w:lvl>
  </w:abstractNum>
  <w:abstractNum w:abstractNumId="7" w15:restartNumberingAfterBreak="0">
    <w:nsid w:val="06300BDF"/>
    <w:multiLevelType w:val="singleLevel"/>
    <w:tmpl w:val="810C19E0"/>
    <w:lvl w:ilvl="0">
      <w:start w:val="1"/>
      <w:numFmt w:val="lowerLetter"/>
      <w:lvlText w:val="(%1)"/>
      <w:lvlJc w:val="left"/>
      <w:pPr>
        <w:tabs>
          <w:tab w:val="num" w:pos="360"/>
        </w:tabs>
        <w:ind w:left="360" w:hanging="360"/>
      </w:pPr>
      <w:rPr>
        <w:b w:val="0"/>
        <w:i w:val="0"/>
      </w:rPr>
    </w:lvl>
  </w:abstractNum>
  <w:abstractNum w:abstractNumId="8" w15:restartNumberingAfterBreak="0">
    <w:nsid w:val="09B1041B"/>
    <w:multiLevelType w:val="multilevel"/>
    <w:tmpl w:val="7F28AB58"/>
    <w:lvl w:ilvl="0">
      <w:start w:val="1"/>
      <w:numFmt w:val="decimal"/>
      <w:lvlText w:val="47.%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A4538D6"/>
    <w:multiLevelType w:val="multilevel"/>
    <w:tmpl w:val="F30EF08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800"/>
        </w:tabs>
        <w:ind w:left="1800" w:hanging="720"/>
      </w:pPr>
      <w:rPr>
        <w:rFonts w:hint="default"/>
        <w:b w:val="0"/>
      </w:rPr>
    </w:lvl>
    <w:lvl w:ilvl="4">
      <w:start w:val="1"/>
      <w:numFmt w:val="decimal"/>
      <w:isLgl/>
      <w:lvlText w:val="%1.%2.%3.%4.%5"/>
      <w:lvlJc w:val="left"/>
      <w:pPr>
        <w:tabs>
          <w:tab w:val="num" w:pos="2160"/>
        </w:tabs>
        <w:ind w:left="2160" w:hanging="720"/>
      </w:pPr>
      <w:rPr>
        <w:rFonts w:hint="default"/>
        <w:b w:val="0"/>
      </w:rPr>
    </w:lvl>
    <w:lvl w:ilvl="5">
      <w:start w:val="1"/>
      <w:numFmt w:val="decimal"/>
      <w:isLgl/>
      <w:lvlText w:val="%1.%2.%3.%4.%5.%6"/>
      <w:lvlJc w:val="left"/>
      <w:pPr>
        <w:tabs>
          <w:tab w:val="num" w:pos="2880"/>
        </w:tabs>
        <w:ind w:left="2880" w:hanging="1080"/>
      </w:pPr>
      <w:rPr>
        <w:rFonts w:hint="default"/>
        <w:b w:val="0"/>
      </w:rPr>
    </w:lvl>
    <w:lvl w:ilvl="6">
      <w:start w:val="1"/>
      <w:numFmt w:val="decimal"/>
      <w:isLgl/>
      <w:lvlText w:val="%1.%2.%3.%4.%5.%6.%7"/>
      <w:lvlJc w:val="left"/>
      <w:pPr>
        <w:tabs>
          <w:tab w:val="num" w:pos="3240"/>
        </w:tabs>
        <w:ind w:left="3240" w:hanging="1080"/>
      </w:pPr>
      <w:rPr>
        <w:rFonts w:hint="default"/>
        <w:b w:val="0"/>
      </w:rPr>
    </w:lvl>
    <w:lvl w:ilvl="7">
      <w:start w:val="1"/>
      <w:numFmt w:val="decimal"/>
      <w:isLgl/>
      <w:lvlText w:val="%1.%2.%3.%4.%5.%6.%7.%8"/>
      <w:lvlJc w:val="left"/>
      <w:pPr>
        <w:tabs>
          <w:tab w:val="num" w:pos="3960"/>
        </w:tabs>
        <w:ind w:left="3960" w:hanging="1440"/>
      </w:pPr>
      <w:rPr>
        <w:rFonts w:hint="default"/>
        <w:b w:val="0"/>
      </w:rPr>
    </w:lvl>
    <w:lvl w:ilvl="8">
      <w:start w:val="1"/>
      <w:numFmt w:val="decimal"/>
      <w:isLgl/>
      <w:lvlText w:val="%1.%2.%3.%4.%5.%6.%7.%8.%9"/>
      <w:lvlJc w:val="left"/>
      <w:pPr>
        <w:tabs>
          <w:tab w:val="num" w:pos="4320"/>
        </w:tabs>
        <w:ind w:left="4320" w:hanging="1440"/>
      </w:pPr>
      <w:rPr>
        <w:rFonts w:hint="default"/>
        <w:b w:val="0"/>
      </w:rPr>
    </w:lvl>
  </w:abstractNum>
  <w:abstractNum w:abstractNumId="10"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12" w15:restartNumberingAfterBreak="0">
    <w:nsid w:val="10EB2D94"/>
    <w:multiLevelType w:val="singleLevel"/>
    <w:tmpl w:val="0C769074"/>
    <w:lvl w:ilvl="0">
      <w:start w:val="3"/>
      <w:numFmt w:val="decimal"/>
      <w:lvlText w:val="6.%1."/>
      <w:lvlJc w:val="left"/>
      <w:pPr>
        <w:tabs>
          <w:tab w:val="num" w:pos="360"/>
        </w:tabs>
        <w:ind w:left="360" w:hanging="360"/>
      </w:pPr>
      <w:rPr>
        <w:b/>
        <w:i w:val="0"/>
      </w:rPr>
    </w:lvl>
  </w:abstractNum>
  <w:abstractNum w:abstractNumId="13"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661F28"/>
    <w:multiLevelType w:val="singleLevel"/>
    <w:tmpl w:val="3DBC9E2E"/>
    <w:lvl w:ilvl="0">
      <w:start w:val="1"/>
      <w:numFmt w:val="lowerLetter"/>
      <w:lvlText w:val="%1)"/>
      <w:lvlJc w:val="left"/>
      <w:pPr>
        <w:tabs>
          <w:tab w:val="num" w:pos="360"/>
        </w:tabs>
        <w:ind w:left="360" w:hanging="360"/>
      </w:pPr>
    </w:lvl>
  </w:abstractNum>
  <w:abstractNum w:abstractNumId="15" w15:restartNumberingAfterBreak="0">
    <w:nsid w:val="12336004"/>
    <w:multiLevelType w:val="singleLevel"/>
    <w:tmpl w:val="3DBC9E2E"/>
    <w:lvl w:ilvl="0">
      <w:start w:val="1"/>
      <w:numFmt w:val="lowerLetter"/>
      <w:lvlText w:val="%1)"/>
      <w:lvlJc w:val="left"/>
      <w:pPr>
        <w:tabs>
          <w:tab w:val="num" w:pos="360"/>
        </w:tabs>
        <w:ind w:left="360" w:hanging="360"/>
      </w:pPr>
    </w:lvl>
  </w:abstractNum>
  <w:abstractNum w:abstractNumId="16" w15:restartNumberingAfterBreak="0">
    <w:nsid w:val="13333F24"/>
    <w:multiLevelType w:val="singleLevel"/>
    <w:tmpl w:val="384E9AA4"/>
    <w:lvl w:ilvl="0">
      <w:start w:val="27"/>
      <w:numFmt w:val="decimal"/>
      <w:lvlText w:val="%1."/>
      <w:lvlJc w:val="left"/>
      <w:pPr>
        <w:tabs>
          <w:tab w:val="num" w:pos="360"/>
        </w:tabs>
        <w:ind w:left="360" w:hanging="360"/>
      </w:pPr>
      <w:rPr>
        <w:b/>
        <w:i w:val="0"/>
      </w:rPr>
    </w:lvl>
  </w:abstractNum>
  <w:abstractNum w:abstractNumId="17"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9" w15:restartNumberingAfterBreak="0">
    <w:nsid w:val="150930BD"/>
    <w:multiLevelType w:val="singleLevel"/>
    <w:tmpl w:val="1C3469BE"/>
    <w:lvl w:ilvl="0">
      <w:start w:val="40"/>
      <w:numFmt w:val="decimal"/>
      <w:lvlText w:val="%1"/>
      <w:lvlJc w:val="left"/>
      <w:pPr>
        <w:tabs>
          <w:tab w:val="num" w:pos="360"/>
        </w:tabs>
        <w:ind w:left="360" w:hanging="360"/>
      </w:pPr>
      <w:rPr>
        <w:b/>
        <w:i w:val="0"/>
      </w:rPr>
    </w:lvl>
  </w:abstractNum>
  <w:abstractNum w:abstractNumId="20" w15:restartNumberingAfterBreak="0">
    <w:nsid w:val="155228AC"/>
    <w:multiLevelType w:val="singleLevel"/>
    <w:tmpl w:val="EE306280"/>
    <w:lvl w:ilvl="0">
      <w:start w:val="3"/>
      <w:numFmt w:val="decimal"/>
      <w:lvlText w:val="34.%1"/>
      <w:lvlJc w:val="left"/>
      <w:pPr>
        <w:tabs>
          <w:tab w:val="num" w:pos="360"/>
        </w:tabs>
        <w:ind w:left="360" w:hanging="360"/>
      </w:pPr>
      <w:rPr>
        <w:b/>
        <w:i w:val="0"/>
      </w:rPr>
    </w:lvl>
  </w:abstractNum>
  <w:abstractNum w:abstractNumId="21"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2" w15:restartNumberingAfterBreak="0">
    <w:nsid w:val="186B0939"/>
    <w:multiLevelType w:val="hybridMultilevel"/>
    <w:tmpl w:val="F19C82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D1FAB"/>
    <w:multiLevelType w:val="singleLevel"/>
    <w:tmpl w:val="3DBC9E2E"/>
    <w:lvl w:ilvl="0">
      <w:start w:val="1"/>
      <w:numFmt w:val="lowerLetter"/>
      <w:lvlText w:val="%1)"/>
      <w:lvlJc w:val="left"/>
      <w:pPr>
        <w:tabs>
          <w:tab w:val="num" w:pos="360"/>
        </w:tabs>
        <w:ind w:left="360" w:hanging="360"/>
      </w:pPr>
    </w:lvl>
  </w:abstractNum>
  <w:abstractNum w:abstractNumId="24"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25" w15:restartNumberingAfterBreak="0">
    <w:nsid w:val="1D492022"/>
    <w:multiLevelType w:val="singleLevel"/>
    <w:tmpl w:val="FF3078F8"/>
    <w:lvl w:ilvl="0">
      <w:start w:val="47"/>
      <w:numFmt w:val="decimal"/>
      <w:lvlText w:val="%1"/>
      <w:lvlJc w:val="left"/>
      <w:pPr>
        <w:tabs>
          <w:tab w:val="num" w:pos="360"/>
        </w:tabs>
        <w:ind w:left="360" w:hanging="360"/>
      </w:pPr>
      <w:rPr>
        <w:b/>
        <w:i w:val="0"/>
      </w:rPr>
    </w:lvl>
  </w:abstractNum>
  <w:abstractNum w:abstractNumId="26" w15:restartNumberingAfterBreak="0">
    <w:nsid w:val="1EF85931"/>
    <w:multiLevelType w:val="singleLevel"/>
    <w:tmpl w:val="11CABDDC"/>
    <w:lvl w:ilvl="0">
      <w:start w:val="35"/>
      <w:numFmt w:val="decimal"/>
      <w:lvlText w:val="%1"/>
      <w:lvlJc w:val="left"/>
      <w:pPr>
        <w:tabs>
          <w:tab w:val="num" w:pos="360"/>
        </w:tabs>
        <w:ind w:left="360" w:hanging="360"/>
      </w:pPr>
      <w:rPr>
        <w:b/>
        <w:i w:val="0"/>
      </w:rPr>
    </w:lvl>
  </w:abstractNum>
  <w:abstractNum w:abstractNumId="27"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47D08D5"/>
    <w:multiLevelType w:val="singleLevel"/>
    <w:tmpl w:val="3DBC9E2E"/>
    <w:lvl w:ilvl="0">
      <w:start w:val="1"/>
      <w:numFmt w:val="lowerLetter"/>
      <w:lvlText w:val="%1)"/>
      <w:lvlJc w:val="left"/>
      <w:pPr>
        <w:tabs>
          <w:tab w:val="num" w:pos="360"/>
        </w:tabs>
        <w:ind w:left="360" w:hanging="360"/>
      </w:pPr>
    </w:lvl>
  </w:abstractNum>
  <w:abstractNum w:abstractNumId="30" w15:restartNumberingAfterBreak="0">
    <w:nsid w:val="248D7013"/>
    <w:multiLevelType w:val="singleLevel"/>
    <w:tmpl w:val="810C19E0"/>
    <w:lvl w:ilvl="0">
      <w:start w:val="1"/>
      <w:numFmt w:val="lowerLetter"/>
      <w:lvlText w:val="(%1)"/>
      <w:lvlJc w:val="left"/>
      <w:pPr>
        <w:tabs>
          <w:tab w:val="num" w:pos="360"/>
        </w:tabs>
        <w:ind w:left="360" w:hanging="360"/>
      </w:pPr>
      <w:rPr>
        <w:b w:val="0"/>
        <w:i w:val="0"/>
      </w:rPr>
    </w:lvl>
  </w:abstractNum>
  <w:abstractNum w:abstractNumId="31" w15:restartNumberingAfterBreak="0">
    <w:nsid w:val="260A0758"/>
    <w:multiLevelType w:val="singleLevel"/>
    <w:tmpl w:val="B5DEBBE2"/>
    <w:lvl w:ilvl="0">
      <w:start w:val="34"/>
      <w:numFmt w:val="decimal"/>
      <w:lvlText w:val="%1.1"/>
      <w:lvlJc w:val="left"/>
      <w:pPr>
        <w:tabs>
          <w:tab w:val="num" w:pos="360"/>
        </w:tabs>
        <w:ind w:left="360" w:hanging="360"/>
      </w:pPr>
      <w:rPr>
        <w:b/>
        <w:i w:val="0"/>
      </w:rPr>
    </w:lvl>
  </w:abstractNum>
  <w:abstractNum w:abstractNumId="32" w15:restartNumberingAfterBreak="0">
    <w:nsid w:val="26FD6E00"/>
    <w:multiLevelType w:val="singleLevel"/>
    <w:tmpl w:val="08027DEC"/>
    <w:lvl w:ilvl="0">
      <w:start w:val="1"/>
      <w:numFmt w:val="decimal"/>
      <w:lvlText w:val="%1"/>
      <w:lvlJc w:val="left"/>
      <w:pPr>
        <w:tabs>
          <w:tab w:val="num" w:pos="360"/>
        </w:tabs>
        <w:ind w:left="360" w:hanging="360"/>
      </w:pPr>
      <w:rPr>
        <w:b/>
        <w:i w:val="0"/>
      </w:rPr>
    </w:lvl>
  </w:abstractNum>
  <w:abstractNum w:abstractNumId="33" w15:restartNumberingAfterBreak="0">
    <w:nsid w:val="28DC3F30"/>
    <w:multiLevelType w:val="singleLevel"/>
    <w:tmpl w:val="202C795A"/>
    <w:lvl w:ilvl="0">
      <w:start w:val="1"/>
      <w:numFmt w:val="lowerRoman"/>
      <w:lvlText w:val="%1."/>
      <w:lvlJc w:val="right"/>
      <w:pPr>
        <w:tabs>
          <w:tab w:val="num" w:pos="504"/>
        </w:tabs>
        <w:ind w:left="504" w:hanging="216"/>
      </w:pPr>
    </w:lvl>
  </w:abstractNum>
  <w:abstractNum w:abstractNumId="34" w15:restartNumberingAfterBreak="0">
    <w:nsid w:val="294A261E"/>
    <w:multiLevelType w:val="hybridMultilevel"/>
    <w:tmpl w:val="1F2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170D9D"/>
    <w:multiLevelType w:val="singleLevel"/>
    <w:tmpl w:val="E5F238CA"/>
    <w:lvl w:ilvl="0">
      <w:start w:val="1"/>
      <w:numFmt w:val="decimal"/>
      <w:lvlText w:val="23.%1."/>
      <w:lvlJc w:val="left"/>
      <w:pPr>
        <w:tabs>
          <w:tab w:val="num" w:pos="720"/>
        </w:tabs>
        <w:ind w:left="360" w:hanging="360"/>
      </w:pPr>
      <w:rPr>
        <w:b/>
        <w:i w:val="0"/>
      </w:rPr>
    </w:lvl>
  </w:abstractNum>
  <w:abstractNum w:abstractNumId="36"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D623A69"/>
    <w:multiLevelType w:val="singleLevel"/>
    <w:tmpl w:val="3DBC9E2E"/>
    <w:lvl w:ilvl="0">
      <w:start w:val="1"/>
      <w:numFmt w:val="lowerLetter"/>
      <w:lvlText w:val="%1)"/>
      <w:lvlJc w:val="left"/>
      <w:pPr>
        <w:tabs>
          <w:tab w:val="num" w:pos="360"/>
        </w:tabs>
        <w:ind w:left="360" w:hanging="360"/>
      </w:pPr>
    </w:lvl>
  </w:abstractNum>
  <w:abstractNum w:abstractNumId="3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00F6483"/>
    <w:multiLevelType w:val="singleLevel"/>
    <w:tmpl w:val="4768F0C8"/>
    <w:lvl w:ilvl="0">
      <w:start w:val="1"/>
      <w:numFmt w:val="none"/>
      <w:lvlText w:val="34.2"/>
      <w:lvlJc w:val="left"/>
      <w:pPr>
        <w:tabs>
          <w:tab w:val="num" w:pos="360"/>
        </w:tabs>
        <w:ind w:left="360" w:hanging="360"/>
      </w:pPr>
      <w:rPr>
        <w:b/>
        <w:i w:val="0"/>
      </w:rPr>
    </w:lvl>
  </w:abstractNum>
  <w:abstractNum w:abstractNumId="40"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732A85"/>
    <w:multiLevelType w:val="singleLevel"/>
    <w:tmpl w:val="D728A5D6"/>
    <w:lvl w:ilvl="0">
      <w:start w:val="1"/>
      <w:numFmt w:val="decimal"/>
      <w:lvlText w:val="%1"/>
      <w:lvlJc w:val="left"/>
      <w:pPr>
        <w:tabs>
          <w:tab w:val="num" w:pos="360"/>
        </w:tabs>
        <w:ind w:left="360" w:hanging="360"/>
      </w:pPr>
      <w:rPr>
        <w:b/>
        <w:i w:val="0"/>
      </w:rPr>
    </w:lvl>
  </w:abstractNum>
  <w:abstractNum w:abstractNumId="4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B8B09BC"/>
    <w:multiLevelType w:val="singleLevel"/>
    <w:tmpl w:val="3DBC9E2E"/>
    <w:lvl w:ilvl="0">
      <w:start w:val="1"/>
      <w:numFmt w:val="lowerLetter"/>
      <w:lvlText w:val="%1)"/>
      <w:lvlJc w:val="left"/>
      <w:pPr>
        <w:tabs>
          <w:tab w:val="num" w:pos="360"/>
        </w:tabs>
        <w:ind w:left="360" w:hanging="360"/>
      </w:pPr>
    </w:lvl>
  </w:abstractNum>
  <w:abstractNum w:abstractNumId="44"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46" w15:restartNumberingAfterBreak="0">
    <w:nsid w:val="3F043B02"/>
    <w:multiLevelType w:val="singleLevel"/>
    <w:tmpl w:val="6D4458EA"/>
    <w:lvl w:ilvl="0">
      <w:start w:val="1"/>
      <w:numFmt w:val="decimal"/>
      <w:lvlText w:val="7.%1."/>
      <w:lvlJc w:val="left"/>
      <w:pPr>
        <w:tabs>
          <w:tab w:val="num" w:pos="360"/>
        </w:tabs>
        <w:ind w:left="360" w:hanging="360"/>
      </w:pPr>
      <w:rPr>
        <w:b/>
        <w:i w:val="0"/>
      </w:rPr>
    </w:lvl>
  </w:abstractNum>
  <w:abstractNum w:abstractNumId="47"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0A06E1D"/>
    <w:multiLevelType w:val="singleLevel"/>
    <w:tmpl w:val="429A5F0E"/>
    <w:lvl w:ilvl="0">
      <w:start w:val="1"/>
      <w:numFmt w:val="decimal"/>
      <w:lvlText w:val="6.%1."/>
      <w:lvlJc w:val="left"/>
      <w:pPr>
        <w:tabs>
          <w:tab w:val="num" w:pos="360"/>
        </w:tabs>
        <w:ind w:left="360" w:hanging="360"/>
      </w:pPr>
      <w:rPr>
        <w:b/>
        <w:i w:val="0"/>
      </w:rPr>
    </w:lvl>
  </w:abstractNum>
  <w:abstractNum w:abstractNumId="49"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15:restartNumberingAfterBreak="0">
    <w:nsid w:val="46C41FAB"/>
    <w:multiLevelType w:val="singleLevel"/>
    <w:tmpl w:val="3DBC9E2E"/>
    <w:lvl w:ilvl="0">
      <w:start w:val="1"/>
      <w:numFmt w:val="lowerLetter"/>
      <w:lvlText w:val="%1)"/>
      <w:lvlJc w:val="left"/>
      <w:pPr>
        <w:tabs>
          <w:tab w:val="num" w:pos="360"/>
        </w:tabs>
        <w:ind w:left="360" w:hanging="360"/>
      </w:pPr>
    </w:lvl>
  </w:abstractNum>
  <w:abstractNum w:abstractNumId="52" w15:restartNumberingAfterBreak="0">
    <w:nsid w:val="47153FAE"/>
    <w:multiLevelType w:val="singleLevel"/>
    <w:tmpl w:val="3DBC9E2E"/>
    <w:lvl w:ilvl="0">
      <w:start w:val="1"/>
      <w:numFmt w:val="lowerLetter"/>
      <w:lvlText w:val="%1)"/>
      <w:lvlJc w:val="left"/>
      <w:pPr>
        <w:tabs>
          <w:tab w:val="num" w:pos="360"/>
        </w:tabs>
        <w:ind w:left="360" w:hanging="360"/>
      </w:pPr>
    </w:lvl>
  </w:abstractNum>
  <w:abstractNum w:abstractNumId="53"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13D1D"/>
    <w:multiLevelType w:val="singleLevel"/>
    <w:tmpl w:val="1D9A1576"/>
    <w:lvl w:ilvl="0">
      <w:start w:val="1"/>
      <w:numFmt w:val="decimal"/>
      <w:lvlText w:val="%1"/>
      <w:lvlJc w:val="left"/>
      <w:pPr>
        <w:tabs>
          <w:tab w:val="num" w:pos="360"/>
        </w:tabs>
        <w:ind w:left="360" w:hanging="360"/>
      </w:pPr>
      <w:rPr>
        <w:b/>
        <w:i w:val="0"/>
      </w:rPr>
    </w:lvl>
  </w:abstractNum>
  <w:abstractNum w:abstractNumId="55" w15:restartNumberingAfterBreak="0">
    <w:nsid w:val="4CE10EDB"/>
    <w:multiLevelType w:val="singleLevel"/>
    <w:tmpl w:val="3DBC9E2E"/>
    <w:lvl w:ilvl="0">
      <w:start w:val="1"/>
      <w:numFmt w:val="lowerLetter"/>
      <w:lvlText w:val="%1)"/>
      <w:lvlJc w:val="left"/>
      <w:pPr>
        <w:tabs>
          <w:tab w:val="num" w:pos="360"/>
        </w:tabs>
        <w:ind w:left="360" w:hanging="360"/>
      </w:pPr>
    </w:lvl>
  </w:abstractNum>
  <w:abstractNum w:abstractNumId="56" w15:restartNumberingAfterBreak="0">
    <w:nsid w:val="4D8A7530"/>
    <w:multiLevelType w:val="singleLevel"/>
    <w:tmpl w:val="1B8E964E"/>
    <w:lvl w:ilvl="0">
      <w:start w:val="1"/>
      <w:numFmt w:val="decimal"/>
      <w:lvlText w:val="46.%1"/>
      <w:lvlJc w:val="left"/>
      <w:pPr>
        <w:tabs>
          <w:tab w:val="num" w:pos="360"/>
        </w:tabs>
        <w:ind w:left="360" w:hanging="360"/>
      </w:pPr>
      <w:rPr>
        <w:b/>
        <w:i w:val="0"/>
      </w:rPr>
    </w:lvl>
  </w:abstractNum>
  <w:abstractNum w:abstractNumId="57"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07F6D16"/>
    <w:multiLevelType w:val="singleLevel"/>
    <w:tmpl w:val="B2A8751A"/>
    <w:lvl w:ilvl="0">
      <w:start w:val="1"/>
      <w:numFmt w:val="decimal"/>
      <w:lvlText w:val="%1"/>
      <w:lvlJc w:val="left"/>
      <w:pPr>
        <w:tabs>
          <w:tab w:val="num" w:pos="360"/>
        </w:tabs>
        <w:ind w:left="360" w:hanging="360"/>
      </w:pPr>
      <w:rPr>
        <w:b/>
        <w:i w:val="0"/>
      </w:rPr>
    </w:lvl>
  </w:abstractNum>
  <w:abstractNum w:abstractNumId="59"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60"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62" w15:restartNumberingAfterBreak="0">
    <w:nsid w:val="578E390F"/>
    <w:multiLevelType w:val="singleLevel"/>
    <w:tmpl w:val="3DBC9E2E"/>
    <w:lvl w:ilvl="0">
      <w:start w:val="1"/>
      <w:numFmt w:val="lowerLetter"/>
      <w:lvlText w:val="%1)"/>
      <w:lvlJc w:val="left"/>
      <w:pPr>
        <w:tabs>
          <w:tab w:val="num" w:pos="360"/>
        </w:tabs>
        <w:ind w:left="360" w:hanging="360"/>
      </w:pPr>
    </w:lvl>
  </w:abstractNum>
  <w:abstractNum w:abstractNumId="63" w15:restartNumberingAfterBreak="0">
    <w:nsid w:val="59C17E0B"/>
    <w:multiLevelType w:val="singleLevel"/>
    <w:tmpl w:val="3DBC9E2E"/>
    <w:lvl w:ilvl="0">
      <w:start w:val="1"/>
      <w:numFmt w:val="lowerLetter"/>
      <w:lvlText w:val="%1)"/>
      <w:lvlJc w:val="left"/>
      <w:pPr>
        <w:tabs>
          <w:tab w:val="num" w:pos="360"/>
        </w:tabs>
        <w:ind w:left="360" w:hanging="360"/>
      </w:pPr>
    </w:lvl>
  </w:abstractNum>
  <w:abstractNum w:abstractNumId="64" w15:restartNumberingAfterBreak="0">
    <w:nsid w:val="5E361ACA"/>
    <w:multiLevelType w:val="singleLevel"/>
    <w:tmpl w:val="3DBC9E2E"/>
    <w:lvl w:ilvl="0">
      <w:start w:val="1"/>
      <w:numFmt w:val="lowerLetter"/>
      <w:lvlText w:val="%1)"/>
      <w:lvlJc w:val="left"/>
      <w:pPr>
        <w:tabs>
          <w:tab w:val="num" w:pos="360"/>
        </w:tabs>
        <w:ind w:left="360" w:hanging="360"/>
      </w:pPr>
    </w:lvl>
  </w:abstractNum>
  <w:abstractNum w:abstractNumId="65" w15:restartNumberingAfterBreak="0">
    <w:nsid w:val="5E954194"/>
    <w:multiLevelType w:val="hybridMultilevel"/>
    <w:tmpl w:val="34D892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32601FC"/>
    <w:multiLevelType w:val="singleLevel"/>
    <w:tmpl w:val="D90E7714"/>
    <w:lvl w:ilvl="0">
      <w:start w:val="1"/>
      <w:numFmt w:val="decimal"/>
      <w:lvlText w:val="%1"/>
      <w:lvlJc w:val="left"/>
      <w:pPr>
        <w:tabs>
          <w:tab w:val="num" w:pos="360"/>
        </w:tabs>
        <w:ind w:left="360" w:hanging="360"/>
      </w:pPr>
      <w:rPr>
        <w:b/>
        <w:i w:val="0"/>
      </w:rPr>
    </w:lvl>
  </w:abstractNum>
  <w:abstractNum w:abstractNumId="67" w15:restartNumberingAfterBreak="0">
    <w:nsid w:val="65BE7DD6"/>
    <w:multiLevelType w:val="singleLevel"/>
    <w:tmpl w:val="3DBC9E2E"/>
    <w:lvl w:ilvl="0">
      <w:start w:val="1"/>
      <w:numFmt w:val="lowerLetter"/>
      <w:lvlText w:val="%1)"/>
      <w:lvlJc w:val="left"/>
      <w:pPr>
        <w:tabs>
          <w:tab w:val="num" w:pos="360"/>
        </w:tabs>
        <w:ind w:left="360" w:hanging="360"/>
      </w:pPr>
    </w:lvl>
  </w:abstractNum>
  <w:abstractNum w:abstractNumId="68"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4D782C"/>
    <w:multiLevelType w:val="singleLevel"/>
    <w:tmpl w:val="17D8346E"/>
    <w:lvl w:ilvl="0">
      <w:start w:val="1"/>
      <w:numFmt w:val="decimal"/>
      <w:lvlText w:val="41.%1"/>
      <w:lvlJc w:val="left"/>
      <w:pPr>
        <w:tabs>
          <w:tab w:val="num" w:pos="360"/>
        </w:tabs>
        <w:ind w:left="360" w:hanging="360"/>
      </w:pPr>
      <w:rPr>
        <w:b/>
        <w:i w:val="0"/>
      </w:rPr>
    </w:lvl>
  </w:abstractNum>
  <w:abstractNum w:abstractNumId="70"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E1562B5"/>
    <w:multiLevelType w:val="singleLevel"/>
    <w:tmpl w:val="3DBC9E2E"/>
    <w:lvl w:ilvl="0">
      <w:start w:val="1"/>
      <w:numFmt w:val="lowerLetter"/>
      <w:lvlText w:val="%1)"/>
      <w:lvlJc w:val="left"/>
      <w:pPr>
        <w:tabs>
          <w:tab w:val="num" w:pos="360"/>
        </w:tabs>
        <w:ind w:left="360" w:hanging="360"/>
      </w:pPr>
    </w:lvl>
  </w:abstractNum>
  <w:abstractNum w:abstractNumId="73" w15:restartNumberingAfterBreak="0">
    <w:nsid w:val="6E1C7471"/>
    <w:multiLevelType w:val="singleLevel"/>
    <w:tmpl w:val="810C19E0"/>
    <w:lvl w:ilvl="0">
      <w:start w:val="1"/>
      <w:numFmt w:val="lowerLetter"/>
      <w:lvlText w:val="(%1)"/>
      <w:lvlJc w:val="left"/>
      <w:pPr>
        <w:tabs>
          <w:tab w:val="num" w:pos="360"/>
        </w:tabs>
        <w:ind w:left="360" w:hanging="360"/>
      </w:pPr>
      <w:rPr>
        <w:b w:val="0"/>
        <w:i w:val="0"/>
      </w:rPr>
    </w:lvl>
  </w:abstractNum>
  <w:abstractNum w:abstractNumId="74" w15:restartNumberingAfterBreak="0">
    <w:nsid w:val="6F432F2B"/>
    <w:multiLevelType w:val="singleLevel"/>
    <w:tmpl w:val="60760B88"/>
    <w:lvl w:ilvl="0">
      <w:start w:val="1"/>
      <w:numFmt w:val="decimal"/>
      <w:lvlText w:val="39.%1"/>
      <w:lvlJc w:val="left"/>
      <w:pPr>
        <w:tabs>
          <w:tab w:val="num" w:pos="360"/>
        </w:tabs>
        <w:ind w:left="360" w:hanging="360"/>
      </w:pPr>
      <w:rPr>
        <w:b/>
        <w:i w:val="0"/>
      </w:rPr>
    </w:lvl>
  </w:abstractNum>
  <w:abstractNum w:abstractNumId="7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4C1122"/>
    <w:multiLevelType w:val="hybridMultilevel"/>
    <w:tmpl w:val="A9CEE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44836B3"/>
    <w:multiLevelType w:val="singleLevel"/>
    <w:tmpl w:val="E1484036"/>
    <w:lvl w:ilvl="0">
      <w:start w:val="37"/>
      <w:numFmt w:val="decimal"/>
      <w:lvlText w:val="%1"/>
      <w:lvlJc w:val="left"/>
      <w:pPr>
        <w:tabs>
          <w:tab w:val="num" w:pos="360"/>
        </w:tabs>
        <w:ind w:left="360" w:hanging="360"/>
      </w:pPr>
      <w:rPr>
        <w:b/>
        <w:i w:val="0"/>
      </w:rPr>
    </w:lvl>
  </w:abstractNum>
  <w:abstractNum w:abstractNumId="78"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342FCD"/>
    <w:multiLevelType w:val="singleLevel"/>
    <w:tmpl w:val="810C19E0"/>
    <w:lvl w:ilvl="0">
      <w:start w:val="1"/>
      <w:numFmt w:val="lowerLetter"/>
      <w:lvlText w:val="(%1)"/>
      <w:lvlJc w:val="left"/>
      <w:pPr>
        <w:tabs>
          <w:tab w:val="num" w:pos="360"/>
        </w:tabs>
        <w:ind w:left="360" w:hanging="360"/>
      </w:pPr>
      <w:rPr>
        <w:b w:val="0"/>
        <w:i w:val="0"/>
      </w:rPr>
    </w:lvl>
  </w:abstractNum>
  <w:abstractNum w:abstractNumId="80"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181933"/>
    <w:multiLevelType w:val="singleLevel"/>
    <w:tmpl w:val="3DBC9E2E"/>
    <w:lvl w:ilvl="0">
      <w:start w:val="1"/>
      <w:numFmt w:val="lowerLetter"/>
      <w:lvlText w:val="%1)"/>
      <w:lvlJc w:val="left"/>
      <w:pPr>
        <w:tabs>
          <w:tab w:val="num" w:pos="360"/>
        </w:tabs>
        <w:ind w:left="360" w:hanging="360"/>
      </w:pPr>
    </w:lvl>
  </w:abstractNum>
  <w:abstractNum w:abstractNumId="82"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704EAD"/>
    <w:multiLevelType w:val="singleLevel"/>
    <w:tmpl w:val="F572DC6E"/>
    <w:lvl w:ilvl="0">
      <w:start w:val="42"/>
      <w:numFmt w:val="decimal"/>
      <w:lvlText w:val="%1"/>
      <w:lvlJc w:val="left"/>
      <w:pPr>
        <w:tabs>
          <w:tab w:val="num" w:pos="360"/>
        </w:tabs>
        <w:ind w:left="360" w:hanging="360"/>
      </w:pPr>
      <w:rPr>
        <w:b/>
        <w:i w:val="0"/>
      </w:rPr>
    </w:lvl>
  </w:abstractNum>
  <w:num w:numId="1">
    <w:abstractNumId w:val="0"/>
  </w:num>
  <w:num w:numId="2">
    <w:abstractNumId w:val="57"/>
  </w:num>
  <w:num w:numId="3">
    <w:abstractNumId w:val="38"/>
  </w:num>
  <w:num w:numId="4">
    <w:abstractNumId w:val="71"/>
  </w:num>
  <w:num w:numId="5">
    <w:abstractNumId w:val="36"/>
  </w:num>
  <w:num w:numId="6">
    <w:abstractNumId w:val="68"/>
  </w:num>
  <w:num w:numId="7">
    <w:abstractNumId w:val="49"/>
  </w:num>
  <w:num w:numId="8">
    <w:abstractNumId w:val="50"/>
  </w:num>
  <w:num w:numId="9">
    <w:abstractNumId w:val="44"/>
  </w:num>
  <w:num w:numId="10">
    <w:abstractNumId w:val="68"/>
    <w:lvlOverride w:ilvl="0">
      <w:startOverride w:val="1"/>
    </w:lvlOverride>
    <w:lvlOverride w:ilvl="1">
      <w:startOverride w:val="1"/>
    </w:lvlOverride>
  </w:num>
  <w:num w:numId="11">
    <w:abstractNumId w:val="68"/>
    <w:lvlOverride w:ilvl="0">
      <w:startOverride w:val="1"/>
    </w:lvlOverride>
    <w:lvlOverride w:ilvl="1">
      <w:startOverride w:val="1"/>
    </w:lvlOverride>
  </w:num>
  <w:num w:numId="12">
    <w:abstractNumId w:val="21"/>
  </w:num>
  <w:num w:numId="13">
    <w:abstractNumId w:val="59"/>
  </w:num>
  <w:num w:numId="14">
    <w:abstractNumId w:val="68"/>
    <w:lvlOverride w:ilvl="0">
      <w:startOverride w:val="1"/>
    </w:lvlOverride>
    <w:lvlOverride w:ilvl="1">
      <w:startOverride w:val="1"/>
    </w:lvlOverride>
  </w:num>
  <w:num w:numId="15">
    <w:abstractNumId w:val="80"/>
  </w:num>
  <w:num w:numId="16">
    <w:abstractNumId w:val="17"/>
  </w:num>
  <w:num w:numId="17">
    <w:abstractNumId w:val="13"/>
  </w:num>
  <w:num w:numId="18">
    <w:abstractNumId w:val="75"/>
  </w:num>
  <w:num w:numId="19">
    <w:abstractNumId w:val="27"/>
  </w:num>
  <w:num w:numId="20">
    <w:abstractNumId w:val="47"/>
  </w:num>
  <w:num w:numId="21">
    <w:abstractNumId w:val="10"/>
  </w:num>
  <w:num w:numId="22">
    <w:abstractNumId w:val="5"/>
  </w:num>
  <w:num w:numId="23">
    <w:abstractNumId w:val="70"/>
  </w:num>
  <w:num w:numId="24">
    <w:abstractNumId w:val="18"/>
  </w:num>
  <w:num w:numId="25">
    <w:abstractNumId w:val="42"/>
  </w:num>
  <w:num w:numId="26">
    <w:abstractNumId w:val="61"/>
  </w:num>
  <w:num w:numId="27">
    <w:abstractNumId w:val="53"/>
  </w:num>
  <w:num w:numId="28">
    <w:abstractNumId w:val="28"/>
  </w:num>
  <w:num w:numId="29">
    <w:abstractNumId w:val="60"/>
  </w:num>
  <w:num w:numId="30">
    <w:abstractNumId w:val="82"/>
  </w:num>
  <w:num w:numId="31">
    <w:abstractNumId w:val="40"/>
  </w:num>
  <w:num w:numId="32">
    <w:abstractNumId w:val="78"/>
  </w:num>
  <w:num w:numId="33">
    <w:abstractNumId w:val="22"/>
  </w:num>
  <w:num w:numId="34">
    <w:abstractNumId w:val="65"/>
  </w:num>
  <w:num w:numId="35">
    <w:abstractNumId w:val="76"/>
  </w:num>
  <w:num w:numId="36">
    <w:abstractNumId w:val="9"/>
  </w:num>
  <w:num w:numId="37">
    <w:abstractNumId w:val="67"/>
  </w:num>
  <w:num w:numId="38">
    <w:abstractNumId w:val="37"/>
  </w:num>
  <w:num w:numId="39">
    <w:abstractNumId w:val="29"/>
  </w:num>
  <w:num w:numId="40">
    <w:abstractNumId w:val="72"/>
  </w:num>
  <w:num w:numId="41">
    <w:abstractNumId w:val="52"/>
  </w:num>
  <w:num w:numId="42">
    <w:abstractNumId w:val="33"/>
  </w:num>
  <w:num w:numId="43">
    <w:abstractNumId w:val="63"/>
  </w:num>
  <w:num w:numId="44">
    <w:abstractNumId w:val="64"/>
  </w:num>
  <w:num w:numId="45">
    <w:abstractNumId w:val="55"/>
  </w:num>
  <w:num w:numId="46">
    <w:abstractNumId w:val="2"/>
  </w:num>
  <w:num w:numId="47">
    <w:abstractNumId w:val="81"/>
  </w:num>
  <w:num w:numId="48">
    <w:abstractNumId w:val="48"/>
  </w:num>
  <w:num w:numId="49">
    <w:abstractNumId w:val="12"/>
  </w:num>
  <w:num w:numId="50">
    <w:abstractNumId w:val="46"/>
  </w:num>
  <w:num w:numId="51">
    <w:abstractNumId w:val="3"/>
  </w:num>
  <w:num w:numId="52">
    <w:abstractNumId w:val="35"/>
  </w:num>
  <w:num w:numId="53">
    <w:abstractNumId w:val="16"/>
  </w:num>
  <w:num w:numId="54">
    <w:abstractNumId w:val="23"/>
  </w:num>
  <w:num w:numId="55">
    <w:abstractNumId w:val="15"/>
  </w:num>
  <w:num w:numId="56">
    <w:abstractNumId w:val="31"/>
  </w:num>
  <w:num w:numId="57">
    <w:abstractNumId w:val="39"/>
  </w:num>
  <w:num w:numId="58">
    <w:abstractNumId w:val="20"/>
  </w:num>
  <w:num w:numId="59">
    <w:abstractNumId w:val="26"/>
  </w:num>
  <w:num w:numId="60">
    <w:abstractNumId w:val="1"/>
  </w:num>
  <w:num w:numId="61">
    <w:abstractNumId w:val="62"/>
  </w:num>
  <w:num w:numId="62">
    <w:abstractNumId w:val="45"/>
  </w:num>
  <w:num w:numId="63">
    <w:abstractNumId w:val="77"/>
  </w:num>
  <w:num w:numId="64">
    <w:abstractNumId w:val="74"/>
  </w:num>
  <w:num w:numId="65">
    <w:abstractNumId w:val="51"/>
  </w:num>
  <w:num w:numId="66">
    <w:abstractNumId w:val="19"/>
  </w:num>
  <w:num w:numId="67">
    <w:abstractNumId w:val="69"/>
  </w:num>
  <w:num w:numId="68">
    <w:abstractNumId w:val="83"/>
  </w:num>
  <w:num w:numId="69">
    <w:abstractNumId w:val="14"/>
  </w:num>
  <w:num w:numId="70">
    <w:abstractNumId w:val="43"/>
  </w:num>
  <w:num w:numId="71">
    <w:abstractNumId w:val="56"/>
  </w:num>
  <w:num w:numId="72">
    <w:abstractNumId w:val="24"/>
  </w:num>
  <w:num w:numId="73">
    <w:abstractNumId w:val="25"/>
  </w:num>
  <w:num w:numId="74">
    <w:abstractNumId w:val="8"/>
  </w:num>
  <w:num w:numId="75">
    <w:abstractNumId w:val="54"/>
  </w:num>
  <w:num w:numId="76">
    <w:abstractNumId w:val="11"/>
  </w:num>
  <w:num w:numId="77">
    <w:abstractNumId w:val="6"/>
  </w:num>
  <w:num w:numId="78">
    <w:abstractNumId w:val="58"/>
  </w:num>
  <w:num w:numId="79">
    <w:abstractNumId w:val="41"/>
  </w:num>
  <w:num w:numId="80">
    <w:abstractNumId w:val="66"/>
  </w:num>
  <w:num w:numId="81">
    <w:abstractNumId w:val="7"/>
  </w:num>
  <w:num w:numId="82">
    <w:abstractNumId w:val="4"/>
  </w:num>
  <w:num w:numId="83">
    <w:abstractNumId w:val="73"/>
  </w:num>
  <w:num w:numId="84">
    <w:abstractNumId w:val="79"/>
  </w:num>
  <w:num w:numId="85">
    <w:abstractNumId w:val="30"/>
  </w:num>
  <w:num w:numId="86">
    <w:abstractNumId w:val="32"/>
  </w:num>
  <w:num w:numId="87">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C0E"/>
    <w:rsid w:val="0000255A"/>
    <w:rsid w:val="00002E06"/>
    <w:rsid w:val="00002E65"/>
    <w:rsid w:val="00003D08"/>
    <w:rsid w:val="00003DE1"/>
    <w:rsid w:val="00003EA5"/>
    <w:rsid w:val="0000409E"/>
    <w:rsid w:val="00005A96"/>
    <w:rsid w:val="0000617C"/>
    <w:rsid w:val="00006E88"/>
    <w:rsid w:val="00007797"/>
    <w:rsid w:val="00011977"/>
    <w:rsid w:val="00011E93"/>
    <w:rsid w:val="00012098"/>
    <w:rsid w:val="00012DAE"/>
    <w:rsid w:val="00014198"/>
    <w:rsid w:val="00014F76"/>
    <w:rsid w:val="00015877"/>
    <w:rsid w:val="00016413"/>
    <w:rsid w:val="000169DD"/>
    <w:rsid w:val="000171FC"/>
    <w:rsid w:val="000174CB"/>
    <w:rsid w:val="00022570"/>
    <w:rsid w:val="0002272D"/>
    <w:rsid w:val="00025215"/>
    <w:rsid w:val="00025BF3"/>
    <w:rsid w:val="0002711A"/>
    <w:rsid w:val="00027A0F"/>
    <w:rsid w:val="0003284E"/>
    <w:rsid w:val="00033E22"/>
    <w:rsid w:val="00034942"/>
    <w:rsid w:val="0003522D"/>
    <w:rsid w:val="00035EA3"/>
    <w:rsid w:val="00037103"/>
    <w:rsid w:val="0003714B"/>
    <w:rsid w:val="00037773"/>
    <w:rsid w:val="000378D4"/>
    <w:rsid w:val="0004081E"/>
    <w:rsid w:val="0004133C"/>
    <w:rsid w:val="00042221"/>
    <w:rsid w:val="00042759"/>
    <w:rsid w:val="00043AFF"/>
    <w:rsid w:val="000441D4"/>
    <w:rsid w:val="000443E8"/>
    <w:rsid w:val="00047A5C"/>
    <w:rsid w:val="00047EC6"/>
    <w:rsid w:val="0005010F"/>
    <w:rsid w:val="000502F9"/>
    <w:rsid w:val="000515D7"/>
    <w:rsid w:val="0005352D"/>
    <w:rsid w:val="000540BB"/>
    <w:rsid w:val="000544BC"/>
    <w:rsid w:val="000556A9"/>
    <w:rsid w:val="00055B68"/>
    <w:rsid w:val="00056A51"/>
    <w:rsid w:val="00057A84"/>
    <w:rsid w:val="00057BFD"/>
    <w:rsid w:val="00061FD9"/>
    <w:rsid w:val="00062A8A"/>
    <w:rsid w:val="00064126"/>
    <w:rsid w:val="0006478F"/>
    <w:rsid w:val="00065E78"/>
    <w:rsid w:val="000667EF"/>
    <w:rsid w:val="000668E5"/>
    <w:rsid w:val="0006713F"/>
    <w:rsid w:val="00067D45"/>
    <w:rsid w:val="000700B3"/>
    <w:rsid w:val="0007239D"/>
    <w:rsid w:val="00073F05"/>
    <w:rsid w:val="000757AD"/>
    <w:rsid w:val="000802D0"/>
    <w:rsid w:val="00081D16"/>
    <w:rsid w:val="00084E9F"/>
    <w:rsid w:val="00085236"/>
    <w:rsid w:val="00086705"/>
    <w:rsid w:val="00086B34"/>
    <w:rsid w:val="00090240"/>
    <w:rsid w:val="0009114D"/>
    <w:rsid w:val="0009229C"/>
    <w:rsid w:val="0009459C"/>
    <w:rsid w:val="000964B8"/>
    <w:rsid w:val="00096DA3"/>
    <w:rsid w:val="000A2208"/>
    <w:rsid w:val="000A303D"/>
    <w:rsid w:val="000A3F8E"/>
    <w:rsid w:val="000A4A41"/>
    <w:rsid w:val="000A4C07"/>
    <w:rsid w:val="000A4FD9"/>
    <w:rsid w:val="000A5169"/>
    <w:rsid w:val="000A5D2A"/>
    <w:rsid w:val="000A5D4A"/>
    <w:rsid w:val="000A647D"/>
    <w:rsid w:val="000A7685"/>
    <w:rsid w:val="000A7757"/>
    <w:rsid w:val="000B07F0"/>
    <w:rsid w:val="000B1395"/>
    <w:rsid w:val="000B1C1D"/>
    <w:rsid w:val="000B1FB4"/>
    <w:rsid w:val="000B3187"/>
    <w:rsid w:val="000B3E8A"/>
    <w:rsid w:val="000B414E"/>
    <w:rsid w:val="000B4461"/>
    <w:rsid w:val="000B5201"/>
    <w:rsid w:val="000B5328"/>
    <w:rsid w:val="000B5337"/>
    <w:rsid w:val="000B5ACF"/>
    <w:rsid w:val="000B5F2D"/>
    <w:rsid w:val="000B5FE1"/>
    <w:rsid w:val="000C0F87"/>
    <w:rsid w:val="000C2CCD"/>
    <w:rsid w:val="000C45DA"/>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A74"/>
    <w:rsid w:val="000E535F"/>
    <w:rsid w:val="000E5C41"/>
    <w:rsid w:val="000E65E3"/>
    <w:rsid w:val="000F1AD9"/>
    <w:rsid w:val="000F255C"/>
    <w:rsid w:val="000F2DE3"/>
    <w:rsid w:val="000F2E2A"/>
    <w:rsid w:val="000F37D1"/>
    <w:rsid w:val="000F4AF2"/>
    <w:rsid w:val="000F4EA3"/>
    <w:rsid w:val="000F61BE"/>
    <w:rsid w:val="000F63EA"/>
    <w:rsid w:val="000F6610"/>
    <w:rsid w:val="000F6A8D"/>
    <w:rsid w:val="000F74A4"/>
    <w:rsid w:val="000F7C8A"/>
    <w:rsid w:val="001001D5"/>
    <w:rsid w:val="00101428"/>
    <w:rsid w:val="001034A5"/>
    <w:rsid w:val="001053CA"/>
    <w:rsid w:val="001056F4"/>
    <w:rsid w:val="00105991"/>
    <w:rsid w:val="00105CA9"/>
    <w:rsid w:val="001060E1"/>
    <w:rsid w:val="00107E1F"/>
    <w:rsid w:val="00107ED1"/>
    <w:rsid w:val="00111B5C"/>
    <w:rsid w:val="00113DE5"/>
    <w:rsid w:val="001149B3"/>
    <w:rsid w:val="00115C82"/>
    <w:rsid w:val="00116199"/>
    <w:rsid w:val="001216E6"/>
    <w:rsid w:val="0012457D"/>
    <w:rsid w:val="00124661"/>
    <w:rsid w:val="001247F4"/>
    <w:rsid w:val="00127713"/>
    <w:rsid w:val="00130A96"/>
    <w:rsid w:val="001314A1"/>
    <w:rsid w:val="00131F46"/>
    <w:rsid w:val="00133C5C"/>
    <w:rsid w:val="00133DEE"/>
    <w:rsid w:val="00134F7C"/>
    <w:rsid w:val="00134FA7"/>
    <w:rsid w:val="00135933"/>
    <w:rsid w:val="001365DF"/>
    <w:rsid w:val="0013660F"/>
    <w:rsid w:val="00136BF5"/>
    <w:rsid w:val="00140CB2"/>
    <w:rsid w:val="001412B5"/>
    <w:rsid w:val="001417C7"/>
    <w:rsid w:val="00141D0F"/>
    <w:rsid w:val="001420D5"/>
    <w:rsid w:val="001426BD"/>
    <w:rsid w:val="00142B0B"/>
    <w:rsid w:val="00144156"/>
    <w:rsid w:val="001451A2"/>
    <w:rsid w:val="001501F2"/>
    <w:rsid w:val="00152520"/>
    <w:rsid w:val="00152708"/>
    <w:rsid w:val="001536DC"/>
    <w:rsid w:val="00153FD9"/>
    <w:rsid w:val="001560CD"/>
    <w:rsid w:val="0015744F"/>
    <w:rsid w:val="00157DF5"/>
    <w:rsid w:val="00157E14"/>
    <w:rsid w:val="001605DC"/>
    <w:rsid w:val="001609BB"/>
    <w:rsid w:val="001612CA"/>
    <w:rsid w:val="00162203"/>
    <w:rsid w:val="001623FB"/>
    <w:rsid w:val="00163681"/>
    <w:rsid w:val="00163CD3"/>
    <w:rsid w:val="00166E32"/>
    <w:rsid w:val="00167843"/>
    <w:rsid w:val="0016793F"/>
    <w:rsid w:val="00167996"/>
    <w:rsid w:val="00170626"/>
    <w:rsid w:val="001714CA"/>
    <w:rsid w:val="001717F6"/>
    <w:rsid w:val="0017556B"/>
    <w:rsid w:val="001761C8"/>
    <w:rsid w:val="0018030E"/>
    <w:rsid w:val="00180BA0"/>
    <w:rsid w:val="001810CB"/>
    <w:rsid w:val="001819BE"/>
    <w:rsid w:val="00182135"/>
    <w:rsid w:val="001846EA"/>
    <w:rsid w:val="00184D45"/>
    <w:rsid w:val="00184ECF"/>
    <w:rsid w:val="00185571"/>
    <w:rsid w:val="00185926"/>
    <w:rsid w:val="001863E4"/>
    <w:rsid w:val="00186E86"/>
    <w:rsid w:val="00186EB7"/>
    <w:rsid w:val="00187665"/>
    <w:rsid w:val="00191B79"/>
    <w:rsid w:val="00192420"/>
    <w:rsid w:val="00194B39"/>
    <w:rsid w:val="00194DB5"/>
    <w:rsid w:val="00196E78"/>
    <w:rsid w:val="001973FD"/>
    <w:rsid w:val="001A0DE9"/>
    <w:rsid w:val="001A0F1C"/>
    <w:rsid w:val="001A1087"/>
    <w:rsid w:val="001A24C2"/>
    <w:rsid w:val="001A3E50"/>
    <w:rsid w:val="001A501D"/>
    <w:rsid w:val="001A5182"/>
    <w:rsid w:val="001A5210"/>
    <w:rsid w:val="001A53C3"/>
    <w:rsid w:val="001A6A32"/>
    <w:rsid w:val="001B031E"/>
    <w:rsid w:val="001B1FE2"/>
    <w:rsid w:val="001B24BE"/>
    <w:rsid w:val="001B2DDE"/>
    <w:rsid w:val="001B2EED"/>
    <w:rsid w:val="001B3DD2"/>
    <w:rsid w:val="001B4F82"/>
    <w:rsid w:val="001C0579"/>
    <w:rsid w:val="001C2240"/>
    <w:rsid w:val="001C31E0"/>
    <w:rsid w:val="001C33C8"/>
    <w:rsid w:val="001C3BD6"/>
    <w:rsid w:val="001C59FE"/>
    <w:rsid w:val="001C5A3C"/>
    <w:rsid w:val="001C5E03"/>
    <w:rsid w:val="001D0750"/>
    <w:rsid w:val="001D08BB"/>
    <w:rsid w:val="001D2A9D"/>
    <w:rsid w:val="001D36E9"/>
    <w:rsid w:val="001D3E0B"/>
    <w:rsid w:val="001D3FF1"/>
    <w:rsid w:val="001D5320"/>
    <w:rsid w:val="001D570A"/>
    <w:rsid w:val="001D72C1"/>
    <w:rsid w:val="001D7785"/>
    <w:rsid w:val="001D7D25"/>
    <w:rsid w:val="001E021E"/>
    <w:rsid w:val="001E1BB5"/>
    <w:rsid w:val="001E3537"/>
    <w:rsid w:val="001E364A"/>
    <w:rsid w:val="001E4412"/>
    <w:rsid w:val="001E51C8"/>
    <w:rsid w:val="001E5F59"/>
    <w:rsid w:val="001E7576"/>
    <w:rsid w:val="001F00AD"/>
    <w:rsid w:val="001F2049"/>
    <w:rsid w:val="001F260D"/>
    <w:rsid w:val="001F3361"/>
    <w:rsid w:val="001F4F92"/>
    <w:rsid w:val="001F5400"/>
    <w:rsid w:val="001F582E"/>
    <w:rsid w:val="001F6C36"/>
    <w:rsid w:val="0020143D"/>
    <w:rsid w:val="002048D7"/>
    <w:rsid w:val="00204AC5"/>
    <w:rsid w:val="00205DC2"/>
    <w:rsid w:val="002060D8"/>
    <w:rsid w:val="0020652D"/>
    <w:rsid w:val="00206736"/>
    <w:rsid w:val="00206DA3"/>
    <w:rsid w:val="00206DD4"/>
    <w:rsid w:val="002105F4"/>
    <w:rsid w:val="002114FD"/>
    <w:rsid w:val="00211776"/>
    <w:rsid w:val="0021198E"/>
    <w:rsid w:val="002119C3"/>
    <w:rsid w:val="002122C3"/>
    <w:rsid w:val="00212E68"/>
    <w:rsid w:val="00213637"/>
    <w:rsid w:val="00213F47"/>
    <w:rsid w:val="00214379"/>
    <w:rsid w:val="00215044"/>
    <w:rsid w:val="00215076"/>
    <w:rsid w:val="00215431"/>
    <w:rsid w:val="002156FE"/>
    <w:rsid w:val="002169A9"/>
    <w:rsid w:val="00220AE4"/>
    <w:rsid w:val="00220B56"/>
    <w:rsid w:val="002218F1"/>
    <w:rsid w:val="00221DA7"/>
    <w:rsid w:val="0022278E"/>
    <w:rsid w:val="00222AEB"/>
    <w:rsid w:val="0022351C"/>
    <w:rsid w:val="002236BA"/>
    <w:rsid w:val="002237EC"/>
    <w:rsid w:val="002239B4"/>
    <w:rsid w:val="002239B9"/>
    <w:rsid w:val="0022613F"/>
    <w:rsid w:val="00226CFD"/>
    <w:rsid w:val="00226E6D"/>
    <w:rsid w:val="002272D0"/>
    <w:rsid w:val="00227344"/>
    <w:rsid w:val="0022762B"/>
    <w:rsid w:val="00227E7F"/>
    <w:rsid w:val="00232A17"/>
    <w:rsid w:val="00232F75"/>
    <w:rsid w:val="00233105"/>
    <w:rsid w:val="002336F2"/>
    <w:rsid w:val="00234104"/>
    <w:rsid w:val="00235133"/>
    <w:rsid w:val="00235332"/>
    <w:rsid w:val="00236459"/>
    <w:rsid w:val="00236A69"/>
    <w:rsid w:val="00236DBF"/>
    <w:rsid w:val="002370CB"/>
    <w:rsid w:val="002375D6"/>
    <w:rsid w:val="00237971"/>
    <w:rsid w:val="00237C1F"/>
    <w:rsid w:val="00237EF8"/>
    <w:rsid w:val="0024019F"/>
    <w:rsid w:val="0024286B"/>
    <w:rsid w:val="00244EBB"/>
    <w:rsid w:val="0024506C"/>
    <w:rsid w:val="00246F81"/>
    <w:rsid w:val="002502D1"/>
    <w:rsid w:val="00251B98"/>
    <w:rsid w:val="00252405"/>
    <w:rsid w:val="00253258"/>
    <w:rsid w:val="002545D5"/>
    <w:rsid w:val="00254726"/>
    <w:rsid w:val="002560FE"/>
    <w:rsid w:val="00256F82"/>
    <w:rsid w:val="00257124"/>
    <w:rsid w:val="00261494"/>
    <w:rsid w:val="00261F7E"/>
    <w:rsid w:val="00264FF5"/>
    <w:rsid w:val="00266C54"/>
    <w:rsid w:val="0027000B"/>
    <w:rsid w:val="002700A0"/>
    <w:rsid w:val="002722CF"/>
    <w:rsid w:val="00272744"/>
    <w:rsid w:val="00272D7D"/>
    <w:rsid w:val="00273668"/>
    <w:rsid w:val="00277568"/>
    <w:rsid w:val="00280CD3"/>
    <w:rsid w:val="00283363"/>
    <w:rsid w:val="00283573"/>
    <w:rsid w:val="00283EB4"/>
    <w:rsid w:val="002848C2"/>
    <w:rsid w:val="00286137"/>
    <w:rsid w:val="00286596"/>
    <w:rsid w:val="002870DD"/>
    <w:rsid w:val="00287916"/>
    <w:rsid w:val="0029043E"/>
    <w:rsid w:val="00290F0F"/>
    <w:rsid w:val="002915BC"/>
    <w:rsid w:val="0029196A"/>
    <w:rsid w:val="00291CBA"/>
    <w:rsid w:val="00291CF8"/>
    <w:rsid w:val="00293198"/>
    <w:rsid w:val="00293964"/>
    <w:rsid w:val="00295775"/>
    <w:rsid w:val="002958B7"/>
    <w:rsid w:val="0029641D"/>
    <w:rsid w:val="0029796E"/>
    <w:rsid w:val="002A0089"/>
    <w:rsid w:val="002A0878"/>
    <w:rsid w:val="002A2382"/>
    <w:rsid w:val="002A5210"/>
    <w:rsid w:val="002A6CEE"/>
    <w:rsid w:val="002A78A5"/>
    <w:rsid w:val="002A7C06"/>
    <w:rsid w:val="002B17F1"/>
    <w:rsid w:val="002B2A24"/>
    <w:rsid w:val="002B37EF"/>
    <w:rsid w:val="002B3CC5"/>
    <w:rsid w:val="002B5157"/>
    <w:rsid w:val="002B5F02"/>
    <w:rsid w:val="002B7548"/>
    <w:rsid w:val="002C0034"/>
    <w:rsid w:val="002C282C"/>
    <w:rsid w:val="002C2FF2"/>
    <w:rsid w:val="002C373F"/>
    <w:rsid w:val="002C3E0E"/>
    <w:rsid w:val="002C5F69"/>
    <w:rsid w:val="002C6780"/>
    <w:rsid w:val="002C71F7"/>
    <w:rsid w:val="002C7B02"/>
    <w:rsid w:val="002D2976"/>
    <w:rsid w:val="002D34E6"/>
    <w:rsid w:val="002D3B4A"/>
    <w:rsid w:val="002D5870"/>
    <w:rsid w:val="002D5AB0"/>
    <w:rsid w:val="002D7827"/>
    <w:rsid w:val="002D7C8B"/>
    <w:rsid w:val="002D7E71"/>
    <w:rsid w:val="002E0048"/>
    <w:rsid w:val="002E0529"/>
    <w:rsid w:val="002E157C"/>
    <w:rsid w:val="002E2DF9"/>
    <w:rsid w:val="002E2E02"/>
    <w:rsid w:val="002E3391"/>
    <w:rsid w:val="002E3773"/>
    <w:rsid w:val="002E4720"/>
    <w:rsid w:val="002E5FF1"/>
    <w:rsid w:val="002E60C8"/>
    <w:rsid w:val="002E668E"/>
    <w:rsid w:val="002E7837"/>
    <w:rsid w:val="002E7952"/>
    <w:rsid w:val="002F040E"/>
    <w:rsid w:val="002F2BF2"/>
    <w:rsid w:val="002F3637"/>
    <w:rsid w:val="002F46E9"/>
    <w:rsid w:val="002F5F08"/>
    <w:rsid w:val="002F6E70"/>
    <w:rsid w:val="00301D4D"/>
    <w:rsid w:val="00302AA8"/>
    <w:rsid w:val="00303690"/>
    <w:rsid w:val="00304C1E"/>
    <w:rsid w:val="00306AF6"/>
    <w:rsid w:val="00306CC3"/>
    <w:rsid w:val="00310733"/>
    <w:rsid w:val="00310DDB"/>
    <w:rsid w:val="003111FA"/>
    <w:rsid w:val="0031135D"/>
    <w:rsid w:val="00311691"/>
    <w:rsid w:val="00311E21"/>
    <w:rsid w:val="00313DAD"/>
    <w:rsid w:val="00314151"/>
    <w:rsid w:val="0031486C"/>
    <w:rsid w:val="00314DBA"/>
    <w:rsid w:val="00315841"/>
    <w:rsid w:val="00315A2A"/>
    <w:rsid w:val="00317620"/>
    <w:rsid w:val="00320E03"/>
    <w:rsid w:val="0032159C"/>
    <w:rsid w:val="00321B40"/>
    <w:rsid w:val="003245B2"/>
    <w:rsid w:val="00325213"/>
    <w:rsid w:val="00326700"/>
    <w:rsid w:val="00327922"/>
    <w:rsid w:val="0033007A"/>
    <w:rsid w:val="00331464"/>
    <w:rsid w:val="003348A7"/>
    <w:rsid w:val="00336432"/>
    <w:rsid w:val="003371DB"/>
    <w:rsid w:val="00337791"/>
    <w:rsid w:val="0034079A"/>
    <w:rsid w:val="003407C6"/>
    <w:rsid w:val="00341272"/>
    <w:rsid w:val="00341736"/>
    <w:rsid w:val="003421BC"/>
    <w:rsid w:val="00342AA2"/>
    <w:rsid w:val="00343188"/>
    <w:rsid w:val="003449CA"/>
    <w:rsid w:val="00346E97"/>
    <w:rsid w:val="00347D0B"/>
    <w:rsid w:val="00347D29"/>
    <w:rsid w:val="00350853"/>
    <w:rsid w:val="00350AC6"/>
    <w:rsid w:val="00350C12"/>
    <w:rsid w:val="003516E9"/>
    <w:rsid w:val="00352704"/>
    <w:rsid w:val="00355256"/>
    <w:rsid w:val="003566F2"/>
    <w:rsid w:val="0035685A"/>
    <w:rsid w:val="00356E37"/>
    <w:rsid w:val="003575BE"/>
    <w:rsid w:val="003578FE"/>
    <w:rsid w:val="00357D6E"/>
    <w:rsid w:val="00357EE9"/>
    <w:rsid w:val="003601AC"/>
    <w:rsid w:val="00360A98"/>
    <w:rsid w:val="0036329C"/>
    <w:rsid w:val="003642EE"/>
    <w:rsid w:val="00364889"/>
    <w:rsid w:val="00364D1D"/>
    <w:rsid w:val="00365440"/>
    <w:rsid w:val="00365603"/>
    <w:rsid w:val="0036783A"/>
    <w:rsid w:val="00370D94"/>
    <w:rsid w:val="00371AA1"/>
    <w:rsid w:val="00371D9E"/>
    <w:rsid w:val="003744E6"/>
    <w:rsid w:val="00374FCC"/>
    <w:rsid w:val="003755CD"/>
    <w:rsid w:val="003760F1"/>
    <w:rsid w:val="003762CC"/>
    <w:rsid w:val="003769FD"/>
    <w:rsid w:val="003808ED"/>
    <w:rsid w:val="00380D9A"/>
    <w:rsid w:val="00380DFA"/>
    <w:rsid w:val="00381170"/>
    <w:rsid w:val="00381E43"/>
    <w:rsid w:val="003823C1"/>
    <w:rsid w:val="003835A3"/>
    <w:rsid w:val="00383781"/>
    <w:rsid w:val="00383C31"/>
    <w:rsid w:val="00383F40"/>
    <w:rsid w:val="00384F06"/>
    <w:rsid w:val="0038671E"/>
    <w:rsid w:val="00386BEC"/>
    <w:rsid w:val="003879B3"/>
    <w:rsid w:val="00387D7A"/>
    <w:rsid w:val="003906AA"/>
    <w:rsid w:val="00394880"/>
    <w:rsid w:val="003959BC"/>
    <w:rsid w:val="00395E25"/>
    <w:rsid w:val="00396E59"/>
    <w:rsid w:val="003970D9"/>
    <w:rsid w:val="003A0848"/>
    <w:rsid w:val="003A1BCA"/>
    <w:rsid w:val="003A1BFA"/>
    <w:rsid w:val="003A2452"/>
    <w:rsid w:val="003A25F2"/>
    <w:rsid w:val="003A2A68"/>
    <w:rsid w:val="003A2EB6"/>
    <w:rsid w:val="003A470E"/>
    <w:rsid w:val="003A4FE9"/>
    <w:rsid w:val="003A5009"/>
    <w:rsid w:val="003A6521"/>
    <w:rsid w:val="003A6DD4"/>
    <w:rsid w:val="003A6F03"/>
    <w:rsid w:val="003A75D7"/>
    <w:rsid w:val="003A7F08"/>
    <w:rsid w:val="003B0F6A"/>
    <w:rsid w:val="003B11BE"/>
    <w:rsid w:val="003B25FC"/>
    <w:rsid w:val="003B4342"/>
    <w:rsid w:val="003B441A"/>
    <w:rsid w:val="003B52C8"/>
    <w:rsid w:val="003B5665"/>
    <w:rsid w:val="003B5E32"/>
    <w:rsid w:val="003C04F0"/>
    <w:rsid w:val="003C1306"/>
    <w:rsid w:val="003C2212"/>
    <w:rsid w:val="003C2498"/>
    <w:rsid w:val="003C2AAE"/>
    <w:rsid w:val="003C3DEB"/>
    <w:rsid w:val="003C4341"/>
    <w:rsid w:val="003C47D8"/>
    <w:rsid w:val="003D088B"/>
    <w:rsid w:val="003D2087"/>
    <w:rsid w:val="003D260F"/>
    <w:rsid w:val="003D2B36"/>
    <w:rsid w:val="003D3BF8"/>
    <w:rsid w:val="003D3CB3"/>
    <w:rsid w:val="003D4415"/>
    <w:rsid w:val="003D443E"/>
    <w:rsid w:val="003D6FF3"/>
    <w:rsid w:val="003D7A56"/>
    <w:rsid w:val="003E0897"/>
    <w:rsid w:val="003E1080"/>
    <w:rsid w:val="003E1471"/>
    <w:rsid w:val="003E434C"/>
    <w:rsid w:val="003E464A"/>
    <w:rsid w:val="003E6658"/>
    <w:rsid w:val="003E7B7B"/>
    <w:rsid w:val="003F39B1"/>
    <w:rsid w:val="003F5C02"/>
    <w:rsid w:val="003F7630"/>
    <w:rsid w:val="003F7CD4"/>
    <w:rsid w:val="00400B8B"/>
    <w:rsid w:val="0040341C"/>
    <w:rsid w:val="004044AE"/>
    <w:rsid w:val="00404DFD"/>
    <w:rsid w:val="0040584C"/>
    <w:rsid w:val="00405D32"/>
    <w:rsid w:val="0040609D"/>
    <w:rsid w:val="00411A86"/>
    <w:rsid w:val="0041252B"/>
    <w:rsid w:val="00412FE4"/>
    <w:rsid w:val="004144B9"/>
    <w:rsid w:val="00414685"/>
    <w:rsid w:val="0041470D"/>
    <w:rsid w:val="00414AB0"/>
    <w:rsid w:val="00414E97"/>
    <w:rsid w:val="00415076"/>
    <w:rsid w:val="00415FFC"/>
    <w:rsid w:val="004162EF"/>
    <w:rsid w:val="00416420"/>
    <w:rsid w:val="00416B07"/>
    <w:rsid w:val="00416CAC"/>
    <w:rsid w:val="0041770F"/>
    <w:rsid w:val="00417DEA"/>
    <w:rsid w:val="00422B1F"/>
    <w:rsid w:val="0042310F"/>
    <w:rsid w:val="00423EB8"/>
    <w:rsid w:val="00425585"/>
    <w:rsid w:val="0042587A"/>
    <w:rsid w:val="00427633"/>
    <w:rsid w:val="00427A4A"/>
    <w:rsid w:val="00427B34"/>
    <w:rsid w:val="00427BC2"/>
    <w:rsid w:val="004309D9"/>
    <w:rsid w:val="0043159A"/>
    <w:rsid w:val="004342D7"/>
    <w:rsid w:val="0043621B"/>
    <w:rsid w:val="004405CB"/>
    <w:rsid w:val="00441D39"/>
    <w:rsid w:val="00443E95"/>
    <w:rsid w:val="00443EF9"/>
    <w:rsid w:val="0044462C"/>
    <w:rsid w:val="0044470F"/>
    <w:rsid w:val="0044508E"/>
    <w:rsid w:val="004453B0"/>
    <w:rsid w:val="00445C86"/>
    <w:rsid w:val="0044673C"/>
    <w:rsid w:val="00447354"/>
    <w:rsid w:val="00450343"/>
    <w:rsid w:val="00450579"/>
    <w:rsid w:val="00450B82"/>
    <w:rsid w:val="0045206B"/>
    <w:rsid w:val="00452F4B"/>
    <w:rsid w:val="004546FC"/>
    <w:rsid w:val="00455385"/>
    <w:rsid w:val="00455580"/>
    <w:rsid w:val="00455857"/>
    <w:rsid w:val="004565FD"/>
    <w:rsid w:val="0045660E"/>
    <w:rsid w:val="004566BB"/>
    <w:rsid w:val="00456ADA"/>
    <w:rsid w:val="00456E42"/>
    <w:rsid w:val="00457875"/>
    <w:rsid w:val="00457D76"/>
    <w:rsid w:val="00457E69"/>
    <w:rsid w:val="00457F6E"/>
    <w:rsid w:val="004608B1"/>
    <w:rsid w:val="00460CA3"/>
    <w:rsid w:val="00463935"/>
    <w:rsid w:val="00464DBC"/>
    <w:rsid w:val="004657D3"/>
    <w:rsid w:val="00465FA3"/>
    <w:rsid w:val="00466DF8"/>
    <w:rsid w:val="0046731E"/>
    <w:rsid w:val="00467616"/>
    <w:rsid w:val="00471F78"/>
    <w:rsid w:val="004720E9"/>
    <w:rsid w:val="004723CF"/>
    <w:rsid w:val="004729DC"/>
    <w:rsid w:val="00472F24"/>
    <w:rsid w:val="00473291"/>
    <w:rsid w:val="00473475"/>
    <w:rsid w:val="00474652"/>
    <w:rsid w:val="00475E42"/>
    <w:rsid w:val="00475F62"/>
    <w:rsid w:val="004779A5"/>
    <w:rsid w:val="00480BCF"/>
    <w:rsid w:val="00483BD6"/>
    <w:rsid w:val="00483C3D"/>
    <w:rsid w:val="00484053"/>
    <w:rsid w:val="00485094"/>
    <w:rsid w:val="00486779"/>
    <w:rsid w:val="00486DD1"/>
    <w:rsid w:val="004871A2"/>
    <w:rsid w:val="00487C18"/>
    <w:rsid w:val="0049126A"/>
    <w:rsid w:val="004939E7"/>
    <w:rsid w:val="00493C92"/>
    <w:rsid w:val="004951BC"/>
    <w:rsid w:val="00495A80"/>
    <w:rsid w:val="0049758C"/>
    <w:rsid w:val="004A15F5"/>
    <w:rsid w:val="004A25BB"/>
    <w:rsid w:val="004A32C1"/>
    <w:rsid w:val="004A35CC"/>
    <w:rsid w:val="004A3770"/>
    <w:rsid w:val="004A53C2"/>
    <w:rsid w:val="004A7A99"/>
    <w:rsid w:val="004B14C9"/>
    <w:rsid w:val="004B45A1"/>
    <w:rsid w:val="004B5DF1"/>
    <w:rsid w:val="004B6A26"/>
    <w:rsid w:val="004B6C08"/>
    <w:rsid w:val="004B7293"/>
    <w:rsid w:val="004B76D0"/>
    <w:rsid w:val="004C12AA"/>
    <w:rsid w:val="004C1A1D"/>
    <w:rsid w:val="004C1DC2"/>
    <w:rsid w:val="004C2AF1"/>
    <w:rsid w:val="004C6E06"/>
    <w:rsid w:val="004C76E3"/>
    <w:rsid w:val="004D0CF0"/>
    <w:rsid w:val="004D0D46"/>
    <w:rsid w:val="004D0E87"/>
    <w:rsid w:val="004D2F9E"/>
    <w:rsid w:val="004D33A9"/>
    <w:rsid w:val="004D6149"/>
    <w:rsid w:val="004D6835"/>
    <w:rsid w:val="004D7DCD"/>
    <w:rsid w:val="004E1B92"/>
    <w:rsid w:val="004E23E3"/>
    <w:rsid w:val="004E2737"/>
    <w:rsid w:val="004E2C3F"/>
    <w:rsid w:val="004E459D"/>
    <w:rsid w:val="004E56D0"/>
    <w:rsid w:val="004E5CC2"/>
    <w:rsid w:val="004E7A73"/>
    <w:rsid w:val="004F09FE"/>
    <w:rsid w:val="004F13E8"/>
    <w:rsid w:val="004F3036"/>
    <w:rsid w:val="004F56BF"/>
    <w:rsid w:val="004F5A37"/>
    <w:rsid w:val="004F6F04"/>
    <w:rsid w:val="005004BF"/>
    <w:rsid w:val="005008FA"/>
    <w:rsid w:val="00500A89"/>
    <w:rsid w:val="00502580"/>
    <w:rsid w:val="005032E4"/>
    <w:rsid w:val="00503610"/>
    <w:rsid w:val="005040B1"/>
    <w:rsid w:val="00505753"/>
    <w:rsid w:val="00506BDF"/>
    <w:rsid w:val="00506FC7"/>
    <w:rsid w:val="00507381"/>
    <w:rsid w:val="0051093D"/>
    <w:rsid w:val="00511F5C"/>
    <w:rsid w:val="0051350E"/>
    <w:rsid w:val="00514298"/>
    <w:rsid w:val="00514341"/>
    <w:rsid w:val="00514F7C"/>
    <w:rsid w:val="00515816"/>
    <w:rsid w:val="0051615E"/>
    <w:rsid w:val="0051636C"/>
    <w:rsid w:val="00516F2E"/>
    <w:rsid w:val="0052270B"/>
    <w:rsid w:val="00522900"/>
    <w:rsid w:val="00522ED7"/>
    <w:rsid w:val="00522F49"/>
    <w:rsid w:val="005234A9"/>
    <w:rsid w:val="005237AB"/>
    <w:rsid w:val="00523953"/>
    <w:rsid w:val="00523AAE"/>
    <w:rsid w:val="00524814"/>
    <w:rsid w:val="0053113B"/>
    <w:rsid w:val="00531913"/>
    <w:rsid w:val="005331CE"/>
    <w:rsid w:val="005336B5"/>
    <w:rsid w:val="005336E4"/>
    <w:rsid w:val="00537478"/>
    <w:rsid w:val="00541080"/>
    <w:rsid w:val="00541578"/>
    <w:rsid w:val="005424E7"/>
    <w:rsid w:val="00542EDB"/>
    <w:rsid w:val="00543A14"/>
    <w:rsid w:val="00543D8B"/>
    <w:rsid w:val="00545474"/>
    <w:rsid w:val="00546F00"/>
    <w:rsid w:val="00546FF2"/>
    <w:rsid w:val="00547296"/>
    <w:rsid w:val="0055058F"/>
    <w:rsid w:val="005510AA"/>
    <w:rsid w:val="0055150D"/>
    <w:rsid w:val="005536EC"/>
    <w:rsid w:val="00553B6B"/>
    <w:rsid w:val="005547C1"/>
    <w:rsid w:val="00554AA0"/>
    <w:rsid w:val="005569DC"/>
    <w:rsid w:val="00557780"/>
    <w:rsid w:val="0055778D"/>
    <w:rsid w:val="00557F8E"/>
    <w:rsid w:val="00560352"/>
    <w:rsid w:val="005618E6"/>
    <w:rsid w:val="0056254C"/>
    <w:rsid w:val="00564915"/>
    <w:rsid w:val="00564AB4"/>
    <w:rsid w:val="00564D57"/>
    <w:rsid w:val="0056702C"/>
    <w:rsid w:val="005733CA"/>
    <w:rsid w:val="00573CD5"/>
    <w:rsid w:val="00573F39"/>
    <w:rsid w:val="00574700"/>
    <w:rsid w:val="00575D4C"/>
    <w:rsid w:val="005764ED"/>
    <w:rsid w:val="00576D50"/>
    <w:rsid w:val="00580DC6"/>
    <w:rsid w:val="0058209E"/>
    <w:rsid w:val="00583D9F"/>
    <w:rsid w:val="00584842"/>
    <w:rsid w:val="005855A8"/>
    <w:rsid w:val="00585CD2"/>
    <w:rsid w:val="00585D99"/>
    <w:rsid w:val="005907EA"/>
    <w:rsid w:val="00590FE9"/>
    <w:rsid w:val="0059130B"/>
    <w:rsid w:val="0059228E"/>
    <w:rsid w:val="005926E1"/>
    <w:rsid w:val="005932BF"/>
    <w:rsid w:val="00593802"/>
    <w:rsid w:val="00593CE9"/>
    <w:rsid w:val="00595F08"/>
    <w:rsid w:val="0059615A"/>
    <w:rsid w:val="005964B1"/>
    <w:rsid w:val="005969CB"/>
    <w:rsid w:val="005A1395"/>
    <w:rsid w:val="005A183B"/>
    <w:rsid w:val="005A207C"/>
    <w:rsid w:val="005A2824"/>
    <w:rsid w:val="005A2A2D"/>
    <w:rsid w:val="005A31A6"/>
    <w:rsid w:val="005A3EEA"/>
    <w:rsid w:val="005A408D"/>
    <w:rsid w:val="005A4606"/>
    <w:rsid w:val="005A475D"/>
    <w:rsid w:val="005A4B68"/>
    <w:rsid w:val="005A54AA"/>
    <w:rsid w:val="005A5D48"/>
    <w:rsid w:val="005A620B"/>
    <w:rsid w:val="005A632B"/>
    <w:rsid w:val="005A697E"/>
    <w:rsid w:val="005A6B5A"/>
    <w:rsid w:val="005B166B"/>
    <w:rsid w:val="005B1F29"/>
    <w:rsid w:val="005B5796"/>
    <w:rsid w:val="005B595F"/>
    <w:rsid w:val="005B5968"/>
    <w:rsid w:val="005B5BC2"/>
    <w:rsid w:val="005B6162"/>
    <w:rsid w:val="005B6647"/>
    <w:rsid w:val="005B799A"/>
    <w:rsid w:val="005B7AEC"/>
    <w:rsid w:val="005C3D2F"/>
    <w:rsid w:val="005C4D48"/>
    <w:rsid w:val="005C5FF0"/>
    <w:rsid w:val="005C6AFB"/>
    <w:rsid w:val="005D2EC1"/>
    <w:rsid w:val="005D49FC"/>
    <w:rsid w:val="005D4C76"/>
    <w:rsid w:val="005D500C"/>
    <w:rsid w:val="005D515A"/>
    <w:rsid w:val="005D522C"/>
    <w:rsid w:val="005D5DB8"/>
    <w:rsid w:val="005E099E"/>
    <w:rsid w:val="005E245B"/>
    <w:rsid w:val="005E3477"/>
    <w:rsid w:val="005E473E"/>
    <w:rsid w:val="005E6ACC"/>
    <w:rsid w:val="005E7392"/>
    <w:rsid w:val="005E75E0"/>
    <w:rsid w:val="005F04F6"/>
    <w:rsid w:val="005F05B7"/>
    <w:rsid w:val="005F0FEF"/>
    <w:rsid w:val="005F10AA"/>
    <w:rsid w:val="005F13BA"/>
    <w:rsid w:val="005F16F8"/>
    <w:rsid w:val="005F1BE5"/>
    <w:rsid w:val="005F2ACB"/>
    <w:rsid w:val="005F34F9"/>
    <w:rsid w:val="005F3D0E"/>
    <w:rsid w:val="005F42ED"/>
    <w:rsid w:val="005F4F8F"/>
    <w:rsid w:val="005F6072"/>
    <w:rsid w:val="005F6A9F"/>
    <w:rsid w:val="005F70E8"/>
    <w:rsid w:val="005F7A81"/>
    <w:rsid w:val="00600639"/>
    <w:rsid w:val="00600847"/>
    <w:rsid w:val="00600CE5"/>
    <w:rsid w:val="00600E61"/>
    <w:rsid w:val="00603CC2"/>
    <w:rsid w:val="00604B54"/>
    <w:rsid w:val="00604F65"/>
    <w:rsid w:val="00606E4A"/>
    <w:rsid w:val="00610083"/>
    <w:rsid w:val="006104BC"/>
    <w:rsid w:val="006121F3"/>
    <w:rsid w:val="006124F9"/>
    <w:rsid w:val="006143E4"/>
    <w:rsid w:val="0061519C"/>
    <w:rsid w:val="00615A7E"/>
    <w:rsid w:val="0061780E"/>
    <w:rsid w:val="00622672"/>
    <w:rsid w:val="00622E8E"/>
    <w:rsid w:val="00622F40"/>
    <w:rsid w:val="00623B87"/>
    <w:rsid w:val="00626BFB"/>
    <w:rsid w:val="006301C9"/>
    <w:rsid w:val="0063023F"/>
    <w:rsid w:val="00631C8C"/>
    <w:rsid w:val="006325B0"/>
    <w:rsid w:val="00633495"/>
    <w:rsid w:val="00634E2E"/>
    <w:rsid w:val="00635552"/>
    <w:rsid w:val="00635D96"/>
    <w:rsid w:val="00637277"/>
    <w:rsid w:val="006375BB"/>
    <w:rsid w:val="00640996"/>
    <w:rsid w:val="0064127F"/>
    <w:rsid w:val="006417DB"/>
    <w:rsid w:val="00641F59"/>
    <w:rsid w:val="006466B1"/>
    <w:rsid w:val="00647A01"/>
    <w:rsid w:val="0065200C"/>
    <w:rsid w:val="00653394"/>
    <w:rsid w:val="00653AEA"/>
    <w:rsid w:val="00653EB6"/>
    <w:rsid w:val="006553BE"/>
    <w:rsid w:val="006556F2"/>
    <w:rsid w:val="00656F8B"/>
    <w:rsid w:val="00657410"/>
    <w:rsid w:val="0065787D"/>
    <w:rsid w:val="00657936"/>
    <w:rsid w:val="006609F6"/>
    <w:rsid w:val="00661152"/>
    <w:rsid w:val="00661216"/>
    <w:rsid w:val="006615D4"/>
    <w:rsid w:val="006620F0"/>
    <w:rsid w:val="00662B21"/>
    <w:rsid w:val="00662B4F"/>
    <w:rsid w:val="0066363F"/>
    <w:rsid w:val="00663D36"/>
    <w:rsid w:val="00664E0B"/>
    <w:rsid w:val="00664E92"/>
    <w:rsid w:val="006662FE"/>
    <w:rsid w:val="00667928"/>
    <w:rsid w:val="00667A6F"/>
    <w:rsid w:val="00670DE6"/>
    <w:rsid w:val="0067255F"/>
    <w:rsid w:val="006725F4"/>
    <w:rsid w:val="00673755"/>
    <w:rsid w:val="00673AFE"/>
    <w:rsid w:val="00673D0E"/>
    <w:rsid w:val="006755C5"/>
    <w:rsid w:val="00675CC4"/>
    <w:rsid w:val="006764DB"/>
    <w:rsid w:val="00676829"/>
    <w:rsid w:val="006769C1"/>
    <w:rsid w:val="00677D0B"/>
    <w:rsid w:val="00677EC5"/>
    <w:rsid w:val="00680335"/>
    <w:rsid w:val="006813D3"/>
    <w:rsid w:val="00682C77"/>
    <w:rsid w:val="0068308E"/>
    <w:rsid w:val="0068344F"/>
    <w:rsid w:val="00683F47"/>
    <w:rsid w:val="0068422B"/>
    <w:rsid w:val="00684889"/>
    <w:rsid w:val="00685C6C"/>
    <w:rsid w:val="00686649"/>
    <w:rsid w:val="00686CD4"/>
    <w:rsid w:val="00686E70"/>
    <w:rsid w:val="00687C77"/>
    <w:rsid w:val="00687E47"/>
    <w:rsid w:val="00690A29"/>
    <w:rsid w:val="0069221C"/>
    <w:rsid w:val="0069267F"/>
    <w:rsid w:val="006937AF"/>
    <w:rsid w:val="006939C0"/>
    <w:rsid w:val="0069531E"/>
    <w:rsid w:val="00696759"/>
    <w:rsid w:val="00697BAF"/>
    <w:rsid w:val="006A0C67"/>
    <w:rsid w:val="006A1A7A"/>
    <w:rsid w:val="006A1D55"/>
    <w:rsid w:val="006A20B2"/>
    <w:rsid w:val="006A2798"/>
    <w:rsid w:val="006A3B74"/>
    <w:rsid w:val="006A3E37"/>
    <w:rsid w:val="006A4163"/>
    <w:rsid w:val="006A562D"/>
    <w:rsid w:val="006A646D"/>
    <w:rsid w:val="006A6B67"/>
    <w:rsid w:val="006A6CC2"/>
    <w:rsid w:val="006A74F9"/>
    <w:rsid w:val="006B0470"/>
    <w:rsid w:val="006B1782"/>
    <w:rsid w:val="006B4E60"/>
    <w:rsid w:val="006B5179"/>
    <w:rsid w:val="006C313A"/>
    <w:rsid w:val="006C39D4"/>
    <w:rsid w:val="006C5F94"/>
    <w:rsid w:val="006C6650"/>
    <w:rsid w:val="006C7124"/>
    <w:rsid w:val="006C75B7"/>
    <w:rsid w:val="006C77BA"/>
    <w:rsid w:val="006D116C"/>
    <w:rsid w:val="006D17C9"/>
    <w:rsid w:val="006D1E06"/>
    <w:rsid w:val="006D221B"/>
    <w:rsid w:val="006D274C"/>
    <w:rsid w:val="006D2E88"/>
    <w:rsid w:val="006D3107"/>
    <w:rsid w:val="006D47A0"/>
    <w:rsid w:val="006D5612"/>
    <w:rsid w:val="006D6142"/>
    <w:rsid w:val="006D69F2"/>
    <w:rsid w:val="006E03B9"/>
    <w:rsid w:val="006E06FA"/>
    <w:rsid w:val="006E0F74"/>
    <w:rsid w:val="006E3B3D"/>
    <w:rsid w:val="006E4A69"/>
    <w:rsid w:val="006F01BC"/>
    <w:rsid w:val="006F0683"/>
    <w:rsid w:val="006F0C56"/>
    <w:rsid w:val="006F1E6F"/>
    <w:rsid w:val="006F2E79"/>
    <w:rsid w:val="006F3F13"/>
    <w:rsid w:val="006F47F5"/>
    <w:rsid w:val="006F4F4B"/>
    <w:rsid w:val="006F5C57"/>
    <w:rsid w:val="006F71EB"/>
    <w:rsid w:val="006F7EC3"/>
    <w:rsid w:val="007003CF"/>
    <w:rsid w:val="00704F03"/>
    <w:rsid w:val="0070550A"/>
    <w:rsid w:val="00706C9B"/>
    <w:rsid w:val="0071094C"/>
    <w:rsid w:val="007118D4"/>
    <w:rsid w:val="00711B04"/>
    <w:rsid w:val="00712194"/>
    <w:rsid w:val="00712F16"/>
    <w:rsid w:val="00713384"/>
    <w:rsid w:val="0071443A"/>
    <w:rsid w:val="00714C25"/>
    <w:rsid w:val="00715B04"/>
    <w:rsid w:val="00716612"/>
    <w:rsid w:val="00717C59"/>
    <w:rsid w:val="0072132F"/>
    <w:rsid w:val="00723DB8"/>
    <w:rsid w:val="00723F29"/>
    <w:rsid w:val="007248B8"/>
    <w:rsid w:val="0072568F"/>
    <w:rsid w:val="00726307"/>
    <w:rsid w:val="00726395"/>
    <w:rsid w:val="00727001"/>
    <w:rsid w:val="00727DB5"/>
    <w:rsid w:val="00731366"/>
    <w:rsid w:val="00732388"/>
    <w:rsid w:val="00732F24"/>
    <w:rsid w:val="007338E5"/>
    <w:rsid w:val="0073391C"/>
    <w:rsid w:val="007343D2"/>
    <w:rsid w:val="00734979"/>
    <w:rsid w:val="00734EFF"/>
    <w:rsid w:val="0073571C"/>
    <w:rsid w:val="00736D9A"/>
    <w:rsid w:val="007374CA"/>
    <w:rsid w:val="00740113"/>
    <w:rsid w:val="00741BAE"/>
    <w:rsid w:val="007424DF"/>
    <w:rsid w:val="00742A88"/>
    <w:rsid w:val="00742D3E"/>
    <w:rsid w:val="00745C22"/>
    <w:rsid w:val="007462F9"/>
    <w:rsid w:val="00747921"/>
    <w:rsid w:val="0075055E"/>
    <w:rsid w:val="00750CE8"/>
    <w:rsid w:val="00751AA5"/>
    <w:rsid w:val="00751C0B"/>
    <w:rsid w:val="00753BA4"/>
    <w:rsid w:val="00754329"/>
    <w:rsid w:val="007548AC"/>
    <w:rsid w:val="007555D9"/>
    <w:rsid w:val="00755D46"/>
    <w:rsid w:val="00755D93"/>
    <w:rsid w:val="00756183"/>
    <w:rsid w:val="007603DE"/>
    <w:rsid w:val="0076236B"/>
    <w:rsid w:val="0076535F"/>
    <w:rsid w:val="00765779"/>
    <w:rsid w:val="00765820"/>
    <w:rsid w:val="007658C1"/>
    <w:rsid w:val="00765D29"/>
    <w:rsid w:val="00766978"/>
    <w:rsid w:val="00770A6C"/>
    <w:rsid w:val="007714B8"/>
    <w:rsid w:val="007743D0"/>
    <w:rsid w:val="00775373"/>
    <w:rsid w:val="0077696B"/>
    <w:rsid w:val="00776A7D"/>
    <w:rsid w:val="007779C0"/>
    <w:rsid w:val="00777A58"/>
    <w:rsid w:val="007805CD"/>
    <w:rsid w:val="00780EBE"/>
    <w:rsid w:val="00780FB6"/>
    <w:rsid w:val="007835B9"/>
    <w:rsid w:val="007839DB"/>
    <w:rsid w:val="0078449B"/>
    <w:rsid w:val="0078467F"/>
    <w:rsid w:val="0078584A"/>
    <w:rsid w:val="00786F83"/>
    <w:rsid w:val="00787302"/>
    <w:rsid w:val="00787C49"/>
    <w:rsid w:val="00790207"/>
    <w:rsid w:val="00791341"/>
    <w:rsid w:val="0079269C"/>
    <w:rsid w:val="00795881"/>
    <w:rsid w:val="0079683E"/>
    <w:rsid w:val="0079703A"/>
    <w:rsid w:val="00797B99"/>
    <w:rsid w:val="00797DAE"/>
    <w:rsid w:val="007A0981"/>
    <w:rsid w:val="007A0C24"/>
    <w:rsid w:val="007A112F"/>
    <w:rsid w:val="007A2AB1"/>
    <w:rsid w:val="007A322E"/>
    <w:rsid w:val="007A40E2"/>
    <w:rsid w:val="007A5D88"/>
    <w:rsid w:val="007A7F3B"/>
    <w:rsid w:val="007B00C9"/>
    <w:rsid w:val="007B1CC7"/>
    <w:rsid w:val="007B24F0"/>
    <w:rsid w:val="007B26A2"/>
    <w:rsid w:val="007B276E"/>
    <w:rsid w:val="007B3A3F"/>
    <w:rsid w:val="007B3BEC"/>
    <w:rsid w:val="007B4CF5"/>
    <w:rsid w:val="007B59CF"/>
    <w:rsid w:val="007B5E28"/>
    <w:rsid w:val="007B6D10"/>
    <w:rsid w:val="007B7A3B"/>
    <w:rsid w:val="007C0137"/>
    <w:rsid w:val="007C0964"/>
    <w:rsid w:val="007C0AE8"/>
    <w:rsid w:val="007C1C49"/>
    <w:rsid w:val="007C2472"/>
    <w:rsid w:val="007C2E28"/>
    <w:rsid w:val="007C32DA"/>
    <w:rsid w:val="007C3A0A"/>
    <w:rsid w:val="007C3BD5"/>
    <w:rsid w:val="007C3CC2"/>
    <w:rsid w:val="007C413A"/>
    <w:rsid w:val="007C6F1A"/>
    <w:rsid w:val="007C7C6A"/>
    <w:rsid w:val="007D0B42"/>
    <w:rsid w:val="007D2395"/>
    <w:rsid w:val="007D5574"/>
    <w:rsid w:val="007E0C91"/>
    <w:rsid w:val="007E1277"/>
    <w:rsid w:val="007E1A39"/>
    <w:rsid w:val="007E36F4"/>
    <w:rsid w:val="007E447E"/>
    <w:rsid w:val="007E49DC"/>
    <w:rsid w:val="007E4E42"/>
    <w:rsid w:val="007E7420"/>
    <w:rsid w:val="007F0791"/>
    <w:rsid w:val="007F09DD"/>
    <w:rsid w:val="007F0BE0"/>
    <w:rsid w:val="007F0F5A"/>
    <w:rsid w:val="007F18DF"/>
    <w:rsid w:val="007F462E"/>
    <w:rsid w:val="007F48A2"/>
    <w:rsid w:val="007F4930"/>
    <w:rsid w:val="007F539A"/>
    <w:rsid w:val="007F66A8"/>
    <w:rsid w:val="007F777E"/>
    <w:rsid w:val="008013A7"/>
    <w:rsid w:val="0080204C"/>
    <w:rsid w:val="00803448"/>
    <w:rsid w:val="008040CB"/>
    <w:rsid w:val="0080524A"/>
    <w:rsid w:val="008058F9"/>
    <w:rsid w:val="008065C1"/>
    <w:rsid w:val="0080789A"/>
    <w:rsid w:val="00807DEE"/>
    <w:rsid w:val="00811E46"/>
    <w:rsid w:val="0081292E"/>
    <w:rsid w:val="008130C4"/>
    <w:rsid w:val="008137CC"/>
    <w:rsid w:val="00813AF1"/>
    <w:rsid w:val="00813C36"/>
    <w:rsid w:val="00814531"/>
    <w:rsid w:val="00814716"/>
    <w:rsid w:val="00815923"/>
    <w:rsid w:val="00816310"/>
    <w:rsid w:val="00820A4C"/>
    <w:rsid w:val="00821D56"/>
    <w:rsid w:val="0082285A"/>
    <w:rsid w:val="008238CC"/>
    <w:rsid w:val="00824A53"/>
    <w:rsid w:val="0082668F"/>
    <w:rsid w:val="00826FF5"/>
    <w:rsid w:val="00830987"/>
    <w:rsid w:val="00831998"/>
    <w:rsid w:val="008325A5"/>
    <w:rsid w:val="00835857"/>
    <w:rsid w:val="00835DCF"/>
    <w:rsid w:val="00835F68"/>
    <w:rsid w:val="00836758"/>
    <w:rsid w:val="00836E7C"/>
    <w:rsid w:val="008402DC"/>
    <w:rsid w:val="008422DF"/>
    <w:rsid w:val="00842BE3"/>
    <w:rsid w:val="008433B1"/>
    <w:rsid w:val="008436BF"/>
    <w:rsid w:val="00844A24"/>
    <w:rsid w:val="008458EC"/>
    <w:rsid w:val="00846157"/>
    <w:rsid w:val="00846248"/>
    <w:rsid w:val="00850B02"/>
    <w:rsid w:val="00850BC9"/>
    <w:rsid w:val="00850CCE"/>
    <w:rsid w:val="008520E8"/>
    <w:rsid w:val="00852152"/>
    <w:rsid w:val="00854F69"/>
    <w:rsid w:val="008557BF"/>
    <w:rsid w:val="00856BEC"/>
    <w:rsid w:val="00860E12"/>
    <w:rsid w:val="0086154D"/>
    <w:rsid w:val="00862130"/>
    <w:rsid w:val="008624D3"/>
    <w:rsid w:val="00862826"/>
    <w:rsid w:val="00865B79"/>
    <w:rsid w:val="008670A7"/>
    <w:rsid w:val="0086769B"/>
    <w:rsid w:val="0087175E"/>
    <w:rsid w:val="0087278A"/>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69FD"/>
    <w:rsid w:val="00886D1F"/>
    <w:rsid w:val="008870A7"/>
    <w:rsid w:val="008876D3"/>
    <w:rsid w:val="0089075C"/>
    <w:rsid w:val="008915DD"/>
    <w:rsid w:val="0089171D"/>
    <w:rsid w:val="00891BE8"/>
    <w:rsid w:val="008926DD"/>
    <w:rsid w:val="00892BBD"/>
    <w:rsid w:val="008930A7"/>
    <w:rsid w:val="00893540"/>
    <w:rsid w:val="00894FEF"/>
    <w:rsid w:val="008952E5"/>
    <w:rsid w:val="008959CF"/>
    <w:rsid w:val="008960F5"/>
    <w:rsid w:val="00897448"/>
    <w:rsid w:val="00897720"/>
    <w:rsid w:val="00897AAF"/>
    <w:rsid w:val="008A1A89"/>
    <w:rsid w:val="008A212D"/>
    <w:rsid w:val="008A2732"/>
    <w:rsid w:val="008A35D4"/>
    <w:rsid w:val="008A566F"/>
    <w:rsid w:val="008A6864"/>
    <w:rsid w:val="008A6F23"/>
    <w:rsid w:val="008A7CF8"/>
    <w:rsid w:val="008B0550"/>
    <w:rsid w:val="008B087C"/>
    <w:rsid w:val="008B1123"/>
    <w:rsid w:val="008B328A"/>
    <w:rsid w:val="008B3384"/>
    <w:rsid w:val="008B4355"/>
    <w:rsid w:val="008B4959"/>
    <w:rsid w:val="008B4B78"/>
    <w:rsid w:val="008B5621"/>
    <w:rsid w:val="008B70B8"/>
    <w:rsid w:val="008B75F4"/>
    <w:rsid w:val="008C1079"/>
    <w:rsid w:val="008C120D"/>
    <w:rsid w:val="008C21DC"/>
    <w:rsid w:val="008C268D"/>
    <w:rsid w:val="008C2980"/>
    <w:rsid w:val="008C367C"/>
    <w:rsid w:val="008C41EB"/>
    <w:rsid w:val="008C4AFF"/>
    <w:rsid w:val="008C5097"/>
    <w:rsid w:val="008C59AD"/>
    <w:rsid w:val="008C6B20"/>
    <w:rsid w:val="008C70B9"/>
    <w:rsid w:val="008C77B5"/>
    <w:rsid w:val="008C797F"/>
    <w:rsid w:val="008D04CF"/>
    <w:rsid w:val="008D2AA3"/>
    <w:rsid w:val="008D2C08"/>
    <w:rsid w:val="008D30E6"/>
    <w:rsid w:val="008D3D1B"/>
    <w:rsid w:val="008D44F1"/>
    <w:rsid w:val="008D4B20"/>
    <w:rsid w:val="008D6BE6"/>
    <w:rsid w:val="008D6F51"/>
    <w:rsid w:val="008D758A"/>
    <w:rsid w:val="008E00C8"/>
    <w:rsid w:val="008E2833"/>
    <w:rsid w:val="008E2A26"/>
    <w:rsid w:val="008E3444"/>
    <w:rsid w:val="008E44B3"/>
    <w:rsid w:val="008E4AAD"/>
    <w:rsid w:val="008E4C0B"/>
    <w:rsid w:val="008E51BE"/>
    <w:rsid w:val="008E6070"/>
    <w:rsid w:val="008E6CD4"/>
    <w:rsid w:val="008E75AD"/>
    <w:rsid w:val="008E77FF"/>
    <w:rsid w:val="008F1B3A"/>
    <w:rsid w:val="008F1C45"/>
    <w:rsid w:val="008F2E2D"/>
    <w:rsid w:val="008F4C36"/>
    <w:rsid w:val="008F5878"/>
    <w:rsid w:val="008F596F"/>
    <w:rsid w:val="008F5ED6"/>
    <w:rsid w:val="008F614A"/>
    <w:rsid w:val="00900D64"/>
    <w:rsid w:val="0090165A"/>
    <w:rsid w:val="00902D41"/>
    <w:rsid w:val="00902DB6"/>
    <w:rsid w:val="00903AA8"/>
    <w:rsid w:val="00903B9B"/>
    <w:rsid w:val="00904E58"/>
    <w:rsid w:val="0091181F"/>
    <w:rsid w:val="00911F9D"/>
    <w:rsid w:val="009124D9"/>
    <w:rsid w:val="00912ACB"/>
    <w:rsid w:val="009146D0"/>
    <w:rsid w:val="00914FEE"/>
    <w:rsid w:val="00917CDD"/>
    <w:rsid w:val="00917F38"/>
    <w:rsid w:val="00920853"/>
    <w:rsid w:val="0092101F"/>
    <w:rsid w:val="009232CA"/>
    <w:rsid w:val="009237E9"/>
    <w:rsid w:val="00924720"/>
    <w:rsid w:val="00924B87"/>
    <w:rsid w:val="00925E72"/>
    <w:rsid w:val="00926819"/>
    <w:rsid w:val="009272F5"/>
    <w:rsid w:val="00930124"/>
    <w:rsid w:val="009307F5"/>
    <w:rsid w:val="00931F71"/>
    <w:rsid w:val="00932F74"/>
    <w:rsid w:val="00933B27"/>
    <w:rsid w:val="009345F5"/>
    <w:rsid w:val="00934E1C"/>
    <w:rsid w:val="009358A0"/>
    <w:rsid w:val="00935FEB"/>
    <w:rsid w:val="009361C8"/>
    <w:rsid w:val="00936258"/>
    <w:rsid w:val="0093697D"/>
    <w:rsid w:val="009369FB"/>
    <w:rsid w:val="00936CEC"/>
    <w:rsid w:val="009371F3"/>
    <w:rsid w:val="009375D0"/>
    <w:rsid w:val="00937EC6"/>
    <w:rsid w:val="009411C5"/>
    <w:rsid w:val="009420C0"/>
    <w:rsid w:val="009429CF"/>
    <w:rsid w:val="00942F7B"/>
    <w:rsid w:val="009449C1"/>
    <w:rsid w:val="009449CA"/>
    <w:rsid w:val="00945103"/>
    <w:rsid w:val="00947564"/>
    <w:rsid w:val="009478C2"/>
    <w:rsid w:val="00950123"/>
    <w:rsid w:val="009505FB"/>
    <w:rsid w:val="009519B0"/>
    <w:rsid w:val="00951C3E"/>
    <w:rsid w:val="00952663"/>
    <w:rsid w:val="00954CD4"/>
    <w:rsid w:val="00964112"/>
    <w:rsid w:val="00964AC6"/>
    <w:rsid w:val="0096593B"/>
    <w:rsid w:val="00967EDF"/>
    <w:rsid w:val="00967F56"/>
    <w:rsid w:val="00972300"/>
    <w:rsid w:val="009734A2"/>
    <w:rsid w:val="00973708"/>
    <w:rsid w:val="00974783"/>
    <w:rsid w:val="00974C24"/>
    <w:rsid w:val="00975680"/>
    <w:rsid w:val="00975D95"/>
    <w:rsid w:val="0097619B"/>
    <w:rsid w:val="00977A98"/>
    <w:rsid w:val="00981F28"/>
    <w:rsid w:val="0098241F"/>
    <w:rsid w:val="009836C7"/>
    <w:rsid w:val="009847EA"/>
    <w:rsid w:val="00985D4B"/>
    <w:rsid w:val="00987569"/>
    <w:rsid w:val="00987A23"/>
    <w:rsid w:val="00990B2C"/>
    <w:rsid w:val="00991601"/>
    <w:rsid w:val="0099268D"/>
    <w:rsid w:val="00992A8C"/>
    <w:rsid w:val="00992C1D"/>
    <w:rsid w:val="009932F1"/>
    <w:rsid w:val="00993670"/>
    <w:rsid w:val="0099617B"/>
    <w:rsid w:val="009A175C"/>
    <w:rsid w:val="009A1E53"/>
    <w:rsid w:val="009A2B05"/>
    <w:rsid w:val="009A31D4"/>
    <w:rsid w:val="009A3DC4"/>
    <w:rsid w:val="009A5EDC"/>
    <w:rsid w:val="009A7697"/>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913"/>
    <w:rsid w:val="009B7F04"/>
    <w:rsid w:val="009C0700"/>
    <w:rsid w:val="009C0834"/>
    <w:rsid w:val="009C1142"/>
    <w:rsid w:val="009C18D0"/>
    <w:rsid w:val="009C18D7"/>
    <w:rsid w:val="009C1DD2"/>
    <w:rsid w:val="009C288F"/>
    <w:rsid w:val="009C3F98"/>
    <w:rsid w:val="009C4F89"/>
    <w:rsid w:val="009C56E1"/>
    <w:rsid w:val="009C5723"/>
    <w:rsid w:val="009C62AA"/>
    <w:rsid w:val="009C75B0"/>
    <w:rsid w:val="009D05DE"/>
    <w:rsid w:val="009D2442"/>
    <w:rsid w:val="009D2EC3"/>
    <w:rsid w:val="009D3250"/>
    <w:rsid w:val="009D34BC"/>
    <w:rsid w:val="009D4A52"/>
    <w:rsid w:val="009D6C23"/>
    <w:rsid w:val="009E07BF"/>
    <w:rsid w:val="009E26D9"/>
    <w:rsid w:val="009E2BE3"/>
    <w:rsid w:val="009E2C0F"/>
    <w:rsid w:val="009E33CA"/>
    <w:rsid w:val="009E37BF"/>
    <w:rsid w:val="009E3C09"/>
    <w:rsid w:val="009E3E67"/>
    <w:rsid w:val="009E4E57"/>
    <w:rsid w:val="009E5920"/>
    <w:rsid w:val="009E71BE"/>
    <w:rsid w:val="009F022D"/>
    <w:rsid w:val="009F057D"/>
    <w:rsid w:val="009F0D55"/>
    <w:rsid w:val="009F2279"/>
    <w:rsid w:val="009F37E8"/>
    <w:rsid w:val="009F3AC3"/>
    <w:rsid w:val="009F3BA3"/>
    <w:rsid w:val="009F4060"/>
    <w:rsid w:val="009F41A5"/>
    <w:rsid w:val="009F499D"/>
    <w:rsid w:val="009F5D18"/>
    <w:rsid w:val="009F7D60"/>
    <w:rsid w:val="00A002C4"/>
    <w:rsid w:val="00A00456"/>
    <w:rsid w:val="00A01E0A"/>
    <w:rsid w:val="00A02FC1"/>
    <w:rsid w:val="00A030F8"/>
    <w:rsid w:val="00A03A40"/>
    <w:rsid w:val="00A03DAD"/>
    <w:rsid w:val="00A06442"/>
    <w:rsid w:val="00A06D37"/>
    <w:rsid w:val="00A07788"/>
    <w:rsid w:val="00A1055E"/>
    <w:rsid w:val="00A109D5"/>
    <w:rsid w:val="00A11315"/>
    <w:rsid w:val="00A11FDC"/>
    <w:rsid w:val="00A13090"/>
    <w:rsid w:val="00A13CA2"/>
    <w:rsid w:val="00A1499A"/>
    <w:rsid w:val="00A15733"/>
    <w:rsid w:val="00A159C4"/>
    <w:rsid w:val="00A161EA"/>
    <w:rsid w:val="00A16937"/>
    <w:rsid w:val="00A17331"/>
    <w:rsid w:val="00A17439"/>
    <w:rsid w:val="00A204A2"/>
    <w:rsid w:val="00A20AC4"/>
    <w:rsid w:val="00A21FE7"/>
    <w:rsid w:val="00A22558"/>
    <w:rsid w:val="00A225E1"/>
    <w:rsid w:val="00A23A0E"/>
    <w:rsid w:val="00A25760"/>
    <w:rsid w:val="00A25993"/>
    <w:rsid w:val="00A26E75"/>
    <w:rsid w:val="00A30069"/>
    <w:rsid w:val="00A31708"/>
    <w:rsid w:val="00A320CF"/>
    <w:rsid w:val="00A32CA7"/>
    <w:rsid w:val="00A32EC1"/>
    <w:rsid w:val="00A33C0A"/>
    <w:rsid w:val="00A34ABB"/>
    <w:rsid w:val="00A35B53"/>
    <w:rsid w:val="00A37197"/>
    <w:rsid w:val="00A410E5"/>
    <w:rsid w:val="00A413EA"/>
    <w:rsid w:val="00A4187F"/>
    <w:rsid w:val="00A41935"/>
    <w:rsid w:val="00A43200"/>
    <w:rsid w:val="00A43DDD"/>
    <w:rsid w:val="00A446B6"/>
    <w:rsid w:val="00A45E5E"/>
    <w:rsid w:val="00A47202"/>
    <w:rsid w:val="00A512EC"/>
    <w:rsid w:val="00A518A2"/>
    <w:rsid w:val="00A52D6D"/>
    <w:rsid w:val="00A538F4"/>
    <w:rsid w:val="00A53E9A"/>
    <w:rsid w:val="00A53FD0"/>
    <w:rsid w:val="00A54BC0"/>
    <w:rsid w:val="00A560F1"/>
    <w:rsid w:val="00A569CA"/>
    <w:rsid w:val="00A56FD2"/>
    <w:rsid w:val="00A5752D"/>
    <w:rsid w:val="00A5792E"/>
    <w:rsid w:val="00A64E22"/>
    <w:rsid w:val="00A65EC9"/>
    <w:rsid w:val="00A66521"/>
    <w:rsid w:val="00A669F2"/>
    <w:rsid w:val="00A67471"/>
    <w:rsid w:val="00A6770E"/>
    <w:rsid w:val="00A67FC9"/>
    <w:rsid w:val="00A70D06"/>
    <w:rsid w:val="00A732A8"/>
    <w:rsid w:val="00A7334A"/>
    <w:rsid w:val="00A73444"/>
    <w:rsid w:val="00A73A11"/>
    <w:rsid w:val="00A741A5"/>
    <w:rsid w:val="00A76662"/>
    <w:rsid w:val="00A76D0C"/>
    <w:rsid w:val="00A77458"/>
    <w:rsid w:val="00A77721"/>
    <w:rsid w:val="00A80D41"/>
    <w:rsid w:val="00A816C5"/>
    <w:rsid w:val="00A8394E"/>
    <w:rsid w:val="00A83A5D"/>
    <w:rsid w:val="00A83F84"/>
    <w:rsid w:val="00A907E4"/>
    <w:rsid w:val="00A918F0"/>
    <w:rsid w:val="00A93560"/>
    <w:rsid w:val="00A93FED"/>
    <w:rsid w:val="00A943ED"/>
    <w:rsid w:val="00A945D7"/>
    <w:rsid w:val="00A9580D"/>
    <w:rsid w:val="00A96C25"/>
    <w:rsid w:val="00AA126E"/>
    <w:rsid w:val="00AA3B0A"/>
    <w:rsid w:val="00AA4C5F"/>
    <w:rsid w:val="00AA5139"/>
    <w:rsid w:val="00AA7851"/>
    <w:rsid w:val="00AB20E5"/>
    <w:rsid w:val="00AB24BC"/>
    <w:rsid w:val="00AB26BA"/>
    <w:rsid w:val="00AB4BBA"/>
    <w:rsid w:val="00AB4D58"/>
    <w:rsid w:val="00AB5208"/>
    <w:rsid w:val="00AB589C"/>
    <w:rsid w:val="00AB5F3F"/>
    <w:rsid w:val="00AB601A"/>
    <w:rsid w:val="00AB63E8"/>
    <w:rsid w:val="00AB653C"/>
    <w:rsid w:val="00AC1F09"/>
    <w:rsid w:val="00AC24CF"/>
    <w:rsid w:val="00AC2D18"/>
    <w:rsid w:val="00AC3246"/>
    <w:rsid w:val="00AC38D9"/>
    <w:rsid w:val="00AC3B65"/>
    <w:rsid w:val="00AC68E1"/>
    <w:rsid w:val="00AC7388"/>
    <w:rsid w:val="00AC7FE4"/>
    <w:rsid w:val="00AD0B44"/>
    <w:rsid w:val="00AD2119"/>
    <w:rsid w:val="00AD229E"/>
    <w:rsid w:val="00AD2390"/>
    <w:rsid w:val="00AD2B35"/>
    <w:rsid w:val="00AD3B8A"/>
    <w:rsid w:val="00AD3E04"/>
    <w:rsid w:val="00AD4F19"/>
    <w:rsid w:val="00AD59D1"/>
    <w:rsid w:val="00AD69F0"/>
    <w:rsid w:val="00AD7E2D"/>
    <w:rsid w:val="00AE111D"/>
    <w:rsid w:val="00AE26F5"/>
    <w:rsid w:val="00AE2B4E"/>
    <w:rsid w:val="00AE2C17"/>
    <w:rsid w:val="00AE36A4"/>
    <w:rsid w:val="00AE4C9B"/>
    <w:rsid w:val="00AE4F2A"/>
    <w:rsid w:val="00AE5441"/>
    <w:rsid w:val="00AE5894"/>
    <w:rsid w:val="00AE59B3"/>
    <w:rsid w:val="00AE70DA"/>
    <w:rsid w:val="00AF0063"/>
    <w:rsid w:val="00AF00F2"/>
    <w:rsid w:val="00AF185A"/>
    <w:rsid w:val="00AF33A0"/>
    <w:rsid w:val="00AF5C9A"/>
    <w:rsid w:val="00AF6776"/>
    <w:rsid w:val="00AF7BC4"/>
    <w:rsid w:val="00B0019E"/>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1ABD"/>
    <w:rsid w:val="00B12242"/>
    <w:rsid w:val="00B132B1"/>
    <w:rsid w:val="00B14580"/>
    <w:rsid w:val="00B211FF"/>
    <w:rsid w:val="00B22AAB"/>
    <w:rsid w:val="00B241DB"/>
    <w:rsid w:val="00B24B08"/>
    <w:rsid w:val="00B25A66"/>
    <w:rsid w:val="00B3011F"/>
    <w:rsid w:val="00B30904"/>
    <w:rsid w:val="00B31126"/>
    <w:rsid w:val="00B32200"/>
    <w:rsid w:val="00B3253A"/>
    <w:rsid w:val="00B32A2F"/>
    <w:rsid w:val="00B33177"/>
    <w:rsid w:val="00B33F64"/>
    <w:rsid w:val="00B3687A"/>
    <w:rsid w:val="00B36D36"/>
    <w:rsid w:val="00B37EAD"/>
    <w:rsid w:val="00B400EA"/>
    <w:rsid w:val="00B40534"/>
    <w:rsid w:val="00B410B3"/>
    <w:rsid w:val="00B411B4"/>
    <w:rsid w:val="00B41318"/>
    <w:rsid w:val="00B41895"/>
    <w:rsid w:val="00B42E45"/>
    <w:rsid w:val="00B4308D"/>
    <w:rsid w:val="00B44413"/>
    <w:rsid w:val="00B4522D"/>
    <w:rsid w:val="00B46729"/>
    <w:rsid w:val="00B47623"/>
    <w:rsid w:val="00B47660"/>
    <w:rsid w:val="00B501AD"/>
    <w:rsid w:val="00B50A29"/>
    <w:rsid w:val="00B50CEE"/>
    <w:rsid w:val="00B51645"/>
    <w:rsid w:val="00B518DC"/>
    <w:rsid w:val="00B531CB"/>
    <w:rsid w:val="00B536B5"/>
    <w:rsid w:val="00B55B0F"/>
    <w:rsid w:val="00B5735A"/>
    <w:rsid w:val="00B60C0F"/>
    <w:rsid w:val="00B60E92"/>
    <w:rsid w:val="00B63B46"/>
    <w:rsid w:val="00B63C0E"/>
    <w:rsid w:val="00B65491"/>
    <w:rsid w:val="00B654EC"/>
    <w:rsid w:val="00B655FF"/>
    <w:rsid w:val="00B659F1"/>
    <w:rsid w:val="00B6621F"/>
    <w:rsid w:val="00B66D2D"/>
    <w:rsid w:val="00B70B00"/>
    <w:rsid w:val="00B7103E"/>
    <w:rsid w:val="00B71E0A"/>
    <w:rsid w:val="00B73262"/>
    <w:rsid w:val="00B732F9"/>
    <w:rsid w:val="00B732FE"/>
    <w:rsid w:val="00B73932"/>
    <w:rsid w:val="00B73FC5"/>
    <w:rsid w:val="00B745CC"/>
    <w:rsid w:val="00B74803"/>
    <w:rsid w:val="00B749EC"/>
    <w:rsid w:val="00B75DE6"/>
    <w:rsid w:val="00B75E9F"/>
    <w:rsid w:val="00B776B6"/>
    <w:rsid w:val="00B7784D"/>
    <w:rsid w:val="00B77C4E"/>
    <w:rsid w:val="00B80741"/>
    <w:rsid w:val="00B8097E"/>
    <w:rsid w:val="00B80A28"/>
    <w:rsid w:val="00B80CB3"/>
    <w:rsid w:val="00B80E6A"/>
    <w:rsid w:val="00B81838"/>
    <w:rsid w:val="00B81AF1"/>
    <w:rsid w:val="00B81BB5"/>
    <w:rsid w:val="00B83D92"/>
    <w:rsid w:val="00B852A4"/>
    <w:rsid w:val="00B85DEE"/>
    <w:rsid w:val="00B85F1F"/>
    <w:rsid w:val="00B85F9D"/>
    <w:rsid w:val="00B86949"/>
    <w:rsid w:val="00B86972"/>
    <w:rsid w:val="00B912B9"/>
    <w:rsid w:val="00B91925"/>
    <w:rsid w:val="00B927A5"/>
    <w:rsid w:val="00B945BB"/>
    <w:rsid w:val="00B961F6"/>
    <w:rsid w:val="00B96DCE"/>
    <w:rsid w:val="00B970DE"/>
    <w:rsid w:val="00BA138F"/>
    <w:rsid w:val="00BA1EF5"/>
    <w:rsid w:val="00BA3526"/>
    <w:rsid w:val="00BA365E"/>
    <w:rsid w:val="00BA472C"/>
    <w:rsid w:val="00BA49DD"/>
    <w:rsid w:val="00BA6CC2"/>
    <w:rsid w:val="00BA7305"/>
    <w:rsid w:val="00BB1E36"/>
    <w:rsid w:val="00BB2A0E"/>
    <w:rsid w:val="00BB49D1"/>
    <w:rsid w:val="00BB53B2"/>
    <w:rsid w:val="00BB630A"/>
    <w:rsid w:val="00BB6828"/>
    <w:rsid w:val="00BB6853"/>
    <w:rsid w:val="00BB721B"/>
    <w:rsid w:val="00BC0120"/>
    <w:rsid w:val="00BC01D7"/>
    <w:rsid w:val="00BC03B1"/>
    <w:rsid w:val="00BC0D47"/>
    <w:rsid w:val="00BC1237"/>
    <w:rsid w:val="00BC1284"/>
    <w:rsid w:val="00BC4497"/>
    <w:rsid w:val="00BC4942"/>
    <w:rsid w:val="00BC4C99"/>
    <w:rsid w:val="00BC5229"/>
    <w:rsid w:val="00BC58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D7118"/>
    <w:rsid w:val="00BE097A"/>
    <w:rsid w:val="00BE0B02"/>
    <w:rsid w:val="00BE1C25"/>
    <w:rsid w:val="00BE1D33"/>
    <w:rsid w:val="00BE2A26"/>
    <w:rsid w:val="00BE2F6D"/>
    <w:rsid w:val="00BE34A2"/>
    <w:rsid w:val="00BE36B2"/>
    <w:rsid w:val="00BE3B9D"/>
    <w:rsid w:val="00BE49C7"/>
    <w:rsid w:val="00BE658A"/>
    <w:rsid w:val="00BE65E7"/>
    <w:rsid w:val="00BE7D0E"/>
    <w:rsid w:val="00BF0163"/>
    <w:rsid w:val="00BF07C9"/>
    <w:rsid w:val="00BF0D30"/>
    <w:rsid w:val="00BF1293"/>
    <w:rsid w:val="00BF34EB"/>
    <w:rsid w:val="00BF3F09"/>
    <w:rsid w:val="00BF46FA"/>
    <w:rsid w:val="00BF6596"/>
    <w:rsid w:val="00BF6CC8"/>
    <w:rsid w:val="00BF6D48"/>
    <w:rsid w:val="00BF7496"/>
    <w:rsid w:val="00C000A0"/>
    <w:rsid w:val="00C00868"/>
    <w:rsid w:val="00C0141E"/>
    <w:rsid w:val="00C02685"/>
    <w:rsid w:val="00C027C6"/>
    <w:rsid w:val="00C033D7"/>
    <w:rsid w:val="00C03A9D"/>
    <w:rsid w:val="00C04A53"/>
    <w:rsid w:val="00C05809"/>
    <w:rsid w:val="00C06DCD"/>
    <w:rsid w:val="00C06E7D"/>
    <w:rsid w:val="00C105D6"/>
    <w:rsid w:val="00C1180C"/>
    <w:rsid w:val="00C12135"/>
    <w:rsid w:val="00C12B6D"/>
    <w:rsid w:val="00C137E1"/>
    <w:rsid w:val="00C1496D"/>
    <w:rsid w:val="00C15B6D"/>
    <w:rsid w:val="00C17534"/>
    <w:rsid w:val="00C17AEB"/>
    <w:rsid w:val="00C20518"/>
    <w:rsid w:val="00C20F5A"/>
    <w:rsid w:val="00C21A81"/>
    <w:rsid w:val="00C21ECC"/>
    <w:rsid w:val="00C22347"/>
    <w:rsid w:val="00C23F97"/>
    <w:rsid w:val="00C24720"/>
    <w:rsid w:val="00C250DA"/>
    <w:rsid w:val="00C25AA8"/>
    <w:rsid w:val="00C27FE9"/>
    <w:rsid w:val="00C30FDA"/>
    <w:rsid w:val="00C3144F"/>
    <w:rsid w:val="00C31CB5"/>
    <w:rsid w:val="00C32238"/>
    <w:rsid w:val="00C329B6"/>
    <w:rsid w:val="00C333D1"/>
    <w:rsid w:val="00C3363B"/>
    <w:rsid w:val="00C33728"/>
    <w:rsid w:val="00C34302"/>
    <w:rsid w:val="00C34DB2"/>
    <w:rsid w:val="00C352B4"/>
    <w:rsid w:val="00C362C0"/>
    <w:rsid w:val="00C36BC1"/>
    <w:rsid w:val="00C40388"/>
    <w:rsid w:val="00C404EA"/>
    <w:rsid w:val="00C41253"/>
    <w:rsid w:val="00C41608"/>
    <w:rsid w:val="00C41E17"/>
    <w:rsid w:val="00C41F4A"/>
    <w:rsid w:val="00C431DF"/>
    <w:rsid w:val="00C448B5"/>
    <w:rsid w:val="00C457BA"/>
    <w:rsid w:val="00C462F2"/>
    <w:rsid w:val="00C46508"/>
    <w:rsid w:val="00C46B5F"/>
    <w:rsid w:val="00C50A5D"/>
    <w:rsid w:val="00C511C7"/>
    <w:rsid w:val="00C51E93"/>
    <w:rsid w:val="00C527DA"/>
    <w:rsid w:val="00C52EBD"/>
    <w:rsid w:val="00C53018"/>
    <w:rsid w:val="00C53383"/>
    <w:rsid w:val="00C5395E"/>
    <w:rsid w:val="00C53A94"/>
    <w:rsid w:val="00C564D2"/>
    <w:rsid w:val="00C565B8"/>
    <w:rsid w:val="00C57A0C"/>
    <w:rsid w:val="00C57FA5"/>
    <w:rsid w:val="00C6036A"/>
    <w:rsid w:val="00C61002"/>
    <w:rsid w:val="00C612B0"/>
    <w:rsid w:val="00C6176F"/>
    <w:rsid w:val="00C63A92"/>
    <w:rsid w:val="00C647F1"/>
    <w:rsid w:val="00C65EDB"/>
    <w:rsid w:val="00C66213"/>
    <w:rsid w:val="00C679C9"/>
    <w:rsid w:val="00C716B3"/>
    <w:rsid w:val="00C7190E"/>
    <w:rsid w:val="00C726CF"/>
    <w:rsid w:val="00C737AB"/>
    <w:rsid w:val="00C7393A"/>
    <w:rsid w:val="00C76027"/>
    <w:rsid w:val="00C764EE"/>
    <w:rsid w:val="00C83389"/>
    <w:rsid w:val="00C83C89"/>
    <w:rsid w:val="00C86195"/>
    <w:rsid w:val="00C878F0"/>
    <w:rsid w:val="00C91B59"/>
    <w:rsid w:val="00C931F3"/>
    <w:rsid w:val="00C939E6"/>
    <w:rsid w:val="00C93B2E"/>
    <w:rsid w:val="00C93F7B"/>
    <w:rsid w:val="00C94E3B"/>
    <w:rsid w:val="00C962AC"/>
    <w:rsid w:val="00C9675A"/>
    <w:rsid w:val="00C97065"/>
    <w:rsid w:val="00CA082B"/>
    <w:rsid w:val="00CA0F39"/>
    <w:rsid w:val="00CA17FB"/>
    <w:rsid w:val="00CA18EA"/>
    <w:rsid w:val="00CA212E"/>
    <w:rsid w:val="00CA265D"/>
    <w:rsid w:val="00CA3BFB"/>
    <w:rsid w:val="00CA4203"/>
    <w:rsid w:val="00CA4F6B"/>
    <w:rsid w:val="00CA5773"/>
    <w:rsid w:val="00CA578C"/>
    <w:rsid w:val="00CA5ABC"/>
    <w:rsid w:val="00CA6379"/>
    <w:rsid w:val="00CA67DF"/>
    <w:rsid w:val="00CA6E40"/>
    <w:rsid w:val="00CB0E23"/>
    <w:rsid w:val="00CB1519"/>
    <w:rsid w:val="00CB3024"/>
    <w:rsid w:val="00CB3152"/>
    <w:rsid w:val="00CB32DC"/>
    <w:rsid w:val="00CB4040"/>
    <w:rsid w:val="00CB46A6"/>
    <w:rsid w:val="00CB77AD"/>
    <w:rsid w:val="00CC0283"/>
    <w:rsid w:val="00CC0B0E"/>
    <w:rsid w:val="00CC2353"/>
    <w:rsid w:val="00CC32D3"/>
    <w:rsid w:val="00CC3EF5"/>
    <w:rsid w:val="00CC4B19"/>
    <w:rsid w:val="00CC54D8"/>
    <w:rsid w:val="00CC60B9"/>
    <w:rsid w:val="00CC7355"/>
    <w:rsid w:val="00CC773E"/>
    <w:rsid w:val="00CC7E8E"/>
    <w:rsid w:val="00CD20B9"/>
    <w:rsid w:val="00CD2456"/>
    <w:rsid w:val="00CD3485"/>
    <w:rsid w:val="00CD370C"/>
    <w:rsid w:val="00CD3915"/>
    <w:rsid w:val="00CD4897"/>
    <w:rsid w:val="00CD4F71"/>
    <w:rsid w:val="00CD755B"/>
    <w:rsid w:val="00CE03B6"/>
    <w:rsid w:val="00CE25FC"/>
    <w:rsid w:val="00CE27C0"/>
    <w:rsid w:val="00CE2C6A"/>
    <w:rsid w:val="00CE2D28"/>
    <w:rsid w:val="00CE350E"/>
    <w:rsid w:val="00CE5330"/>
    <w:rsid w:val="00CE5659"/>
    <w:rsid w:val="00CE5DEE"/>
    <w:rsid w:val="00CE70B9"/>
    <w:rsid w:val="00CE71DE"/>
    <w:rsid w:val="00CE775F"/>
    <w:rsid w:val="00CE7A0F"/>
    <w:rsid w:val="00CE7E0D"/>
    <w:rsid w:val="00CE7F73"/>
    <w:rsid w:val="00CF0401"/>
    <w:rsid w:val="00CF1014"/>
    <w:rsid w:val="00CF160C"/>
    <w:rsid w:val="00CF1E94"/>
    <w:rsid w:val="00CF2AEE"/>
    <w:rsid w:val="00CF2E33"/>
    <w:rsid w:val="00CF5375"/>
    <w:rsid w:val="00D008CA"/>
    <w:rsid w:val="00D00A8F"/>
    <w:rsid w:val="00D00B5F"/>
    <w:rsid w:val="00D01417"/>
    <w:rsid w:val="00D01A45"/>
    <w:rsid w:val="00D0286F"/>
    <w:rsid w:val="00D029D0"/>
    <w:rsid w:val="00D02D2B"/>
    <w:rsid w:val="00D03420"/>
    <w:rsid w:val="00D035DB"/>
    <w:rsid w:val="00D04228"/>
    <w:rsid w:val="00D043FD"/>
    <w:rsid w:val="00D07116"/>
    <w:rsid w:val="00D07E5C"/>
    <w:rsid w:val="00D105C5"/>
    <w:rsid w:val="00D10623"/>
    <w:rsid w:val="00D10CAE"/>
    <w:rsid w:val="00D11F66"/>
    <w:rsid w:val="00D121D5"/>
    <w:rsid w:val="00D12A4B"/>
    <w:rsid w:val="00D13612"/>
    <w:rsid w:val="00D14224"/>
    <w:rsid w:val="00D165EE"/>
    <w:rsid w:val="00D17D4A"/>
    <w:rsid w:val="00D24152"/>
    <w:rsid w:val="00D242D4"/>
    <w:rsid w:val="00D243BB"/>
    <w:rsid w:val="00D2453B"/>
    <w:rsid w:val="00D26629"/>
    <w:rsid w:val="00D30987"/>
    <w:rsid w:val="00D31DDB"/>
    <w:rsid w:val="00D33775"/>
    <w:rsid w:val="00D33F5A"/>
    <w:rsid w:val="00D3400A"/>
    <w:rsid w:val="00D3405A"/>
    <w:rsid w:val="00D34D8C"/>
    <w:rsid w:val="00D3501B"/>
    <w:rsid w:val="00D36492"/>
    <w:rsid w:val="00D37382"/>
    <w:rsid w:val="00D40A4D"/>
    <w:rsid w:val="00D41FB1"/>
    <w:rsid w:val="00D42A97"/>
    <w:rsid w:val="00D42B74"/>
    <w:rsid w:val="00D43197"/>
    <w:rsid w:val="00D44EB7"/>
    <w:rsid w:val="00D456CA"/>
    <w:rsid w:val="00D456D1"/>
    <w:rsid w:val="00D45A0B"/>
    <w:rsid w:val="00D47C27"/>
    <w:rsid w:val="00D50AFD"/>
    <w:rsid w:val="00D52566"/>
    <w:rsid w:val="00D52865"/>
    <w:rsid w:val="00D528E1"/>
    <w:rsid w:val="00D53478"/>
    <w:rsid w:val="00D5392E"/>
    <w:rsid w:val="00D560D4"/>
    <w:rsid w:val="00D56D58"/>
    <w:rsid w:val="00D5718A"/>
    <w:rsid w:val="00D573CC"/>
    <w:rsid w:val="00D573E0"/>
    <w:rsid w:val="00D5744A"/>
    <w:rsid w:val="00D574D4"/>
    <w:rsid w:val="00D60590"/>
    <w:rsid w:val="00D60CA3"/>
    <w:rsid w:val="00D610FE"/>
    <w:rsid w:val="00D614B0"/>
    <w:rsid w:val="00D61DB0"/>
    <w:rsid w:val="00D621DB"/>
    <w:rsid w:val="00D6220B"/>
    <w:rsid w:val="00D6243A"/>
    <w:rsid w:val="00D62F08"/>
    <w:rsid w:val="00D63104"/>
    <w:rsid w:val="00D63A22"/>
    <w:rsid w:val="00D6436E"/>
    <w:rsid w:val="00D64437"/>
    <w:rsid w:val="00D64A4B"/>
    <w:rsid w:val="00D65BAD"/>
    <w:rsid w:val="00D66D16"/>
    <w:rsid w:val="00D676D8"/>
    <w:rsid w:val="00D678F2"/>
    <w:rsid w:val="00D700B9"/>
    <w:rsid w:val="00D700BC"/>
    <w:rsid w:val="00D7163E"/>
    <w:rsid w:val="00D7236F"/>
    <w:rsid w:val="00D75D1C"/>
    <w:rsid w:val="00D7639C"/>
    <w:rsid w:val="00D76450"/>
    <w:rsid w:val="00D767C4"/>
    <w:rsid w:val="00D773D0"/>
    <w:rsid w:val="00D8049F"/>
    <w:rsid w:val="00D80522"/>
    <w:rsid w:val="00D80D17"/>
    <w:rsid w:val="00D8178D"/>
    <w:rsid w:val="00D82604"/>
    <w:rsid w:val="00D828C0"/>
    <w:rsid w:val="00D82E0F"/>
    <w:rsid w:val="00D854A0"/>
    <w:rsid w:val="00D85DF8"/>
    <w:rsid w:val="00D865CF"/>
    <w:rsid w:val="00D86979"/>
    <w:rsid w:val="00D86ECC"/>
    <w:rsid w:val="00D87BF2"/>
    <w:rsid w:val="00D902D4"/>
    <w:rsid w:val="00D92167"/>
    <w:rsid w:val="00D922CC"/>
    <w:rsid w:val="00D924F4"/>
    <w:rsid w:val="00D9261F"/>
    <w:rsid w:val="00D93738"/>
    <w:rsid w:val="00D93C7D"/>
    <w:rsid w:val="00D9507C"/>
    <w:rsid w:val="00D958B0"/>
    <w:rsid w:val="00D96BF0"/>
    <w:rsid w:val="00D9771F"/>
    <w:rsid w:val="00D97D47"/>
    <w:rsid w:val="00D97E6E"/>
    <w:rsid w:val="00DA16A4"/>
    <w:rsid w:val="00DA1ACB"/>
    <w:rsid w:val="00DA3C4B"/>
    <w:rsid w:val="00DA46B1"/>
    <w:rsid w:val="00DA482B"/>
    <w:rsid w:val="00DA503E"/>
    <w:rsid w:val="00DA505C"/>
    <w:rsid w:val="00DA555F"/>
    <w:rsid w:val="00DA63A5"/>
    <w:rsid w:val="00DA66D8"/>
    <w:rsid w:val="00DB0A4F"/>
    <w:rsid w:val="00DB1D7E"/>
    <w:rsid w:val="00DB229F"/>
    <w:rsid w:val="00DB33E9"/>
    <w:rsid w:val="00DB3A0F"/>
    <w:rsid w:val="00DB59D4"/>
    <w:rsid w:val="00DB7700"/>
    <w:rsid w:val="00DB7A39"/>
    <w:rsid w:val="00DC317B"/>
    <w:rsid w:val="00DC34C5"/>
    <w:rsid w:val="00DC439D"/>
    <w:rsid w:val="00DC4B7A"/>
    <w:rsid w:val="00DC556C"/>
    <w:rsid w:val="00DC5F1D"/>
    <w:rsid w:val="00DC5F4C"/>
    <w:rsid w:val="00DC5FAD"/>
    <w:rsid w:val="00DD0A5F"/>
    <w:rsid w:val="00DD116A"/>
    <w:rsid w:val="00DD1211"/>
    <w:rsid w:val="00DD1934"/>
    <w:rsid w:val="00DD2D77"/>
    <w:rsid w:val="00DD5639"/>
    <w:rsid w:val="00DD5FB9"/>
    <w:rsid w:val="00DD6222"/>
    <w:rsid w:val="00DE3442"/>
    <w:rsid w:val="00DE6814"/>
    <w:rsid w:val="00DF0DDB"/>
    <w:rsid w:val="00DF10C3"/>
    <w:rsid w:val="00DF1AF4"/>
    <w:rsid w:val="00DF2FD4"/>
    <w:rsid w:val="00DF49EE"/>
    <w:rsid w:val="00DF5509"/>
    <w:rsid w:val="00DF5F09"/>
    <w:rsid w:val="00DF671A"/>
    <w:rsid w:val="00DF6CF4"/>
    <w:rsid w:val="00DF732A"/>
    <w:rsid w:val="00DF745F"/>
    <w:rsid w:val="00DF79DD"/>
    <w:rsid w:val="00DF7DBE"/>
    <w:rsid w:val="00E0019D"/>
    <w:rsid w:val="00E007EA"/>
    <w:rsid w:val="00E00945"/>
    <w:rsid w:val="00E01603"/>
    <w:rsid w:val="00E02585"/>
    <w:rsid w:val="00E04258"/>
    <w:rsid w:val="00E0517F"/>
    <w:rsid w:val="00E0555B"/>
    <w:rsid w:val="00E06085"/>
    <w:rsid w:val="00E07247"/>
    <w:rsid w:val="00E10419"/>
    <w:rsid w:val="00E10DCB"/>
    <w:rsid w:val="00E120A7"/>
    <w:rsid w:val="00E123D9"/>
    <w:rsid w:val="00E12949"/>
    <w:rsid w:val="00E12B7B"/>
    <w:rsid w:val="00E12CE4"/>
    <w:rsid w:val="00E1338F"/>
    <w:rsid w:val="00E13B35"/>
    <w:rsid w:val="00E14250"/>
    <w:rsid w:val="00E14C3E"/>
    <w:rsid w:val="00E16432"/>
    <w:rsid w:val="00E16F01"/>
    <w:rsid w:val="00E210D5"/>
    <w:rsid w:val="00E21D13"/>
    <w:rsid w:val="00E22328"/>
    <w:rsid w:val="00E22B86"/>
    <w:rsid w:val="00E22FFE"/>
    <w:rsid w:val="00E24D14"/>
    <w:rsid w:val="00E24F1F"/>
    <w:rsid w:val="00E25DA9"/>
    <w:rsid w:val="00E271F0"/>
    <w:rsid w:val="00E276BD"/>
    <w:rsid w:val="00E31DAA"/>
    <w:rsid w:val="00E339DD"/>
    <w:rsid w:val="00E350BB"/>
    <w:rsid w:val="00E360C7"/>
    <w:rsid w:val="00E3618B"/>
    <w:rsid w:val="00E36444"/>
    <w:rsid w:val="00E371D3"/>
    <w:rsid w:val="00E3755F"/>
    <w:rsid w:val="00E40638"/>
    <w:rsid w:val="00E40DF0"/>
    <w:rsid w:val="00E41B6E"/>
    <w:rsid w:val="00E41CDE"/>
    <w:rsid w:val="00E41F22"/>
    <w:rsid w:val="00E432DF"/>
    <w:rsid w:val="00E434F9"/>
    <w:rsid w:val="00E4502C"/>
    <w:rsid w:val="00E4691A"/>
    <w:rsid w:val="00E46D11"/>
    <w:rsid w:val="00E50E97"/>
    <w:rsid w:val="00E52B59"/>
    <w:rsid w:val="00E52F8A"/>
    <w:rsid w:val="00E53BC0"/>
    <w:rsid w:val="00E54539"/>
    <w:rsid w:val="00E556BB"/>
    <w:rsid w:val="00E568E9"/>
    <w:rsid w:val="00E60195"/>
    <w:rsid w:val="00E602EF"/>
    <w:rsid w:val="00E603A0"/>
    <w:rsid w:val="00E62089"/>
    <w:rsid w:val="00E63786"/>
    <w:rsid w:val="00E63C49"/>
    <w:rsid w:val="00E64D10"/>
    <w:rsid w:val="00E64EAA"/>
    <w:rsid w:val="00E656BF"/>
    <w:rsid w:val="00E658CE"/>
    <w:rsid w:val="00E66487"/>
    <w:rsid w:val="00E66A92"/>
    <w:rsid w:val="00E66E94"/>
    <w:rsid w:val="00E71246"/>
    <w:rsid w:val="00E71854"/>
    <w:rsid w:val="00E72752"/>
    <w:rsid w:val="00E7412F"/>
    <w:rsid w:val="00E7601A"/>
    <w:rsid w:val="00E762DD"/>
    <w:rsid w:val="00E763F8"/>
    <w:rsid w:val="00E76A87"/>
    <w:rsid w:val="00E76BDA"/>
    <w:rsid w:val="00E77A17"/>
    <w:rsid w:val="00E803F9"/>
    <w:rsid w:val="00E8110C"/>
    <w:rsid w:val="00E818E9"/>
    <w:rsid w:val="00E82E52"/>
    <w:rsid w:val="00E833C2"/>
    <w:rsid w:val="00E838C4"/>
    <w:rsid w:val="00E84B30"/>
    <w:rsid w:val="00E84DC0"/>
    <w:rsid w:val="00E85218"/>
    <w:rsid w:val="00E85645"/>
    <w:rsid w:val="00E87F84"/>
    <w:rsid w:val="00E90163"/>
    <w:rsid w:val="00E9055E"/>
    <w:rsid w:val="00E91117"/>
    <w:rsid w:val="00E91320"/>
    <w:rsid w:val="00E91731"/>
    <w:rsid w:val="00E921F5"/>
    <w:rsid w:val="00E92B44"/>
    <w:rsid w:val="00E92FE0"/>
    <w:rsid w:val="00E93C29"/>
    <w:rsid w:val="00E95D58"/>
    <w:rsid w:val="00E9733F"/>
    <w:rsid w:val="00E97939"/>
    <w:rsid w:val="00EA019C"/>
    <w:rsid w:val="00EA03A4"/>
    <w:rsid w:val="00EA2325"/>
    <w:rsid w:val="00EA3BDF"/>
    <w:rsid w:val="00EA44B3"/>
    <w:rsid w:val="00EA58F8"/>
    <w:rsid w:val="00EA6711"/>
    <w:rsid w:val="00EA7A08"/>
    <w:rsid w:val="00EB0511"/>
    <w:rsid w:val="00EB315B"/>
    <w:rsid w:val="00EB3DC3"/>
    <w:rsid w:val="00EB5F2A"/>
    <w:rsid w:val="00EB61C5"/>
    <w:rsid w:val="00EB6798"/>
    <w:rsid w:val="00EC1C92"/>
    <w:rsid w:val="00EC4BA3"/>
    <w:rsid w:val="00EC56E2"/>
    <w:rsid w:val="00EC71E5"/>
    <w:rsid w:val="00EC7BC6"/>
    <w:rsid w:val="00ED375E"/>
    <w:rsid w:val="00ED454C"/>
    <w:rsid w:val="00ED6223"/>
    <w:rsid w:val="00ED6C4B"/>
    <w:rsid w:val="00EE1A2F"/>
    <w:rsid w:val="00EE27C4"/>
    <w:rsid w:val="00EE2991"/>
    <w:rsid w:val="00EE2D27"/>
    <w:rsid w:val="00EE352A"/>
    <w:rsid w:val="00EE74E2"/>
    <w:rsid w:val="00EE754E"/>
    <w:rsid w:val="00EF033A"/>
    <w:rsid w:val="00EF25A2"/>
    <w:rsid w:val="00EF2699"/>
    <w:rsid w:val="00EF2CB0"/>
    <w:rsid w:val="00EF3A96"/>
    <w:rsid w:val="00EF5C1E"/>
    <w:rsid w:val="00EF7E31"/>
    <w:rsid w:val="00F02478"/>
    <w:rsid w:val="00F033BB"/>
    <w:rsid w:val="00F068F4"/>
    <w:rsid w:val="00F07083"/>
    <w:rsid w:val="00F0723F"/>
    <w:rsid w:val="00F10050"/>
    <w:rsid w:val="00F1179C"/>
    <w:rsid w:val="00F11999"/>
    <w:rsid w:val="00F1225A"/>
    <w:rsid w:val="00F13BFF"/>
    <w:rsid w:val="00F13F29"/>
    <w:rsid w:val="00F14323"/>
    <w:rsid w:val="00F14D3A"/>
    <w:rsid w:val="00F15921"/>
    <w:rsid w:val="00F178D5"/>
    <w:rsid w:val="00F17C59"/>
    <w:rsid w:val="00F17FF1"/>
    <w:rsid w:val="00F203AF"/>
    <w:rsid w:val="00F203F4"/>
    <w:rsid w:val="00F22349"/>
    <w:rsid w:val="00F26565"/>
    <w:rsid w:val="00F26DD7"/>
    <w:rsid w:val="00F270AA"/>
    <w:rsid w:val="00F27A75"/>
    <w:rsid w:val="00F308CE"/>
    <w:rsid w:val="00F31515"/>
    <w:rsid w:val="00F3210E"/>
    <w:rsid w:val="00F344ED"/>
    <w:rsid w:val="00F34604"/>
    <w:rsid w:val="00F34E5C"/>
    <w:rsid w:val="00F35D6B"/>
    <w:rsid w:val="00F35FCF"/>
    <w:rsid w:val="00F37567"/>
    <w:rsid w:val="00F37EFA"/>
    <w:rsid w:val="00F4074F"/>
    <w:rsid w:val="00F40760"/>
    <w:rsid w:val="00F40BA7"/>
    <w:rsid w:val="00F41173"/>
    <w:rsid w:val="00F411AA"/>
    <w:rsid w:val="00F41691"/>
    <w:rsid w:val="00F41903"/>
    <w:rsid w:val="00F4473C"/>
    <w:rsid w:val="00F45296"/>
    <w:rsid w:val="00F4538C"/>
    <w:rsid w:val="00F455FD"/>
    <w:rsid w:val="00F45733"/>
    <w:rsid w:val="00F45781"/>
    <w:rsid w:val="00F45DAE"/>
    <w:rsid w:val="00F46229"/>
    <w:rsid w:val="00F475E4"/>
    <w:rsid w:val="00F47E15"/>
    <w:rsid w:val="00F50130"/>
    <w:rsid w:val="00F50323"/>
    <w:rsid w:val="00F508A8"/>
    <w:rsid w:val="00F535ED"/>
    <w:rsid w:val="00F5461F"/>
    <w:rsid w:val="00F57F1A"/>
    <w:rsid w:val="00F601AD"/>
    <w:rsid w:val="00F60783"/>
    <w:rsid w:val="00F60A6A"/>
    <w:rsid w:val="00F6108D"/>
    <w:rsid w:val="00F63178"/>
    <w:rsid w:val="00F631AC"/>
    <w:rsid w:val="00F63489"/>
    <w:rsid w:val="00F6446C"/>
    <w:rsid w:val="00F64662"/>
    <w:rsid w:val="00F647CE"/>
    <w:rsid w:val="00F66063"/>
    <w:rsid w:val="00F66F00"/>
    <w:rsid w:val="00F6784A"/>
    <w:rsid w:val="00F704FE"/>
    <w:rsid w:val="00F71075"/>
    <w:rsid w:val="00F72862"/>
    <w:rsid w:val="00F728A9"/>
    <w:rsid w:val="00F7442D"/>
    <w:rsid w:val="00F751FD"/>
    <w:rsid w:val="00F75AB4"/>
    <w:rsid w:val="00F75FCB"/>
    <w:rsid w:val="00F76267"/>
    <w:rsid w:val="00F762F9"/>
    <w:rsid w:val="00F76FF5"/>
    <w:rsid w:val="00F773CE"/>
    <w:rsid w:val="00F776DF"/>
    <w:rsid w:val="00F827EB"/>
    <w:rsid w:val="00F84EF8"/>
    <w:rsid w:val="00F852E2"/>
    <w:rsid w:val="00F85714"/>
    <w:rsid w:val="00F86A5D"/>
    <w:rsid w:val="00F87C27"/>
    <w:rsid w:val="00F87E1E"/>
    <w:rsid w:val="00F90456"/>
    <w:rsid w:val="00F90A5E"/>
    <w:rsid w:val="00F918B1"/>
    <w:rsid w:val="00F920FE"/>
    <w:rsid w:val="00F93311"/>
    <w:rsid w:val="00F9362A"/>
    <w:rsid w:val="00F93C5A"/>
    <w:rsid w:val="00F94D9E"/>
    <w:rsid w:val="00F9600F"/>
    <w:rsid w:val="00F974C4"/>
    <w:rsid w:val="00F97C1D"/>
    <w:rsid w:val="00F97E82"/>
    <w:rsid w:val="00FA06E0"/>
    <w:rsid w:val="00FA08D5"/>
    <w:rsid w:val="00FA0C55"/>
    <w:rsid w:val="00FA18A8"/>
    <w:rsid w:val="00FA28BD"/>
    <w:rsid w:val="00FA31A1"/>
    <w:rsid w:val="00FA5418"/>
    <w:rsid w:val="00FA5588"/>
    <w:rsid w:val="00FA590A"/>
    <w:rsid w:val="00FA6038"/>
    <w:rsid w:val="00FA6229"/>
    <w:rsid w:val="00FA6968"/>
    <w:rsid w:val="00FB0AD2"/>
    <w:rsid w:val="00FB11E5"/>
    <w:rsid w:val="00FB2275"/>
    <w:rsid w:val="00FB2281"/>
    <w:rsid w:val="00FB2BBE"/>
    <w:rsid w:val="00FB3389"/>
    <w:rsid w:val="00FB3954"/>
    <w:rsid w:val="00FB3D65"/>
    <w:rsid w:val="00FB4A77"/>
    <w:rsid w:val="00FB6008"/>
    <w:rsid w:val="00FB62AB"/>
    <w:rsid w:val="00FB6F4B"/>
    <w:rsid w:val="00FB70A8"/>
    <w:rsid w:val="00FC0942"/>
    <w:rsid w:val="00FC249A"/>
    <w:rsid w:val="00FC28C6"/>
    <w:rsid w:val="00FC2DBD"/>
    <w:rsid w:val="00FC2FBF"/>
    <w:rsid w:val="00FC355A"/>
    <w:rsid w:val="00FC5155"/>
    <w:rsid w:val="00FC6CFB"/>
    <w:rsid w:val="00FC7615"/>
    <w:rsid w:val="00FD038B"/>
    <w:rsid w:val="00FD041F"/>
    <w:rsid w:val="00FD05A6"/>
    <w:rsid w:val="00FD3227"/>
    <w:rsid w:val="00FD3340"/>
    <w:rsid w:val="00FD3EEB"/>
    <w:rsid w:val="00FD44E2"/>
    <w:rsid w:val="00FD48A2"/>
    <w:rsid w:val="00FD5C69"/>
    <w:rsid w:val="00FD679E"/>
    <w:rsid w:val="00FE4440"/>
    <w:rsid w:val="00FE4A89"/>
    <w:rsid w:val="00FE5A24"/>
    <w:rsid w:val="00FE77EF"/>
    <w:rsid w:val="00FF4258"/>
    <w:rsid w:val="00FF4469"/>
    <w:rsid w:val="00FF6980"/>
    <w:rsid w:val="00FF6E85"/>
    <w:rsid w:val="4A5F9E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15B40"/>
  <w15:docId w15:val="{236EF89C-3824-4E41-8876-079E0A3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3C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A83F84"/>
    <w:pPr>
      <w:keepNext/>
      <w:keepLines/>
      <w:widowControl/>
      <w:pBdr>
        <w:bottom w:val="single" w:sz="4" w:space="1" w:color="auto"/>
      </w:pBdr>
      <w:overflowPunct/>
      <w:adjustRightInd/>
      <w:spacing w:before="240" w:after="240"/>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29"/>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84"/>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aliases w:val="Links,List - Numbered,MCHIP_list paragraph,List Paragraph1,Recommendation,Table bullet,Colorful List Accent 1"/>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semiHidden/>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nhideWhenUsed/>
    <w:rsid w:val="00D87BF2"/>
    <w:pPr>
      <w:tabs>
        <w:tab w:val="center" w:pos="4680"/>
        <w:tab w:val="right" w:pos="9360"/>
      </w:tabs>
    </w:pPr>
  </w:style>
  <w:style w:type="character" w:customStyle="1" w:styleId="FooterChar">
    <w:name w:val="Footer Char"/>
    <w:basedOn w:val="DefaultParagraphFont"/>
    <w:link w:val="Footer"/>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3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spacing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nks Char,List - Numbered Char,MCHIP_list paragraph Char,List Paragraph1 Char,Recommendation Char,Table bullet Char,Colorful List Accent 1 Char"/>
    <w:basedOn w:val="DefaultParagraphFont"/>
    <w:link w:val="ListParagraph"/>
    <w:uiPriority w:val="34"/>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customStyle="1" w:styleId="UnresolvedMention2">
    <w:name w:val="Unresolved Mention2"/>
    <w:basedOn w:val="DefaultParagraphFont"/>
    <w:uiPriority w:val="99"/>
    <w:semiHidden/>
    <w:unhideWhenUsed/>
    <w:rsid w:val="00F94D9E"/>
    <w:rPr>
      <w:color w:val="808080"/>
      <w:shd w:val="clear" w:color="auto" w:fill="E6E6E6"/>
    </w:rPr>
  </w:style>
  <w:style w:type="character" w:customStyle="1" w:styleId="pseditboxdisponly">
    <w:name w:val="pseditbox_disponly"/>
    <w:basedOn w:val="DefaultParagraphFont"/>
    <w:rsid w:val="00DF732A"/>
  </w:style>
  <w:style w:type="paragraph" w:customStyle="1" w:styleId="msonormal0">
    <w:name w:val="msonormal"/>
    <w:basedOn w:val="Normal"/>
    <w:rsid w:val="00542EDB"/>
    <w:pPr>
      <w:widowControl/>
      <w:overflowPunct/>
      <w:adjustRightInd/>
      <w:spacing w:before="100" w:beforeAutospacing="1" w:after="100" w:afterAutospacing="1"/>
    </w:pPr>
    <w:rPr>
      <w:rFonts w:eastAsia="Times New Roman"/>
      <w:kern w:val="0"/>
    </w:rPr>
  </w:style>
  <w:style w:type="paragraph" w:customStyle="1" w:styleId="font5">
    <w:name w:val="font5"/>
    <w:basedOn w:val="Normal"/>
    <w:rsid w:val="00542EDB"/>
    <w:pPr>
      <w:widowControl/>
      <w:overflowPunct/>
      <w:adjustRightInd/>
      <w:spacing w:before="100" w:beforeAutospacing="1" w:after="100" w:afterAutospacing="1"/>
    </w:pPr>
    <w:rPr>
      <w:rFonts w:eastAsia="Times New Roman"/>
      <w:b/>
      <w:bCs/>
      <w:kern w:val="0"/>
      <w:sz w:val="20"/>
      <w:szCs w:val="20"/>
    </w:rPr>
  </w:style>
  <w:style w:type="paragraph" w:customStyle="1" w:styleId="font6">
    <w:name w:val="font6"/>
    <w:basedOn w:val="Normal"/>
    <w:rsid w:val="00542EDB"/>
    <w:pPr>
      <w:widowControl/>
      <w:overflowPunct/>
      <w:adjustRightInd/>
      <w:spacing w:before="100" w:beforeAutospacing="1" w:after="100" w:afterAutospacing="1"/>
    </w:pPr>
    <w:rPr>
      <w:rFonts w:eastAsia="Times New Roman"/>
      <w:kern w:val="0"/>
      <w:sz w:val="20"/>
      <w:szCs w:val="20"/>
    </w:rPr>
  </w:style>
  <w:style w:type="paragraph" w:customStyle="1" w:styleId="font7">
    <w:name w:val="font7"/>
    <w:basedOn w:val="Normal"/>
    <w:rsid w:val="00542EDB"/>
    <w:pPr>
      <w:widowControl/>
      <w:overflowPunct/>
      <w:adjustRightInd/>
      <w:spacing w:before="100" w:beforeAutospacing="1" w:after="100" w:afterAutospacing="1"/>
    </w:pPr>
    <w:rPr>
      <w:rFonts w:eastAsia="Times New Roman"/>
      <w:i/>
      <w:iCs/>
      <w:kern w:val="0"/>
      <w:sz w:val="20"/>
      <w:szCs w:val="20"/>
    </w:rPr>
  </w:style>
  <w:style w:type="paragraph" w:customStyle="1" w:styleId="font8">
    <w:name w:val="font8"/>
    <w:basedOn w:val="Normal"/>
    <w:rsid w:val="00542EDB"/>
    <w:pPr>
      <w:widowControl/>
      <w:overflowPunct/>
      <w:adjustRightInd/>
      <w:spacing w:before="100" w:beforeAutospacing="1" w:after="100" w:afterAutospacing="1"/>
    </w:pPr>
    <w:rPr>
      <w:rFonts w:eastAsia="Times New Roman"/>
      <w:b/>
      <w:bCs/>
      <w:i/>
      <w:iCs/>
      <w:kern w:val="0"/>
      <w:sz w:val="20"/>
      <w:szCs w:val="20"/>
    </w:rPr>
  </w:style>
  <w:style w:type="paragraph" w:customStyle="1" w:styleId="font9">
    <w:name w:val="font9"/>
    <w:basedOn w:val="Normal"/>
    <w:rsid w:val="00542EDB"/>
    <w:pPr>
      <w:widowControl/>
      <w:overflowPunct/>
      <w:adjustRightInd/>
      <w:spacing w:before="100" w:beforeAutospacing="1" w:after="100" w:afterAutospacing="1"/>
    </w:pPr>
    <w:rPr>
      <w:rFonts w:eastAsia="Times New Roman"/>
      <w:b/>
      <w:bCs/>
      <w:color w:val="000000"/>
      <w:kern w:val="0"/>
    </w:rPr>
  </w:style>
  <w:style w:type="paragraph" w:customStyle="1" w:styleId="font10">
    <w:name w:val="font10"/>
    <w:basedOn w:val="Normal"/>
    <w:rsid w:val="00542EDB"/>
    <w:pPr>
      <w:widowControl/>
      <w:overflowPunct/>
      <w:adjustRightInd/>
      <w:spacing w:before="100" w:beforeAutospacing="1" w:after="100" w:afterAutospacing="1"/>
    </w:pPr>
    <w:rPr>
      <w:rFonts w:eastAsia="Times New Roman"/>
      <w:b/>
      <w:bCs/>
      <w:color w:val="000000"/>
      <w:kern w:val="0"/>
    </w:rPr>
  </w:style>
  <w:style w:type="paragraph" w:customStyle="1" w:styleId="xl134">
    <w:name w:val="xl134"/>
    <w:basedOn w:val="Normal"/>
    <w:rsid w:val="00542EDB"/>
    <w:pPr>
      <w:widowControl/>
      <w:pBdr>
        <w:left w:val="single" w:sz="4" w:space="0" w:color="auto"/>
      </w:pBdr>
      <w:overflowPunct/>
      <w:adjustRightInd/>
      <w:spacing w:before="100" w:beforeAutospacing="1" w:after="100" w:afterAutospacing="1"/>
      <w:jc w:val="center"/>
    </w:pPr>
    <w:rPr>
      <w:rFonts w:eastAsia="Times New Roman"/>
      <w:kern w:val="0"/>
    </w:rPr>
  </w:style>
  <w:style w:type="paragraph" w:customStyle="1" w:styleId="xl135">
    <w:name w:val="xl135"/>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kern w:val="0"/>
    </w:rPr>
  </w:style>
  <w:style w:type="paragraph" w:customStyle="1" w:styleId="xl136">
    <w:name w:val="xl136"/>
    <w:basedOn w:val="Normal"/>
    <w:rsid w:val="00542EDB"/>
    <w:pPr>
      <w:widowControl/>
      <w:pBdr>
        <w:left w:val="single" w:sz="4" w:space="0" w:color="auto"/>
      </w:pBdr>
      <w:overflowPunct/>
      <w:adjustRightInd/>
      <w:spacing w:before="100" w:beforeAutospacing="1" w:after="100" w:afterAutospacing="1"/>
      <w:jc w:val="center"/>
    </w:pPr>
    <w:rPr>
      <w:rFonts w:eastAsia="Times New Roman"/>
      <w:kern w:val="0"/>
    </w:rPr>
  </w:style>
  <w:style w:type="paragraph" w:customStyle="1" w:styleId="xl137">
    <w:name w:val="xl137"/>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b/>
      <w:bCs/>
      <w:kern w:val="0"/>
      <w:u w:val="single"/>
    </w:rPr>
  </w:style>
  <w:style w:type="paragraph" w:customStyle="1" w:styleId="xl138">
    <w:name w:val="xl138"/>
    <w:basedOn w:val="Normal"/>
    <w:rsid w:val="00542EDB"/>
    <w:pPr>
      <w:widowControl/>
      <w:pBdr>
        <w:right w:val="single" w:sz="4" w:space="0" w:color="auto"/>
      </w:pBdr>
      <w:overflowPunct/>
      <w:adjustRightInd/>
      <w:spacing w:before="100" w:beforeAutospacing="1" w:after="100" w:afterAutospacing="1"/>
      <w:ind w:firstLineChars="100" w:firstLine="100"/>
      <w:textAlignment w:val="top"/>
    </w:pPr>
    <w:rPr>
      <w:rFonts w:eastAsia="Times New Roman"/>
      <w:b/>
      <w:bCs/>
      <w:kern w:val="0"/>
      <w:u w:val="single"/>
    </w:rPr>
  </w:style>
  <w:style w:type="paragraph" w:customStyle="1" w:styleId="xl139">
    <w:name w:val="xl139"/>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140">
    <w:name w:val="xl140"/>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141">
    <w:name w:val="xl141"/>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i/>
      <w:iCs/>
      <w:kern w:val="0"/>
    </w:rPr>
  </w:style>
  <w:style w:type="paragraph" w:customStyle="1" w:styleId="xl142">
    <w:name w:val="xl142"/>
    <w:basedOn w:val="Normal"/>
    <w:rsid w:val="00542EDB"/>
    <w:pPr>
      <w:widowControl/>
      <w:pBdr>
        <w:left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43">
    <w:name w:val="xl143"/>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44">
    <w:name w:val="xl144"/>
    <w:basedOn w:val="Normal"/>
    <w:rsid w:val="00542EDB"/>
    <w:pPr>
      <w:widowControl/>
      <w:pBdr>
        <w:left w:val="single" w:sz="4" w:space="0" w:color="auto"/>
        <w:bottom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45">
    <w:name w:val="xl145"/>
    <w:basedOn w:val="Normal"/>
    <w:rsid w:val="00542EDB"/>
    <w:pPr>
      <w:widowControl/>
      <w:overflowPunct/>
      <w:adjustRightInd/>
      <w:spacing w:before="100" w:beforeAutospacing="1" w:after="100" w:afterAutospacing="1"/>
    </w:pPr>
    <w:rPr>
      <w:rFonts w:ascii="Arial" w:eastAsia="Times New Roman" w:hAnsi="Arial" w:cs="Arial"/>
      <w:kern w:val="0"/>
    </w:rPr>
  </w:style>
  <w:style w:type="paragraph" w:customStyle="1" w:styleId="xl146">
    <w:name w:val="xl146"/>
    <w:basedOn w:val="Normal"/>
    <w:rsid w:val="00542EDB"/>
    <w:pPr>
      <w:widowControl/>
      <w:shd w:val="clear" w:color="000000" w:fill="FFFFFF"/>
      <w:overflowPunct/>
      <w:adjustRightInd/>
      <w:spacing w:before="100" w:beforeAutospacing="1" w:after="100" w:afterAutospacing="1"/>
      <w:jc w:val="center"/>
    </w:pPr>
    <w:rPr>
      <w:rFonts w:eastAsia="Times New Roman"/>
      <w:b/>
      <w:bCs/>
      <w:kern w:val="0"/>
      <w:sz w:val="22"/>
      <w:szCs w:val="22"/>
      <w:u w:val="single"/>
    </w:rPr>
  </w:style>
  <w:style w:type="paragraph" w:customStyle="1" w:styleId="xl147">
    <w:name w:val="xl147"/>
    <w:basedOn w:val="Normal"/>
    <w:rsid w:val="00542ED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48">
    <w:name w:val="xl148"/>
    <w:basedOn w:val="Normal"/>
    <w:rsid w:val="00542ED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49">
    <w:name w:val="xl149"/>
    <w:basedOn w:val="Normal"/>
    <w:rsid w:val="00542ED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0">
    <w:name w:val="xl150"/>
    <w:basedOn w:val="Normal"/>
    <w:rsid w:val="00542ED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1">
    <w:name w:val="xl151"/>
    <w:basedOn w:val="Normal"/>
    <w:rsid w:val="00542EDB"/>
    <w:pPr>
      <w:widowControl/>
      <w:overflowPunct/>
      <w:adjustRightInd/>
      <w:spacing w:before="100" w:beforeAutospacing="1" w:after="100" w:afterAutospacing="1"/>
      <w:textAlignment w:val="center"/>
    </w:pPr>
    <w:rPr>
      <w:rFonts w:ascii="Arial" w:eastAsia="Times New Roman" w:hAnsi="Arial" w:cs="Arial"/>
      <w:kern w:val="0"/>
    </w:rPr>
  </w:style>
  <w:style w:type="paragraph" w:customStyle="1" w:styleId="xl152">
    <w:name w:val="xl152"/>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3">
    <w:name w:val="xl153"/>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4">
    <w:name w:val="xl154"/>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5">
    <w:name w:val="xl155"/>
    <w:basedOn w:val="Normal"/>
    <w:rsid w:val="00542EDB"/>
    <w:pPr>
      <w:widowControl/>
      <w:pBdr>
        <w:lef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6">
    <w:name w:val="xl156"/>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7">
    <w:name w:val="xl157"/>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center"/>
    </w:pPr>
    <w:rPr>
      <w:rFonts w:eastAsia="Times New Roman"/>
      <w:b/>
      <w:bCs/>
      <w:kern w:val="0"/>
    </w:rPr>
  </w:style>
  <w:style w:type="paragraph" w:customStyle="1" w:styleId="xl158">
    <w:name w:val="xl158"/>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b/>
      <w:bCs/>
      <w:kern w:val="0"/>
    </w:rPr>
  </w:style>
  <w:style w:type="paragraph" w:customStyle="1" w:styleId="xl159">
    <w:name w:val="xl159"/>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b/>
      <w:bCs/>
      <w:kern w:val="0"/>
      <w:u w:val="single"/>
    </w:rPr>
  </w:style>
  <w:style w:type="paragraph" w:customStyle="1" w:styleId="xl160">
    <w:name w:val="xl160"/>
    <w:basedOn w:val="Normal"/>
    <w:rsid w:val="00542EDB"/>
    <w:pPr>
      <w:widowControl/>
      <w:pBdr>
        <w:left w:val="single" w:sz="4"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161">
    <w:name w:val="xl161"/>
    <w:basedOn w:val="Normal"/>
    <w:rsid w:val="00542EDB"/>
    <w:pPr>
      <w:widowControl/>
      <w:pBdr>
        <w:left w:val="single" w:sz="4" w:space="0" w:color="auto"/>
      </w:pBdr>
      <w:overflowPunct/>
      <w:adjustRightInd/>
      <w:spacing w:before="100" w:beforeAutospacing="1" w:after="100" w:afterAutospacing="1"/>
      <w:jc w:val="center"/>
    </w:pPr>
    <w:rPr>
      <w:rFonts w:eastAsia="Times New Roman"/>
      <w:kern w:val="0"/>
    </w:rPr>
  </w:style>
  <w:style w:type="paragraph" w:customStyle="1" w:styleId="xl162">
    <w:name w:val="xl162"/>
    <w:basedOn w:val="Normal"/>
    <w:rsid w:val="00542EDB"/>
    <w:pPr>
      <w:widowControl/>
      <w:pBdr>
        <w:left w:val="double" w:sz="6"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63">
    <w:name w:val="xl163"/>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164">
    <w:name w:val="xl164"/>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165">
    <w:name w:val="xl165"/>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166">
    <w:name w:val="xl166"/>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b/>
      <w:bCs/>
      <w:kern w:val="0"/>
    </w:rPr>
  </w:style>
  <w:style w:type="paragraph" w:customStyle="1" w:styleId="xl167">
    <w:name w:val="xl167"/>
    <w:basedOn w:val="Normal"/>
    <w:rsid w:val="00542EDB"/>
    <w:pPr>
      <w:widowControl/>
      <w:pBdr>
        <w:left w:val="single" w:sz="4"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168">
    <w:name w:val="xl168"/>
    <w:basedOn w:val="Normal"/>
    <w:rsid w:val="00542EDB"/>
    <w:pPr>
      <w:widowControl/>
      <w:pBdr>
        <w:left w:val="single" w:sz="4" w:space="0" w:color="auto"/>
        <w:right w:val="double" w:sz="6" w:space="0" w:color="auto"/>
      </w:pBdr>
      <w:overflowPunct/>
      <w:adjustRightInd/>
      <w:spacing w:before="100" w:beforeAutospacing="1" w:after="100" w:afterAutospacing="1"/>
      <w:jc w:val="center"/>
    </w:pPr>
    <w:rPr>
      <w:rFonts w:eastAsia="Times New Roman"/>
      <w:kern w:val="0"/>
    </w:rPr>
  </w:style>
  <w:style w:type="paragraph" w:customStyle="1" w:styleId="xl169">
    <w:name w:val="xl169"/>
    <w:basedOn w:val="Normal"/>
    <w:rsid w:val="00542EDB"/>
    <w:pPr>
      <w:widowControl/>
      <w:pBdr>
        <w:right w:val="single" w:sz="4" w:space="0" w:color="auto"/>
      </w:pBdr>
      <w:overflowPunct/>
      <w:adjustRightInd/>
      <w:spacing w:before="100" w:beforeAutospacing="1" w:after="100" w:afterAutospacing="1"/>
    </w:pPr>
    <w:rPr>
      <w:rFonts w:eastAsia="Times New Roman"/>
      <w:kern w:val="0"/>
    </w:rPr>
  </w:style>
  <w:style w:type="paragraph" w:customStyle="1" w:styleId="xl170">
    <w:name w:val="xl170"/>
    <w:basedOn w:val="Normal"/>
    <w:rsid w:val="00542EDB"/>
    <w:pPr>
      <w:widowControl/>
      <w:pBdr>
        <w:left w:val="single" w:sz="4" w:space="0" w:color="auto"/>
        <w:right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171">
    <w:name w:val="xl171"/>
    <w:basedOn w:val="Normal"/>
    <w:rsid w:val="00542EDB"/>
    <w:pPr>
      <w:widowControl/>
      <w:pBdr>
        <w:left w:val="double" w:sz="6"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72">
    <w:name w:val="xl172"/>
    <w:basedOn w:val="Normal"/>
    <w:rsid w:val="00542EDB"/>
    <w:pPr>
      <w:widowControl/>
      <w:pBdr>
        <w:left w:val="single" w:sz="4" w:space="0" w:color="auto"/>
        <w:right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173">
    <w:name w:val="xl173"/>
    <w:basedOn w:val="Normal"/>
    <w:rsid w:val="00542EDB"/>
    <w:pPr>
      <w:widowControl/>
      <w:pBdr>
        <w:lef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174">
    <w:name w:val="xl174"/>
    <w:basedOn w:val="Normal"/>
    <w:rsid w:val="00542EDB"/>
    <w:pPr>
      <w:widowControl/>
      <w:overflowPunct/>
      <w:adjustRightInd/>
      <w:spacing w:before="100" w:beforeAutospacing="1" w:after="100" w:afterAutospacing="1"/>
      <w:jc w:val="center"/>
    </w:pPr>
    <w:rPr>
      <w:rFonts w:eastAsia="Times New Roman"/>
      <w:color w:val="FF0000"/>
      <w:kern w:val="0"/>
    </w:rPr>
  </w:style>
  <w:style w:type="paragraph" w:customStyle="1" w:styleId="xl175">
    <w:name w:val="xl175"/>
    <w:basedOn w:val="Normal"/>
    <w:rsid w:val="00542EDB"/>
    <w:pPr>
      <w:widowControl/>
      <w:overflowPunct/>
      <w:adjustRightInd/>
      <w:spacing w:before="100" w:beforeAutospacing="1" w:after="100" w:afterAutospacing="1"/>
      <w:jc w:val="center"/>
    </w:pPr>
    <w:rPr>
      <w:rFonts w:eastAsia="Times New Roman"/>
      <w:kern w:val="0"/>
    </w:rPr>
  </w:style>
  <w:style w:type="paragraph" w:customStyle="1" w:styleId="xl176">
    <w:name w:val="xl176"/>
    <w:basedOn w:val="Normal"/>
    <w:rsid w:val="00542EDB"/>
    <w:pPr>
      <w:widowControl/>
      <w:pBdr>
        <w:left w:val="single" w:sz="4" w:space="14" w:color="auto"/>
        <w:bottom w:val="single" w:sz="4" w:space="0" w:color="auto"/>
        <w:right w:val="single" w:sz="4" w:space="0" w:color="auto"/>
      </w:pBdr>
      <w:overflowPunct/>
      <w:adjustRightInd/>
      <w:spacing w:before="100" w:beforeAutospacing="1" w:after="100" w:afterAutospacing="1"/>
      <w:ind w:firstLineChars="100" w:firstLine="100"/>
      <w:textAlignment w:val="top"/>
    </w:pPr>
    <w:rPr>
      <w:rFonts w:eastAsia="Times New Roman"/>
      <w:b/>
      <w:bCs/>
      <w:kern w:val="0"/>
    </w:rPr>
  </w:style>
  <w:style w:type="paragraph" w:customStyle="1" w:styleId="xl177">
    <w:name w:val="xl177"/>
    <w:basedOn w:val="Normal"/>
    <w:rsid w:val="00542EDB"/>
    <w:pPr>
      <w:widowControl/>
      <w:pBdr>
        <w:left w:val="single" w:sz="4" w:space="0" w:color="auto"/>
        <w:bottom w:val="single" w:sz="4" w:space="0" w:color="auto"/>
      </w:pBdr>
      <w:overflowPunct/>
      <w:adjustRightInd/>
      <w:spacing w:before="100" w:beforeAutospacing="1" w:after="100" w:afterAutospacing="1"/>
      <w:jc w:val="center"/>
    </w:pPr>
    <w:rPr>
      <w:rFonts w:eastAsia="Times New Roman"/>
      <w:kern w:val="0"/>
    </w:rPr>
  </w:style>
  <w:style w:type="paragraph" w:customStyle="1" w:styleId="xl178">
    <w:name w:val="xl178"/>
    <w:basedOn w:val="Normal"/>
    <w:rsid w:val="00542EDB"/>
    <w:pPr>
      <w:widowControl/>
      <w:pBdr>
        <w:left w:val="double" w:sz="6" w:space="0" w:color="auto"/>
        <w:bottom w:val="single" w:sz="4" w:space="0" w:color="auto"/>
        <w:right w:val="single" w:sz="4" w:space="0" w:color="auto"/>
      </w:pBdr>
      <w:overflowPunct/>
      <w:adjustRightInd/>
      <w:spacing w:before="100" w:beforeAutospacing="1" w:after="100" w:afterAutospacing="1"/>
    </w:pPr>
    <w:rPr>
      <w:rFonts w:eastAsia="Times New Roman"/>
      <w:color w:val="FF0000"/>
      <w:kern w:val="0"/>
    </w:rPr>
  </w:style>
  <w:style w:type="paragraph" w:customStyle="1" w:styleId="xl179">
    <w:name w:val="xl179"/>
    <w:basedOn w:val="Normal"/>
    <w:rsid w:val="00542EDB"/>
    <w:pPr>
      <w:widowControl/>
      <w:pBdr>
        <w:top w:val="single" w:sz="4" w:space="0" w:color="auto"/>
        <w:lef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180">
    <w:name w:val="xl180"/>
    <w:basedOn w:val="Normal"/>
    <w:rsid w:val="00542EDB"/>
    <w:pPr>
      <w:widowControl/>
      <w:pBdr>
        <w:top w:val="single" w:sz="4" w:space="0" w:color="auto"/>
      </w:pBdr>
      <w:overflowPunct/>
      <w:adjustRightInd/>
      <w:spacing w:before="100" w:beforeAutospacing="1" w:after="100" w:afterAutospacing="1"/>
      <w:ind w:firstLineChars="100" w:firstLine="100"/>
      <w:textAlignment w:val="top"/>
    </w:pPr>
    <w:rPr>
      <w:rFonts w:eastAsia="Times New Roman"/>
      <w:b/>
      <w:bCs/>
      <w:kern w:val="0"/>
    </w:rPr>
  </w:style>
  <w:style w:type="paragraph" w:customStyle="1" w:styleId="xl181">
    <w:name w:val="xl181"/>
    <w:basedOn w:val="Normal"/>
    <w:rsid w:val="00542EDB"/>
    <w:pPr>
      <w:widowControl/>
      <w:pBdr>
        <w:top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182">
    <w:name w:val="xl182"/>
    <w:basedOn w:val="Normal"/>
    <w:rsid w:val="00542EDB"/>
    <w:pPr>
      <w:widowControl/>
      <w:pBdr>
        <w:top w:val="single" w:sz="4" w:space="0" w:color="auto"/>
      </w:pBdr>
      <w:overflowPunct/>
      <w:adjustRightInd/>
      <w:spacing w:before="100" w:beforeAutospacing="1" w:after="100" w:afterAutospacing="1"/>
      <w:jc w:val="center"/>
    </w:pPr>
    <w:rPr>
      <w:rFonts w:eastAsia="Times New Roman"/>
      <w:kern w:val="0"/>
    </w:rPr>
  </w:style>
  <w:style w:type="paragraph" w:customStyle="1" w:styleId="xl183">
    <w:name w:val="xl183"/>
    <w:basedOn w:val="Normal"/>
    <w:rsid w:val="00542EDB"/>
    <w:pPr>
      <w:widowControl/>
      <w:pBdr>
        <w:top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84">
    <w:name w:val="xl184"/>
    <w:basedOn w:val="Normal"/>
    <w:rsid w:val="00542EDB"/>
    <w:pPr>
      <w:widowControl/>
      <w:pBdr>
        <w:left w:val="single" w:sz="4" w:space="0" w:color="auto"/>
      </w:pBdr>
      <w:overflowPunct/>
      <w:adjustRightInd/>
      <w:spacing w:before="100" w:beforeAutospacing="1" w:after="100" w:afterAutospacing="1"/>
      <w:jc w:val="center"/>
      <w:textAlignment w:val="top"/>
    </w:pPr>
    <w:rPr>
      <w:rFonts w:eastAsia="Times New Roman"/>
      <w:b/>
      <w:bCs/>
      <w:kern w:val="0"/>
    </w:rPr>
  </w:style>
  <w:style w:type="paragraph" w:customStyle="1" w:styleId="xl185">
    <w:name w:val="xl185"/>
    <w:basedOn w:val="Normal"/>
    <w:rsid w:val="00542EDB"/>
    <w:pPr>
      <w:widowControl/>
      <w:overflowPunct/>
      <w:adjustRightInd/>
      <w:spacing w:before="100" w:beforeAutospacing="1" w:after="100" w:afterAutospacing="1"/>
      <w:ind w:firstLineChars="100" w:firstLine="100"/>
      <w:textAlignment w:val="top"/>
    </w:pPr>
    <w:rPr>
      <w:rFonts w:eastAsia="Times New Roman"/>
      <w:b/>
      <w:bCs/>
      <w:kern w:val="0"/>
    </w:rPr>
  </w:style>
  <w:style w:type="paragraph" w:customStyle="1" w:styleId="xl186">
    <w:name w:val="xl186"/>
    <w:basedOn w:val="Normal"/>
    <w:rsid w:val="00542EDB"/>
    <w:pPr>
      <w:widowControl/>
      <w:overflowPunct/>
      <w:adjustRightInd/>
      <w:spacing w:before="100" w:beforeAutospacing="1" w:after="100" w:afterAutospacing="1"/>
      <w:jc w:val="right"/>
    </w:pPr>
    <w:rPr>
      <w:rFonts w:eastAsia="Times New Roman"/>
      <w:b/>
      <w:bCs/>
      <w:kern w:val="0"/>
    </w:rPr>
  </w:style>
  <w:style w:type="paragraph" w:customStyle="1" w:styleId="xl187">
    <w:name w:val="xl187"/>
    <w:basedOn w:val="Normal"/>
    <w:rsid w:val="00542EDB"/>
    <w:pPr>
      <w:widowControl/>
      <w:pBdr>
        <w:right w:val="single" w:sz="4" w:space="0" w:color="auto"/>
      </w:pBdr>
      <w:overflowPunct/>
      <w:adjustRightInd/>
      <w:spacing w:before="100" w:beforeAutospacing="1" w:after="100" w:afterAutospacing="1"/>
      <w:jc w:val="right"/>
    </w:pPr>
    <w:rPr>
      <w:rFonts w:eastAsia="Times New Roman"/>
      <w:b/>
      <w:bCs/>
      <w:kern w:val="0"/>
    </w:rPr>
  </w:style>
  <w:style w:type="paragraph" w:customStyle="1" w:styleId="xl188">
    <w:name w:val="xl188"/>
    <w:basedOn w:val="Normal"/>
    <w:rsid w:val="00542ED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pPr>
    <w:rPr>
      <w:rFonts w:eastAsia="Times New Roman"/>
      <w:b/>
      <w:bCs/>
      <w:kern w:val="0"/>
    </w:rPr>
  </w:style>
  <w:style w:type="paragraph" w:customStyle="1" w:styleId="xl189">
    <w:name w:val="xl189"/>
    <w:basedOn w:val="Normal"/>
    <w:rsid w:val="00542EDB"/>
    <w:pPr>
      <w:widowControl/>
      <w:pBdr>
        <w:left w:val="single" w:sz="4" w:space="0" w:color="auto"/>
        <w:bottom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190">
    <w:name w:val="xl190"/>
    <w:basedOn w:val="Normal"/>
    <w:rsid w:val="00542EDB"/>
    <w:pPr>
      <w:widowControl/>
      <w:pBdr>
        <w:bottom w:val="single" w:sz="4" w:space="0" w:color="auto"/>
      </w:pBdr>
      <w:overflowPunct/>
      <w:adjustRightInd/>
      <w:spacing w:before="100" w:beforeAutospacing="1" w:after="100" w:afterAutospacing="1"/>
      <w:ind w:firstLineChars="100" w:firstLine="100"/>
      <w:textAlignment w:val="top"/>
    </w:pPr>
    <w:rPr>
      <w:rFonts w:eastAsia="Times New Roman"/>
      <w:b/>
      <w:bCs/>
      <w:kern w:val="0"/>
    </w:rPr>
  </w:style>
  <w:style w:type="paragraph" w:customStyle="1" w:styleId="xl191">
    <w:name w:val="xl191"/>
    <w:basedOn w:val="Normal"/>
    <w:rsid w:val="00542EDB"/>
    <w:pPr>
      <w:widowControl/>
      <w:pBdr>
        <w:bottom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192">
    <w:name w:val="xl192"/>
    <w:basedOn w:val="Normal"/>
    <w:rsid w:val="00542EDB"/>
    <w:pPr>
      <w:widowControl/>
      <w:pBdr>
        <w:bottom w:val="single" w:sz="4" w:space="0" w:color="auto"/>
      </w:pBdr>
      <w:overflowPunct/>
      <w:adjustRightInd/>
      <w:spacing w:before="100" w:beforeAutospacing="1" w:after="100" w:afterAutospacing="1"/>
      <w:jc w:val="center"/>
    </w:pPr>
    <w:rPr>
      <w:rFonts w:eastAsia="Times New Roman"/>
      <w:kern w:val="0"/>
    </w:rPr>
  </w:style>
  <w:style w:type="paragraph" w:customStyle="1" w:styleId="xl193">
    <w:name w:val="xl193"/>
    <w:basedOn w:val="Normal"/>
    <w:rsid w:val="00542EDB"/>
    <w:pPr>
      <w:widowControl/>
      <w:pBdr>
        <w:bottom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94">
    <w:name w:val="xl194"/>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195">
    <w:name w:val="xl195"/>
    <w:basedOn w:val="Normal"/>
    <w:rsid w:val="00542EDB"/>
    <w:pPr>
      <w:widowControl/>
      <w:pBdr>
        <w:top w:val="single" w:sz="4" w:space="0" w:color="auto"/>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196">
    <w:name w:val="xl196"/>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197">
    <w:name w:val="xl197"/>
    <w:basedOn w:val="Normal"/>
    <w:rsid w:val="00542EDB"/>
    <w:pPr>
      <w:widowControl/>
      <w:pBdr>
        <w:top w:val="single" w:sz="4" w:space="0" w:color="auto"/>
        <w:left w:val="single" w:sz="4" w:space="0" w:color="auto"/>
      </w:pBdr>
      <w:overflowPunct/>
      <w:adjustRightInd/>
      <w:spacing w:before="100" w:beforeAutospacing="1" w:after="100" w:afterAutospacing="1"/>
      <w:jc w:val="center"/>
    </w:pPr>
    <w:rPr>
      <w:rFonts w:eastAsia="Times New Roman"/>
      <w:kern w:val="0"/>
    </w:rPr>
  </w:style>
  <w:style w:type="paragraph" w:customStyle="1" w:styleId="xl198">
    <w:name w:val="xl198"/>
    <w:basedOn w:val="Normal"/>
    <w:rsid w:val="00542EDB"/>
    <w:pPr>
      <w:widowControl/>
      <w:pBdr>
        <w:top w:val="single" w:sz="4" w:space="0" w:color="auto"/>
        <w:left w:val="double" w:sz="6"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199">
    <w:name w:val="xl199"/>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kern w:val="0"/>
    </w:rPr>
  </w:style>
  <w:style w:type="paragraph" w:customStyle="1" w:styleId="xl200">
    <w:name w:val="xl200"/>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b/>
      <w:bCs/>
      <w:kern w:val="0"/>
    </w:rPr>
  </w:style>
  <w:style w:type="paragraph" w:customStyle="1" w:styleId="xl201">
    <w:name w:val="xl201"/>
    <w:basedOn w:val="Normal"/>
    <w:rsid w:val="00542EDB"/>
    <w:pPr>
      <w:widowControl/>
      <w:pBdr>
        <w:left w:val="single" w:sz="4" w:space="0" w:color="auto"/>
        <w:right w:val="single" w:sz="4" w:space="0" w:color="auto"/>
      </w:pBdr>
      <w:overflowPunct/>
      <w:adjustRightInd/>
      <w:spacing w:before="100" w:beforeAutospacing="1" w:after="100" w:afterAutospacing="1"/>
      <w:jc w:val="center"/>
    </w:pPr>
    <w:rPr>
      <w:rFonts w:eastAsia="Times New Roman"/>
      <w:i/>
      <w:iCs/>
      <w:kern w:val="0"/>
    </w:rPr>
  </w:style>
  <w:style w:type="paragraph" w:customStyle="1" w:styleId="xl202">
    <w:name w:val="xl202"/>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i/>
      <w:iCs/>
      <w:kern w:val="0"/>
    </w:rPr>
  </w:style>
  <w:style w:type="paragraph" w:customStyle="1" w:styleId="xl203">
    <w:name w:val="xl203"/>
    <w:basedOn w:val="Normal"/>
    <w:rsid w:val="00542EDB"/>
    <w:pPr>
      <w:widowControl/>
      <w:pBdr>
        <w:top w:val="single" w:sz="4" w:space="0" w:color="auto"/>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204">
    <w:name w:val="xl204"/>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205">
    <w:name w:val="xl205"/>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206">
    <w:name w:val="xl206"/>
    <w:basedOn w:val="Normal"/>
    <w:rsid w:val="00542EDB"/>
    <w:pPr>
      <w:widowControl/>
      <w:pBdr>
        <w:left w:val="single" w:sz="4" w:space="0" w:color="auto"/>
        <w:right w:val="single" w:sz="4" w:space="0" w:color="auto"/>
      </w:pBdr>
      <w:overflowPunct/>
      <w:adjustRightInd/>
      <w:spacing w:before="100" w:beforeAutospacing="1" w:after="100" w:afterAutospacing="1"/>
      <w:jc w:val="right"/>
    </w:pPr>
    <w:rPr>
      <w:rFonts w:eastAsia="Times New Roman"/>
      <w:b/>
      <w:bCs/>
      <w:kern w:val="0"/>
    </w:rPr>
  </w:style>
  <w:style w:type="paragraph" w:customStyle="1" w:styleId="xl207">
    <w:name w:val="xl207"/>
    <w:basedOn w:val="Normal"/>
    <w:rsid w:val="00542EDB"/>
    <w:pPr>
      <w:widowControl/>
      <w:pBdr>
        <w:left w:val="single" w:sz="4" w:space="0" w:color="auto"/>
        <w:bottom w:val="single" w:sz="4" w:space="0" w:color="auto"/>
        <w:righ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208">
    <w:name w:val="xl208"/>
    <w:basedOn w:val="Normal"/>
    <w:rsid w:val="00542EDB"/>
    <w:pPr>
      <w:widowControl/>
      <w:pBdr>
        <w:left w:val="single" w:sz="4" w:space="14" w:color="auto"/>
        <w:bottom w:val="single" w:sz="4" w:space="0" w:color="auto"/>
        <w:right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209">
    <w:name w:val="xl209"/>
    <w:basedOn w:val="Normal"/>
    <w:rsid w:val="00542EDB"/>
    <w:pPr>
      <w:widowControl/>
      <w:pBdr>
        <w:left w:val="single" w:sz="4" w:space="0" w:color="auto"/>
        <w:bottom w:val="single" w:sz="4" w:space="0" w:color="auto"/>
        <w:right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210">
    <w:name w:val="xl210"/>
    <w:basedOn w:val="Normal"/>
    <w:rsid w:val="00542EDB"/>
    <w:pPr>
      <w:widowControl/>
      <w:pBdr>
        <w:left w:val="single" w:sz="4" w:space="0" w:color="auto"/>
        <w:bottom w:val="single" w:sz="4"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211">
    <w:name w:val="xl211"/>
    <w:basedOn w:val="Normal"/>
    <w:rsid w:val="00542EDB"/>
    <w:pPr>
      <w:widowControl/>
      <w:pBdr>
        <w:left w:val="single" w:sz="4" w:space="0" w:color="auto"/>
        <w:right w:val="single" w:sz="4" w:space="0" w:color="auto"/>
      </w:pBdr>
      <w:overflowPunct/>
      <w:adjustRightInd/>
      <w:spacing w:before="100" w:beforeAutospacing="1" w:after="100" w:afterAutospacing="1"/>
    </w:pPr>
    <w:rPr>
      <w:rFonts w:eastAsia="Times New Roman"/>
      <w:color w:val="FF0000"/>
      <w:kern w:val="0"/>
    </w:rPr>
  </w:style>
  <w:style w:type="paragraph" w:customStyle="1" w:styleId="xl212">
    <w:name w:val="xl212"/>
    <w:basedOn w:val="Normal"/>
    <w:rsid w:val="00542EDB"/>
    <w:pPr>
      <w:widowControl/>
      <w:pBdr>
        <w:left w:val="single" w:sz="4" w:space="0" w:color="auto"/>
      </w:pBdr>
      <w:overflowPunct/>
      <w:adjustRightInd/>
      <w:spacing w:before="100" w:beforeAutospacing="1" w:after="100" w:afterAutospacing="1"/>
      <w:jc w:val="center"/>
      <w:textAlignment w:val="top"/>
    </w:pPr>
    <w:rPr>
      <w:rFonts w:eastAsia="Times New Roman"/>
      <w:b/>
      <w:bCs/>
      <w:kern w:val="0"/>
      <w:sz w:val="18"/>
      <w:szCs w:val="18"/>
    </w:rPr>
  </w:style>
  <w:style w:type="paragraph" w:customStyle="1" w:styleId="xl213">
    <w:name w:val="xl213"/>
    <w:basedOn w:val="Normal"/>
    <w:rsid w:val="00542EDB"/>
    <w:pPr>
      <w:widowControl/>
      <w:pBdr>
        <w:top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214">
    <w:name w:val="xl214"/>
    <w:basedOn w:val="Normal"/>
    <w:rsid w:val="00542EDB"/>
    <w:pPr>
      <w:widowControl/>
      <w:pBdr>
        <w:top w:val="single" w:sz="4" w:space="0" w:color="auto"/>
      </w:pBdr>
      <w:overflowPunct/>
      <w:adjustRightInd/>
      <w:spacing w:before="100" w:beforeAutospacing="1" w:after="100" w:afterAutospacing="1"/>
      <w:jc w:val="center"/>
    </w:pPr>
    <w:rPr>
      <w:rFonts w:eastAsia="Times New Roman"/>
      <w:kern w:val="0"/>
    </w:rPr>
  </w:style>
  <w:style w:type="paragraph" w:customStyle="1" w:styleId="xl215">
    <w:name w:val="xl215"/>
    <w:basedOn w:val="Normal"/>
    <w:rsid w:val="00542EDB"/>
    <w:pPr>
      <w:widowControl/>
      <w:pBdr>
        <w:left w:val="single" w:sz="4" w:space="0" w:color="auto"/>
      </w:pBdr>
      <w:overflowPunct/>
      <w:adjustRightInd/>
      <w:spacing w:before="100" w:beforeAutospacing="1" w:after="100" w:afterAutospacing="1"/>
      <w:jc w:val="center"/>
      <w:textAlignment w:val="top"/>
    </w:pPr>
    <w:rPr>
      <w:rFonts w:ascii="Arial" w:eastAsia="Times New Roman" w:hAnsi="Arial" w:cs="Arial"/>
      <w:kern w:val="0"/>
      <w:sz w:val="18"/>
      <w:szCs w:val="18"/>
    </w:rPr>
  </w:style>
  <w:style w:type="paragraph" w:customStyle="1" w:styleId="xl216">
    <w:name w:val="xl216"/>
    <w:basedOn w:val="Normal"/>
    <w:rsid w:val="00542EDB"/>
    <w:pPr>
      <w:widowControl/>
      <w:overflowPunct/>
      <w:adjustRightInd/>
      <w:spacing w:before="100" w:beforeAutospacing="1" w:after="100" w:afterAutospacing="1"/>
      <w:ind w:firstLineChars="100" w:firstLine="100"/>
      <w:jc w:val="right"/>
      <w:textAlignment w:val="top"/>
    </w:pPr>
    <w:rPr>
      <w:rFonts w:eastAsia="Times New Roman"/>
      <w:b/>
      <w:bCs/>
      <w:kern w:val="0"/>
    </w:rPr>
  </w:style>
  <w:style w:type="paragraph" w:customStyle="1" w:styleId="xl217">
    <w:name w:val="xl217"/>
    <w:basedOn w:val="Normal"/>
    <w:rsid w:val="00542EDB"/>
    <w:pPr>
      <w:widowControl/>
      <w:overflowPunct/>
      <w:adjustRightInd/>
      <w:spacing w:before="100" w:beforeAutospacing="1" w:after="100" w:afterAutospacing="1"/>
      <w:jc w:val="center"/>
    </w:pPr>
    <w:rPr>
      <w:rFonts w:eastAsia="Times New Roman"/>
      <w:kern w:val="0"/>
    </w:rPr>
  </w:style>
  <w:style w:type="paragraph" w:customStyle="1" w:styleId="xl218">
    <w:name w:val="xl218"/>
    <w:basedOn w:val="Normal"/>
    <w:rsid w:val="00542EDB"/>
    <w:pPr>
      <w:widowControl/>
      <w:pBdr>
        <w:bottom w:val="single" w:sz="4" w:space="0" w:color="auto"/>
      </w:pBdr>
      <w:overflowPunct/>
      <w:adjustRightInd/>
      <w:spacing w:before="100" w:beforeAutospacing="1" w:after="100" w:afterAutospacing="1"/>
      <w:ind w:firstLineChars="100" w:firstLine="100"/>
      <w:textAlignment w:val="top"/>
    </w:pPr>
    <w:rPr>
      <w:rFonts w:eastAsia="Times New Roman"/>
      <w:kern w:val="0"/>
    </w:rPr>
  </w:style>
  <w:style w:type="paragraph" w:customStyle="1" w:styleId="xl219">
    <w:name w:val="xl219"/>
    <w:basedOn w:val="Normal"/>
    <w:rsid w:val="00542EDB"/>
    <w:pPr>
      <w:widowControl/>
      <w:pBdr>
        <w:bottom w:val="single" w:sz="4" w:space="0" w:color="auto"/>
      </w:pBdr>
      <w:overflowPunct/>
      <w:adjustRightInd/>
      <w:spacing w:before="100" w:beforeAutospacing="1" w:after="100" w:afterAutospacing="1"/>
      <w:jc w:val="center"/>
    </w:pPr>
    <w:rPr>
      <w:rFonts w:eastAsia="Times New Roman"/>
      <w:kern w:val="0"/>
    </w:rPr>
  </w:style>
  <w:style w:type="paragraph" w:customStyle="1" w:styleId="xl220">
    <w:name w:val="xl220"/>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jc w:val="center"/>
      <w:textAlignment w:val="top"/>
    </w:pPr>
    <w:rPr>
      <w:rFonts w:eastAsia="Times New Roman"/>
      <w:kern w:val="0"/>
    </w:rPr>
  </w:style>
  <w:style w:type="paragraph" w:customStyle="1" w:styleId="xl221">
    <w:name w:val="xl221"/>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kern w:val="0"/>
      <w:u w:val="single"/>
    </w:rPr>
  </w:style>
  <w:style w:type="paragraph" w:customStyle="1" w:styleId="xl222">
    <w:name w:val="xl222"/>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b/>
      <w:bCs/>
      <w:kern w:val="0"/>
      <w:u w:val="single"/>
    </w:rPr>
  </w:style>
  <w:style w:type="paragraph" w:customStyle="1" w:styleId="xl223">
    <w:name w:val="xl223"/>
    <w:basedOn w:val="Normal"/>
    <w:rsid w:val="00542EDB"/>
    <w:pPr>
      <w:widowControl/>
      <w:pBdr>
        <w:top w:val="single" w:sz="4" w:space="0" w:color="auto"/>
        <w:left w:val="single" w:sz="4" w:space="0" w:color="auto"/>
      </w:pBdr>
      <w:overflowPunct/>
      <w:adjustRightInd/>
      <w:spacing w:before="100" w:beforeAutospacing="1" w:after="100" w:afterAutospacing="1"/>
      <w:jc w:val="center"/>
      <w:textAlignment w:val="top"/>
    </w:pPr>
    <w:rPr>
      <w:rFonts w:eastAsia="Times New Roman"/>
      <w:kern w:val="0"/>
    </w:rPr>
  </w:style>
  <w:style w:type="paragraph" w:customStyle="1" w:styleId="xl224">
    <w:name w:val="xl224"/>
    <w:basedOn w:val="Normal"/>
    <w:rsid w:val="00542EDB"/>
    <w:pPr>
      <w:widowControl/>
      <w:pBdr>
        <w:top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225">
    <w:name w:val="xl225"/>
    <w:basedOn w:val="Normal"/>
    <w:rsid w:val="00542EDB"/>
    <w:pPr>
      <w:widowControl/>
      <w:overflowPunct/>
      <w:adjustRightInd/>
      <w:spacing w:before="100" w:beforeAutospacing="1" w:after="100" w:afterAutospacing="1"/>
      <w:textAlignment w:val="top"/>
    </w:pPr>
    <w:rPr>
      <w:rFonts w:eastAsia="Times New Roman"/>
      <w:b/>
      <w:bCs/>
      <w:kern w:val="0"/>
    </w:rPr>
  </w:style>
  <w:style w:type="paragraph" w:customStyle="1" w:styleId="xl226">
    <w:name w:val="xl226"/>
    <w:basedOn w:val="Normal"/>
    <w:rsid w:val="00542EDB"/>
    <w:pPr>
      <w:widowControl/>
      <w:overflowPunct/>
      <w:adjustRightInd/>
      <w:spacing w:before="100" w:beforeAutospacing="1" w:after="100" w:afterAutospacing="1"/>
      <w:jc w:val="center"/>
    </w:pPr>
    <w:rPr>
      <w:rFonts w:eastAsia="Times New Roman"/>
      <w:color w:val="FF0000"/>
      <w:kern w:val="0"/>
    </w:rPr>
  </w:style>
  <w:style w:type="paragraph" w:customStyle="1" w:styleId="xl227">
    <w:name w:val="xl227"/>
    <w:basedOn w:val="Normal"/>
    <w:rsid w:val="00542EDB"/>
    <w:pPr>
      <w:widowControl/>
      <w:pBdr>
        <w:left w:val="single" w:sz="4" w:space="0" w:color="auto"/>
        <w:right w:val="single" w:sz="4" w:space="0" w:color="auto"/>
      </w:pBdr>
      <w:overflowPunct/>
      <w:adjustRightInd/>
      <w:spacing w:before="100" w:beforeAutospacing="1" w:after="100" w:afterAutospacing="1"/>
    </w:pPr>
    <w:rPr>
      <w:rFonts w:eastAsia="Times New Roman"/>
      <w:b/>
      <w:bCs/>
      <w:kern w:val="0"/>
    </w:rPr>
  </w:style>
  <w:style w:type="paragraph" w:customStyle="1" w:styleId="xl228">
    <w:name w:val="xl228"/>
    <w:basedOn w:val="Normal"/>
    <w:rsid w:val="00542EDB"/>
    <w:pPr>
      <w:widowControl/>
      <w:pBdr>
        <w:left w:val="single" w:sz="4" w:space="0" w:color="auto"/>
        <w:bottom w:val="single" w:sz="4" w:space="0" w:color="auto"/>
      </w:pBdr>
      <w:overflowPunct/>
      <w:adjustRightInd/>
      <w:spacing w:before="100" w:beforeAutospacing="1" w:after="100" w:afterAutospacing="1"/>
      <w:jc w:val="center"/>
      <w:textAlignment w:val="top"/>
    </w:pPr>
    <w:rPr>
      <w:rFonts w:eastAsia="Times New Roman"/>
      <w:kern w:val="0"/>
    </w:rPr>
  </w:style>
  <w:style w:type="paragraph" w:customStyle="1" w:styleId="xl229">
    <w:name w:val="xl229"/>
    <w:basedOn w:val="Normal"/>
    <w:rsid w:val="00542EDB"/>
    <w:pPr>
      <w:widowControl/>
      <w:pBdr>
        <w:bottom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230">
    <w:name w:val="xl230"/>
    <w:basedOn w:val="Normal"/>
    <w:rsid w:val="00542EDB"/>
    <w:pPr>
      <w:widowControl/>
      <w:pBdr>
        <w:left w:val="single" w:sz="4"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231">
    <w:name w:val="xl231"/>
    <w:basedOn w:val="Normal"/>
    <w:rsid w:val="00542EDB"/>
    <w:pPr>
      <w:widowControl/>
      <w:pBdr>
        <w:top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232">
    <w:name w:val="xl232"/>
    <w:basedOn w:val="Normal"/>
    <w:rsid w:val="00542EDB"/>
    <w:pPr>
      <w:widowControl/>
      <w:pBdr>
        <w:top w:val="single" w:sz="4" w:space="0" w:color="auto"/>
        <w:left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233">
    <w:name w:val="xl233"/>
    <w:basedOn w:val="Normal"/>
    <w:rsid w:val="00542EDB"/>
    <w:pPr>
      <w:widowControl/>
      <w:pBdr>
        <w:left w:val="single" w:sz="4" w:space="0" w:color="auto"/>
        <w:right w:val="single" w:sz="4" w:space="0" w:color="auto"/>
      </w:pBdr>
      <w:overflowPunct/>
      <w:adjustRightInd/>
      <w:spacing w:before="100" w:beforeAutospacing="1" w:after="100" w:afterAutospacing="1"/>
    </w:pPr>
    <w:rPr>
      <w:rFonts w:eastAsia="Times New Roman"/>
      <w:b/>
      <w:bCs/>
      <w:kern w:val="0"/>
    </w:rPr>
  </w:style>
  <w:style w:type="paragraph" w:customStyle="1" w:styleId="xl234">
    <w:name w:val="xl234"/>
    <w:basedOn w:val="Normal"/>
    <w:rsid w:val="00542EDB"/>
    <w:pPr>
      <w:widowControl/>
      <w:pBdr>
        <w:bottom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235">
    <w:name w:val="xl235"/>
    <w:basedOn w:val="Normal"/>
    <w:rsid w:val="00542EDB"/>
    <w:pPr>
      <w:widowControl/>
      <w:pBdr>
        <w:left w:val="single" w:sz="4" w:space="0" w:color="auto"/>
        <w:bottom w:val="single" w:sz="4" w:space="0" w:color="auto"/>
        <w:right w:val="single" w:sz="4" w:space="0" w:color="auto"/>
      </w:pBdr>
      <w:overflowPunct/>
      <w:adjustRightInd/>
      <w:spacing w:before="100" w:beforeAutospacing="1" w:after="100" w:afterAutospacing="1"/>
    </w:pPr>
    <w:rPr>
      <w:rFonts w:eastAsia="Times New Roman"/>
      <w:kern w:val="0"/>
    </w:rPr>
  </w:style>
  <w:style w:type="paragraph" w:customStyle="1" w:styleId="xl236">
    <w:name w:val="xl236"/>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b/>
      <w:bCs/>
      <w:kern w:val="0"/>
      <w:sz w:val="18"/>
      <w:szCs w:val="18"/>
    </w:rPr>
  </w:style>
  <w:style w:type="paragraph" w:customStyle="1" w:styleId="xl237">
    <w:name w:val="xl237"/>
    <w:basedOn w:val="Normal"/>
    <w:rsid w:val="00542EDB"/>
    <w:pPr>
      <w:widowControl/>
      <w:pBdr>
        <w:left w:val="single" w:sz="4" w:space="0" w:color="auto"/>
        <w:bottom w:val="single" w:sz="4"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238">
    <w:name w:val="xl238"/>
    <w:basedOn w:val="Normal"/>
    <w:rsid w:val="00542EDB"/>
    <w:pPr>
      <w:widowControl/>
      <w:overflowPunct/>
      <w:adjustRightInd/>
      <w:spacing w:before="100" w:beforeAutospacing="1" w:after="100" w:afterAutospacing="1"/>
      <w:ind w:firstLineChars="100" w:firstLine="100"/>
      <w:textAlignment w:val="top"/>
    </w:pPr>
    <w:rPr>
      <w:rFonts w:eastAsia="Times New Roman"/>
      <w:kern w:val="0"/>
    </w:rPr>
  </w:style>
  <w:style w:type="paragraph" w:customStyle="1" w:styleId="xl239">
    <w:name w:val="xl239"/>
    <w:basedOn w:val="Normal"/>
    <w:rsid w:val="00542EDB"/>
    <w:pPr>
      <w:widowControl/>
      <w:overflowPunct/>
      <w:adjustRightInd/>
      <w:spacing w:before="100" w:beforeAutospacing="1" w:after="100" w:afterAutospacing="1"/>
      <w:jc w:val="center"/>
    </w:pPr>
    <w:rPr>
      <w:rFonts w:eastAsia="Times New Roman"/>
      <w:kern w:val="0"/>
    </w:rPr>
  </w:style>
  <w:style w:type="paragraph" w:customStyle="1" w:styleId="xl240">
    <w:name w:val="xl240"/>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i/>
      <w:iCs/>
      <w:kern w:val="0"/>
    </w:rPr>
  </w:style>
  <w:style w:type="paragraph" w:customStyle="1" w:styleId="xl241">
    <w:name w:val="xl241"/>
    <w:basedOn w:val="Normal"/>
    <w:rsid w:val="00542EDB"/>
    <w:pPr>
      <w:widowControl/>
      <w:pBdr>
        <w:left w:val="single" w:sz="4" w:space="0" w:color="auto"/>
      </w:pBdr>
      <w:overflowPunct/>
      <w:adjustRightInd/>
      <w:spacing w:before="100" w:beforeAutospacing="1" w:after="100" w:afterAutospacing="1"/>
      <w:jc w:val="center"/>
    </w:pPr>
    <w:rPr>
      <w:rFonts w:eastAsia="Times New Roman"/>
      <w:kern w:val="0"/>
    </w:rPr>
  </w:style>
  <w:style w:type="paragraph" w:customStyle="1" w:styleId="xl242">
    <w:name w:val="xl242"/>
    <w:basedOn w:val="Normal"/>
    <w:rsid w:val="00542EDB"/>
    <w:pPr>
      <w:widowControl/>
      <w:pBdr>
        <w:left w:val="double" w:sz="6"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243">
    <w:name w:val="xl243"/>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244">
    <w:name w:val="xl244"/>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245">
    <w:name w:val="xl245"/>
    <w:basedOn w:val="Normal"/>
    <w:rsid w:val="00542EDB"/>
    <w:pPr>
      <w:widowControl/>
      <w:pBdr>
        <w:bottom w:val="single" w:sz="4" w:space="0" w:color="auto"/>
        <w:right w:val="single" w:sz="4" w:space="0" w:color="auto"/>
      </w:pBdr>
      <w:overflowPunct/>
      <w:adjustRightInd/>
      <w:spacing w:before="100" w:beforeAutospacing="1" w:after="100" w:afterAutospacing="1"/>
      <w:jc w:val="center"/>
      <w:textAlignment w:val="top"/>
    </w:pPr>
    <w:rPr>
      <w:rFonts w:eastAsia="Times New Roman"/>
      <w:kern w:val="0"/>
      <w:sz w:val="18"/>
      <w:szCs w:val="18"/>
    </w:rPr>
  </w:style>
  <w:style w:type="paragraph" w:customStyle="1" w:styleId="xl246">
    <w:name w:val="xl246"/>
    <w:basedOn w:val="Normal"/>
    <w:rsid w:val="00542EDB"/>
    <w:pPr>
      <w:widowControl/>
      <w:overflowPunct/>
      <w:adjustRightInd/>
      <w:spacing w:before="100" w:beforeAutospacing="1" w:after="100" w:afterAutospacing="1"/>
      <w:ind w:firstLineChars="100" w:firstLine="100"/>
      <w:textAlignment w:val="top"/>
    </w:pPr>
    <w:rPr>
      <w:rFonts w:eastAsia="Times New Roman"/>
      <w:b/>
      <w:bCs/>
      <w:kern w:val="0"/>
    </w:rPr>
  </w:style>
  <w:style w:type="paragraph" w:customStyle="1" w:styleId="xl247">
    <w:name w:val="xl247"/>
    <w:basedOn w:val="Normal"/>
    <w:rsid w:val="00542EDB"/>
    <w:pPr>
      <w:widowControl/>
      <w:pBdr>
        <w:left w:val="single" w:sz="4" w:space="0" w:color="auto"/>
        <w:bottom w:val="single" w:sz="4" w:space="0" w:color="auto"/>
        <w:right w:val="double" w:sz="6" w:space="0" w:color="auto"/>
      </w:pBdr>
      <w:overflowPunct/>
      <w:adjustRightInd/>
      <w:spacing w:before="100" w:beforeAutospacing="1" w:after="100" w:afterAutospacing="1"/>
      <w:jc w:val="center"/>
    </w:pPr>
    <w:rPr>
      <w:rFonts w:eastAsia="Times New Roman"/>
      <w:kern w:val="0"/>
    </w:rPr>
  </w:style>
  <w:style w:type="paragraph" w:customStyle="1" w:styleId="xl248">
    <w:name w:val="xl248"/>
    <w:basedOn w:val="Normal"/>
    <w:rsid w:val="00542EDB"/>
    <w:pPr>
      <w:widowControl/>
      <w:pBdr>
        <w:right w:val="single" w:sz="4" w:space="0" w:color="auto"/>
      </w:pBdr>
      <w:overflowPunct/>
      <w:adjustRightInd/>
      <w:spacing w:before="100" w:beforeAutospacing="1" w:after="100" w:afterAutospacing="1"/>
      <w:jc w:val="center"/>
    </w:pPr>
    <w:rPr>
      <w:rFonts w:eastAsia="Times New Roman"/>
      <w:kern w:val="0"/>
    </w:rPr>
  </w:style>
  <w:style w:type="paragraph" w:customStyle="1" w:styleId="xl249">
    <w:name w:val="xl249"/>
    <w:basedOn w:val="Normal"/>
    <w:rsid w:val="00542EDB"/>
    <w:pPr>
      <w:widowControl/>
      <w:overflowPunct/>
      <w:adjustRightInd/>
      <w:spacing w:before="100" w:beforeAutospacing="1" w:after="100" w:afterAutospacing="1"/>
      <w:jc w:val="center"/>
      <w:textAlignment w:val="top"/>
    </w:pPr>
    <w:rPr>
      <w:rFonts w:eastAsia="Times New Roman"/>
      <w:kern w:val="0"/>
      <w:sz w:val="18"/>
      <w:szCs w:val="18"/>
    </w:rPr>
  </w:style>
  <w:style w:type="paragraph" w:customStyle="1" w:styleId="xl250">
    <w:name w:val="xl250"/>
    <w:basedOn w:val="Normal"/>
    <w:rsid w:val="00542EDB"/>
    <w:pPr>
      <w:widowControl/>
      <w:overflowPunct/>
      <w:adjustRightInd/>
      <w:spacing w:before="100" w:beforeAutospacing="1" w:after="100" w:afterAutospacing="1"/>
    </w:pPr>
    <w:rPr>
      <w:rFonts w:eastAsia="Times New Roman"/>
      <w:kern w:val="0"/>
    </w:rPr>
  </w:style>
  <w:style w:type="paragraph" w:customStyle="1" w:styleId="xl251">
    <w:name w:val="xl251"/>
    <w:basedOn w:val="Normal"/>
    <w:rsid w:val="00542EDB"/>
    <w:pPr>
      <w:widowControl/>
      <w:overflowPunct/>
      <w:adjustRightInd/>
      <w:spacing w:before="100" w:beforeAutospacing="1" w:after="100" w:afterAutospacing="1"/>
      <w:jc w:val="center"/>
      <w:textAlignment w:val="top"/>
    </w:pPr>
    <w:rPr>
      <w:rFonts w:ascii="Arial" w:eastAsia="Times New Roman" w:hAnsi="Arial" w:cs="Arial"/>
      <w:kern w:val="0"/>
      <w:sz w:val="18"/>
      <w:szCs w:val="18"/>
    </w:rPr>
  </w:style>
  <w:style w:type="paragraph" w:customStyle="1" w:styleId="xl252">
    <w:name w:val="xl252"/>
    <w:basedOn w:val="Normal"/>
    <w:rsid w:val="00542EDB"/>
    <w:pPr>
      <w:widowControl/>
      <w:overflowPunct/>
      <w:adjustRightInd/>
      <w:spacing w:before="100" w:beforeAutospacing="1" w:after="100" w:afterAutospacing="1"/>
      <w:ind w:firstLineChars="100" w:firstLine="100"/>
      <w:textAlignment w:val="top"/>
    </w:pPr>
    <w:rPr>
      <w:rFonts w:ascii="Arial" w:eastAsia="Times New Roman" w:hAnsi="Arial" w:cs="Arial"/>
      <w:kern w:val="0"/>
    </w:rPr>
  </w:style>
  <w:style w:type="paragraph" w:customStyle="1" w:styleId="xl253">
    <w:name w:val="xl253"/>
    <w:basedOn w:val="Normal"/>
    <w:rsid w:val="00542EDB"/>
    <w:pPr>
      <w:widowControl/>
      <w:overflowPunct/>
      <w:adjustRightInd/>
      <w:spacing w:before="100" w:beforeAutospacing="1" w:after="100" w:afterAutospacing="1"/>
      <w:jc w:val="center"/>
    </w:pPr>
    <w:rPr>
      <w:rFonts w:ascii="Arial" w:eastAsia="Times New Roman" w:hAnsi="Arial" w:cs="Arial"/>
      <w:kern w:val="0"/>
    </w:rPr>
  </w:style>
  <w:style w:type="paragraph" w:customStyle="1" w:styleId="xl254">
    <w:name w:val="xl254"/>
    <w:basedOn w:val="Normal"/>
    <w:rsid w:val="00542EDB"/>
    <w:pPr>
      <w:widowControl/>
      <w:overflowPunct/>
      <w:adjustRightInd/>
      <w:spacing w:before="100" w:beforeAutospacing="1" w:after="100" w:afterAutospacing="1"/>
      <w:jc w:val="center"/>
    </w:pPr>
    <w:rPr>
      <w:rFonts w:ascii="Arial" w:eastAsia="Times New Roman" w:hAnsi="Arial" w:cs="Arial"/>
      <w:kern w:val="0"/>
    </w:rPr>
  </w:style>
  <w:style w:type="paragraph" w:customStyle="1" w:styleId="xl255">
    <w:name w:val="xl255"/>
    <w:basedOn w:val="Normal"/>
    <w:rsid w:val="00542EDB"/>
    <w:pPr>
      <w:widowControl/>
      <w:overflowPunct/>
      <w:adjustRightInd/>
      <w:spacing w:before="100" w:beforeAutospacing="1" w:after="100" w:afterAutospacing="1"/>
    </w:pPr>
    <w:rPr>
      <w:rFonts w:ascii="Arial" w:eastAsia="Times New Roman" w:hAnsi="Arial" w:cs="Arial"/>
      <w:kern w:val="0"/>
    </w:rPr>
  </w:style>
  <w:style w:type="paragraph" w:customStyle="1" w:styleId="xl256">
    <w:name w:val="xl256"/>
    <w:basedOn w:val="Normal"/>
    <w:rsid w:val="00542EDB"/>
    <w:pPr>
      <w:widowControl/>
      <w:overflowPunct/>
      <w:adjustRightInd/>
      <w:spacing w:before="100" w:beforeAutospacing="1" w:after="100" w:afterAutospacing="1"/>
    </w:pPr>
    <w:rPr>
      <w:rFonts w:eastAsia="Times New Roman"/>
      <w:b/>
      <w:bCs/>
      <w:kern w:val="0"/>
      <w:sz w:val="28"/>
      <w:szCs w:val="28"/>
      <w:u w:val="single"/>
    </w:rPr>
  </w:style>
  <w:style w:type="paragraph" w:customStyle="1" w:styleId="xl257">
    <w:name w:val="xl257"/>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eastAsia="Times New Roman"/>
      <w:b/>
      <w:bCs/>
      <w:kern w:val="0"/>
    </w:rPr>
  </w:style>
  <w:style w:type="paragraph" w:customStyle="1" w:styleId="xl258">
    <w:name w:val="xl258"/>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color w:val="FF0000"/>
      <w:kern w:val="0"/>
    </w:rPr>
  </w:style>
  <w:style w:type="paragraph" w:customStyle="1" w:styleId="xl259">
    <w:name w:val="xl259"/>
    <w:basedOn w:val="Normal"/>
    <w:rsid w:val="00542EDB"/>
    <w:pPr>
      <w:widowControl/>
      <w:overflowPunct/>
      <w:adjustRightInd/>
      <w:spacing w:before="100" w:beforeAutospacing="1" w:after="100" w:afterAutospacing="1"/>
      <w:jc w:val="center"/>
      <w:textAlignment w:val="center"/>
    </w:pPr>
    <w:rPr>
      <w:rFonts w:eastAsia="Times New Roman"/>
      <w:b/>
      <w:bCs/>
      <w:kern w:val="0"/>
      <w:sz w:val="28"/>
      <w:szCs w:val="28"/>
      <w:u w:val="single"/>
    </w:rPr>
  </w:style>
  <w:style w:type="paragraph" w:customStyle="1" w:styleId="xl260">
    <w:name w:val="xl260"/>
    <w:basedOn w:val="Normal"/>
    <w:rsid w:val="00542EDB"/>
    <w:pPr>
      <w:widowControl/>
      <w:pBdr>
        <w:left w:val="single" w:sz="4" w:space="0" w:color="auto"/>
      </w:pBdr>
      <w:overflowPunct/>
      <w:adjustRightInd/>
      <w:spacing w:before="100" w:beforeAutospacing="1" w:after="100" w:afterAutospacing="1"/>
      <w:jc w:val="center"/>
    </w:pPr>
    <w:rPr>
      <w:rFonts w:eastAsia="Times New Roman"/>
      <w:color w:val="FF0000"/>
      <w:kern w:val="0"/>
    </w:rPr>
  </w:style>
  <w:style w:type="paragraph" w:customStyle="1" w:styleId="xl261">
    <w:name w:val="xl261"/>
    <w:basedOn w:val="Normal"/>
    <w:rsid w:val="00542EDB"/>
    <w:pPr>
      <w:widowControl/>
      <w:pBdr>
        <w:left w:val="single" w:sz="4" w:space="0" w:color="auto"/>
        <w:right w:val="single" w:sz="4" w:space="0" w:color="auto"/>
      </w:pBdr>
      <w:overflowPunct/>
      <w:adjustRightInd/>
      <w:spacing w:before="100" w:beforeAutospacing="1" w:after="100" w:afterAutospacing="1"/>
      <w:jc w:val="center"/>
    </w:pPr>
    <w:rPr>
      <w:rFonts w:eastAsia="Times New Roman"/>
      <w:kern w:val="0"/>
    </w:rPr>
  </w:style>
  <w:style w:type="paragraph" w:customStyle="1" w:styleId="xl262">
    <w:name w:val="xl262"/>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i/>
      <w:iCs/>
      <w:kern w:val="0"/>
      <w:u w:val="single"/>
    </w:rPr>
  </w:style>
  <w:style w:type="paragraph" w:customStyle="1" w:styleId="xl263">
    <w:name w:val="xl263"/>
    <w:basedOn w:val="Normal"/>
    <w:rsid w:val="00542EDB"/>
    <w:pPr>
      <w:widowControl/>
      <w:pBdr>
        <w:left w:val="double" w:sz="6" w:space="0" w:color="auto"/>
        <w:right w:val="single" w:sz="4" w:space="0" w:color="auto"/>
      </w:pBdr>
      <w:overflowPunct/>
      <w:adjustRightInd/>
      <w:spacing w:before="100" w:beforeAutospacing="1" w:after="100" w:afterAutospacing="1"/>
    </w:pPr>
    <w:rPr>
      <w:rFonts w:eastAsia="Times New Roman"/>
      <w:color w:val="FF0000"/>
      <w:kern w:val="0"/>
    </w:rPr>
  </w:style>
  <w:style w:type="paragraph" w:customStyle="1" w:styleId="xl264">
    <w:name w:val="xl264"/>
    <w:basedOn w:val="Normal"/>
    <w:rsid w:val="00542EDB"/>
    <w:pPr>
      <w:widowControl/>
      <w:pBdr>
        <w:left w:val="double" w:sz="6" w:space="0" w:color="auto"/>
        <w:right w:val="single" w:sz="4" w:space="0" w:color="auto"/>
      </w:pBdr>
      <w:overflowPunct/>
      <w:adjustRightInd/>
      <w:spacing w:before="100" w:beforeAutospacing="1" w:after="100" w:afterAutospacing="1"/>
    </w:pPr>
    <w:rPr>
      <w:rFonts w:eastAsia="Times New Roman"/>
      <w:color w:val="FF0000"/>
      <w:kern w:val="0"/>
    </w:rPr>
  </w:style>
  <w:style w:type="paragraph" w:customStyle="1" w:styleId="xl265">
    <w:name w:val="xl265"/>
    <w:basedOn w:val="Normal"/>
    <w:rsid w:val="00542EDB"/>
    <w:pPr>
      <w:widowControl/>
      <w:pBdr>
        <w:left w:val="single" w:sz="4" w:space="14" w:color="auto"/>
        <w:right w:val="single" w:sz="4" w:space="0" w:color="auto"/>
      </w:pBdr>
      <w:overflowPunct/>
      <w:adjustRightInd/>
      <w:spacing w:before="100" w:beforeAutospacing="1" w:after="100" w:afterAutospacing="1"/>
      <w:ind w:firstLineChars="100" w:firstLine="100"/>
      <w:textAlignment w:val="top"/>
    </w:pPr>
    <w:rPr>
      <w:rFonts w:eastAsia="Times New Roman"/>
      <w:i/>
      <w:iCs/>
      <w:color w:val="FF0000"/>
      <w:kern w:val="0"/>
      <w:u w:val="single"/>
    </w:rPr>
  </w:style>
  <w:style w:type="paragraph" w:customStyle="1" w:styleId="xl266">
    <w:name w:val="xl266"/>
    <w:basedOn w:val="Normal"/>
    <w:rsid w:val="00542EDB"/>
    <w:pPr>
      <w:widowControl/>
      <w:pBdr>
        <w:left w:val="single" w:sz="4" w:space="0" w:color="auto"/>
      </w:pBdr>
      <w:overflowPunct/>
      <w:adjustRightInd/>
      <w:spacing w:before="100" w:beforeAutospacing="1" w:after="100" w:afterAutospacing="1"/>
      <w:jc w:val="center"/>
      <w:textAlignment w:val="center"/>
    </w:pPr>
    <w:rPr>
      <w:rFonts w:eastAsia="Times New Roman"/>
      <w:b/>
      <w:bCs/>
      <w:kern w:val="0"/>
      <w:sz w:val="18"/>
      <w:szCs w:val="18"/>
    </w:rPr>
  </w:style>
  <w:style w:type="paragraph" w:customStyle="1" w:styleId="xl267">
    <w:name w:val="xl267"/>
    <w:basedOn w:val="Normal"/>
    <w:rsid w:val="00542EDB"/>
    <w:pPr>
      <w:widowControl/>
      <w:overflowPunct/>
      <w:adjustRightInd/>
      <w:spacing w:before="100" w:beforeAutospacing="1" w:after="100" w:afterAutospacing="1"/>
      <w:textAlignment w:val="center"/>
    </w:pPr>
    <w:rPr>
      <w:rFonts w:eastAsia="Times New Roman"/>
      <w:b/>
      <w:bCs/>
      <w:kern w:val="0"/>
    </w:rPr>
  </w:style>
  <w:style w:type="paragraph" w:customStyle="1" w:styleId="xl268">
    <w:name w:val="xl268"/>
    <w:basedOn w:val="Normal"/>
    <w:rsid w:val="00542EDB"/>
    <w:pPr>
      <w:widowControl/>
      <w:overflowPunct/>
      <w:adjustRightInd/>
      <w:spacing w:before="100" w:beforeAutospacing="1" w:after="100" w:afterAutospacing="1"/>
      <w:jc w:val="center"/>
      <w:textAlignment w:val="center"/>
    </w:pPr>
    <w:rPr>
      <w:rFonts w:eastAsia="Times New Roman"/>
      <w:kern w:val="0"/>
    </w:rPr>
  </w:style>
  <w:style w:type="paragraph" w:customStyle="1" w:styleId="xl269">
    <w:name w:val="xl269"/>
    <w:basedOn w:val="Normal"/>
    <w:rsid w:val="00542EDB"/>
    <w:pPr>
      <w:widowControl/>
      <w:overflowPunct/>
      <w:adjustRightInd/>
      <w:spacing w:before="100" w:beforeAutospacing="1" w:after="100" w:afterAutospacing="1"/>
      <w:jc w:val="right"/>
      <w:textAlignment w:val="center"/>
    </w:pPr>
    <w:rPr>
      <w:rFonts w:eastAsia="Times New Roman"/>
      <w:b/>
      <w:bCs/>
      <w:kern w:val="0"/>
    </w:rPr>
  </w:style>
  <w:style w:type="paragraph" w:customStyle="1" w:styleId="xl270">
    <w:name w:val="xl270"/>
    <w:basedOn w:val="Normal"/>
    <w:rsid w:val="00542EDB"/>
    <w:pPr>
      <w:widowControl/>
      <w:pBdr>
        <w:right w:val="single" w:sz="4" w:space="0" w:color="auto"/>
      </w:pBdr>
      <w:overflowPunct/>
      <w:adjustRightInd/>
      <w:spacing w:before="100" w:beforeAutospacing="1" w:after="100" w:afterAutospacing="1"/>
      <w:jc w:val="right"/>
      <w:textAlignment w:val="center"/>
    </w:pPr>
    <w:rPr>
      <w:rFonts w:eastAsia="Times New Roman"/>
      <w:b/>
      <w:bCs/>
      <w:kern w:val="0"/>
    </w:rPr>
  </w:style>
  <w:style w:type="paragraph" w:customStyle="1" w:styleId="xl271">
    <w:name w:val="xl271"/>
    <w:basedOn w:val="Normal"/>
    <w:rsid w:val="00542EDB"/>
    <w:pPr>
      <w:widowControl/>
      <w:pBdr>
        <w:left w:val="single" w:sz="4" w:space="0" w:color="auto"/>
        <w:right w:val="single" w:sz="4" w:space="0" w:color="auto"/>
      </w:pBdr>
      <w:overflowPunct/>
      <w:adjustRightInd/>
      <w:spacing w:before="100" w:beforeAutospacing="1" w:after="100" w:afterAutospacing="1"/>
      <w:textAlignment w:val="center"/>
    </w:pPr>
    <w:rPr>
      <w:rFonts w:eastAsia="Times New Roman"/>
      <w:b/>
      <w:bCs/>
      <w:kern w:val="0"/>
    </w:rPr>
  </w:style>
  <w:style w:type="paragraph" w:customStyle="1" w:styleId="xl272">
    <w:name w:val="xl272"/>
    <w:basedOn w:val="Normal"/>
    <w:rsid w:val="00542EDB"/>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eastAsia="Times New Roman"/>
      <w:kern w:val="0"/>
      <w:sz w:val="18"/>
      <w:szCs w:val="18"/>
    </w:rPr>
  </w:style>
  <w:style w:type="paragraph" w:customStyle="1" w:styleId="xl273">
    <w:name w:val="xl273"/>
    <w:basedOn w:val="Normal"/>
    <w:rsid w:val="00542ED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textAlignment w:val="center"/>
    </w:pPr>
    <w:rPr>
      <w:rFonts w:eastAsia="Times New Roman"/>
      <w:b/>
      <w:bCs/>
      <w:kern w:val="0"/>
    </w:rPr>
  </w:style>
  <w:style w:type="paragraph" w:customStyle="1" w:styleId="xl274">
    <w:name w:val="xl274"/>
    <w:basedOn w:val="Normal"/>
    <w:rsid w:val="00542EDB"/>
    <w:pPr>
      <w:widowControl/>
      <w:overflowPunct/>
      <w:adjustRightInd/>
      <w:spacing w:before="100" w:beforeAutospacing="1" w:after="100" w:afterAutospacing="1"/>
      <w:jc w:val="center"/>
    </w:pPr>
    <w:rPr>
      <w:rFonts w:eastAsia="Times New Roman"/>
      <w:kern w:val="0"/>
    </w:rPr>
  </w:style>
  <w:style w:type="paragraph" w:customStyle="1" w:styleId="xl275">
    <w:name w:val="xl275"/>
    <w:basedOn w:val="Normal"/>
    <w:rsid w:val="00542EDB"/>
    <w:pPr>
      <w:widowControl/>
      <w:pBdr>
        <w:left w:val="single" w:sz="4" w:space="0" w:color="auto"/>
        <w:right w:val="single" w:sz="4" w:space="0" w:color="auto"/>
      </w:pBdr>
      <w:overflowPunct/>
      <w:adjustRightInd/>
      <w:spacing w:before="100" w:beforeAutospacing="1" w:after="100" w:afterAutospacing="1"/>
      <w:jc w:val="center"/>
      <w:textAlignment w:val="top"/>
    </w:pPr>
    <w:rPr>
      <w:rFonts w:ascii="Arial" w:eastAsia="Times New Roman" w:hAnsi="Arial" w:cs="Arial"/>
      <w:b/>
      <w:bCs/>
      <w:kern w:val="0"/>
      <w:sz w:val="18"/>
      <w:szCs w:val="18"/>
    </w:rPr>
  </w:style>
  <w:style w:type="paragraph" w:customStyle="1" w:styleId="xl276">
    <w:name w:val="xl276"/>
    <w:basedOn w:val="Normal"/>
    <w:rsid w:val="00542EDB"/>
    <w:pPr>
      <w:widowControl/>
      <w:overflowPunct/>
      <w:adjustRightInd/>
      <w:spacing w:before="100" w:beforeAutospacing="1" w:after="100" w:afterAutospacing="1"/>
      <w:jc w:val="center"/>
    </w:pPr>
    <w:rPr>
      <w:rFonts w:eastAsia="Times New Roman"/>
      <w:b/>
      <w:bCs/>
      <w:kern w:val="0"/>
    </w:rPr>
  </w:style>
  <w:style w:type="paragraph" w:customStyle="1" w:styleId="xl277">
    <w:name w:val="xl277"/>
    <w:basedOn w:val="Normal"/>
    <w:rsid w:val="00542EDB"/>
    <w:pPr>
      <w:widowControl/>
      <w:overflowPunct/>
      <w:adjustRightInd/>
      <w:spacing w:before="100" w:beforeAutospacing="1" w:after="100" w:afterAutospacing="1"/>
      <w:jc w:val="center"/>
    </w:pPr>
    <w:rPr>
      <w:rFonts w:eastAsia="Times New Roman"/>
      <w:b/>
      <w:bCs/>
      <w:kern w:val="0"/>
      <w:sz w:val="28"/>
      <w:szCs w:val="28"/>
      <w:u w:val="single"/>
    </w:rPr>
  </w:style>
  <w:style w:type="paragraph" w:customStyle="1" w:styleId="xl278">
    <w:name w:val="xl278"/>
    <w:basedOn w:val="Normal"/>
    <w:rsid w:val="00542EDB"/>
    <w:pPr>
      <w:widowControl/>
      <w:overflowPunct/>
      <w:adjustRightInd/>
      <w:spacing w:before="100" w:beforeAutospacing="1" w:after="100" w:afterAutospacing="1"/>
      <w:jc w:val="center"/>
    </w:pPr>
    <w:rPr>
      <w:rFonts w:eastAsia="Times New Roman"/>
      <w:kern w:val="0"/>
      <w:sz w:val="28"/>
      <w:szCs w:val="28"/>
      <w:u w:val="single"/>
    </w:rPr>
  </w:style>
  <w:style w:type="paragraph" w:customStyle="1" w:styleId="xl279">
    <w:name w:val="xl279"/>
    <w:basedOn w:val="Normal"/>
    <w:rsid w:val="00542EDB"/>
    <w:pPr>
      <w:widowControl/>
      <w:overflowPunct/>
      <w:adjustRightInd/>
      <w:spacing w:before="100" w:beforeAutospacing="1" w:after="100" w:afterAutospacing="1"/>
      <w:jc w:val="center"/>
    </w:pPr>
    <w:rPr>
      <w:rFonts w:eastAsia="Times New Roman"/>
      <w:b/>
      <w:bCs/>
      <w:kern w:val="0"/>
      <w:u w:val="single"/>
    </w:rPr>
  </w:style>
  <w:style w:type="paragraph" w:customStyle="1" w:styleId="xl280">
    <w:name w:val="xl280"/>
    <w:basedOn w:val="Normal"/>
    <w:rsid w:val="00542EDB"/>
    <w:pPr>
      <w:widowControl/>
      <w:pBdr>
        <w:top w:val="single" w:sz="4" w:space="0" w:color="auto"/>
        <w:left w:val="single" w:sz="4" w:space="0" w:color="auto"/>
        <w:bottom w:val="single" w:sz="4" w:space="0" w:color="auto"/>
        <w:right w:val="single" w:sz="4" w:space="0" w:color="auto"/>
      </w:pBdr>
      <w:shd w:val="clear" w:color="000000" w:fill="FFFFFF"/>
      <w:overflowPunct/>
      <w:adjustRightInd/>
      <w:spacing w:before="100" w:beforeAutospacing="1" w:after="100" w:afterAutospacing="1"/>
      <w:jc w:val="center"/>
      <w:textAlignment w:val="center"/>
    </w:pPr>
    <w:rPr>
      <w:rFonts w:eastAsia="Times New Roman"/>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5148">
      <w:bodyDiv w:val="1"/>
      <w:marLeft w:val="0"/>
      <w:marRight w:val="0"/>
      <w:marTop w:val="0"/>
      <w:marBottom w:val="0"/>
      <w:divBdr>
        <w:top w:val="none" w:sz="0" w:space="0" w:color="auto"/>
        <w:left w:val="none" w:sz="0" w:space="0" w:color="auto"/>
        <w:bottom w:val="none" w:sz="0" w:space="0" w:color="auto"/>
        <w:right w:val="none" w:sz="0" w:space="0" w:color="auto"/>
      </w:divBdr>
    </w:div>
    <w:div w:id="372392400">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398795436">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54719784">
      <w:bodyDiv w:val="1"/>
      <w:marLeft w:val="0"/>
      <w:marRight w:val="0"/>
      <w:marTop w:val="0"/>
      <w:marBottom w:val="0"/>
      <w:divBdr>
        <w:top w:val="none" w:sz="0" w:space="0" w:color="auto"/>
        <w:left w:val="none" w:sz="0" w:space="0" w:color="auto"/>
        <w:bottom w:val="none" w:sz="0" w:space="0" w:color="auto"/>
        <w:right w:val="none" w:sz="0" w:space="0" w:color="auto"/>
      </w:divBdr>
    </w:div>
    <w:div w:id="659314396">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802848030">
      <w:bodyDiv w:val="1"/>
      <w:marLeft w:val="0"/>
      <w:marRight w:val="0"/>
      <w:marTop w:val="0"/>
      <w:marBottom w:val="0"/>
      <w:divBdr>
        <w:top w:val="none" w:sz="0" w:space="0" w:color="auto"/>
        <w:left w:val="none" w:sz="0" w:space="0" w:color="auto"/>
        <w:bottom w:val="none" w:sz="0" w:space="0" w:color="auto"/>
        <w:right w:val="none" w:sz="0" w:space="0" w:color="auto"/>
      </w:divBdr>
    </w:div>
    <w:div w:id="804352612">
      <w:bodyDiv w:val="1"/>
      <w:marLeft w:val="0"/>
      <w:marRight w:val="0"/>
      <w:marTop w:val="0"/>
      <w:marBottom w:val="0"/>
      <w:divBdr>
        <w:top w:val="none" w:sz="0" w:space="0" w:color="auto"/>
        <w:left w:val="none" w:sz="0" w:space="0" w:color="auto"/>
        <w:bottom w:val="none" w:sz="0" w:space="0" w:color="auto"/>
        <w:right w:val="none" w:sz="0" w:space="0" w:color="auto"/>
      </w:divBdr>
    </w:div>
    <w:div w:id="955256541">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27564228">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37317886">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45703843">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19725083">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398431870">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05903402">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endering.partneragencies.org" TargetMode="External"/><Relationship Id="rId18" Type="http://schemas.openxmlformats.org/officeDocument/2006/relationships/hyperlink" Target="http://www.un.org/depts/ptd/pdf/conduct_english.pdf" TargetMode="External"/><Relationship Id="rId26" Type="http://schemas.openxmlformats.org/officeDocument/2006/relationships/hyperlink" Target="http://www.undp.org/content/undp/en/home/procurement/business/how-we-buy.html" TargetMode="External"/><Relationship Id="rId3" Type="http://schemas.openxmlformats.org/officeDocument/2006/relationships/customXml" Target="../customXml/item3.xml"/><Relationship Id="rId21" Type="http://schemas.openxmlformats.org/officeDocument/2006/relationships/hyperlink" Target="https://popp.undp.org/_layouts/15/WopiFrame.aspx?sourcedoc=/UNDP_POPP_DOCUMENT_LIBRARY/Public/PSU_Solicitation_Performance%20Guarantee%20Form.docx&amp;action=defaul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dp.org/content/undp/en/home/operations/accountability/audit/office_of_audit_andinvestigation.html" TargetMode="External"/><Relationship Id="rId25" Type="http://schemas.openxmlformats.org/officeDocument/2006/relationships/hyperlink" Target="https://etendering.partneragencie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hyperlink" Target="http://www.undp.org/content/undp/en/home/procurement/business/how-we-buy.h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ocurement.info.ss@undp.org"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SitePages/POPPBSUnit.aspx?TermID=254a9f96-b883-476a-8ef8-e81f93a2b38d" TargetMode="External"/><Relationship Id="rId23" Type="http://schemas.openxmlformats.org/officeDocument/2006/relationships/hyperlink" Target="http://www.un.org/en/ga/search/view_doc.asp?symbol=ST/SGB/2006/15&amp;refere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undp.org/content/undp/en/home/operations/procurement/business/procurement-notices/resour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dp.org/content/undp/en/home/operations/procurement/business/procurement-notices/resources/" TargetMode="External"/><Relationship Id="rId22" Type="http://schemas.openxmlformats.org/officeDocument/2006/relationships/hyperlink" Target="http://www.undp.org/content/undp/en/home/procurement/business/protest-and-sanctions.html" TargetMode="External"/><Relationship Id="rId27" Type="http://schemas.openxmlformats.org/officeDocument/2006/relationships/hyperlink" Target="http://www.undp.org/content/undp/en/home/procurement/business/how-we-buy.html" TargetMode="External"/><Relationship Id="rId30" Type="http://schemas.openxmlformats.org/officeDocument/2006/relationships/footer" Target="footer2.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D222A80A3C47D2A9345553A4940DAE"/>
        <w:category>
          <w:name w:val="General"/>
          <w:gallery w:val="placeholder"/>
        </w:category>
        <w:types>
          <w:type w:val="bbPlcHdr"/>
        </w:types>
        <w:behaviors>
          <w:behavior w:val="content"/>
        </w:behaviors>
        <w:guid w:val="{2C8065DE-BE38-49B2-9FF1-999ED170DDEC}"/>
      </w:docPartPr>
      <w:docPartBody>
        <w:p w:rsidR="0085579C" w:rsidRDefault="0085579C" w:rsidP="0085579C">
          <w:pPr>
            <w:pStyle w:val="84D222A80A3C47D2A9345553A4940DAE"/>
          </w:pPr>
          <w:r w:rsidRPr="00EE45C0">
            <w:rPr>
              <w:rStyle w:val="PlaceholderText"/>
            </w:rPr>
            <w:t>Click here to enter a date.</w:t>
          </w:r>
        </w:p>
      </w:docPartBody>
    </w:docPart>
    <w:docPart>
      <w:docPartPr>
        <w:name w:val="433316A2EF4C48419C3DDCBB346D58F5"/>
        <w:category>
          <w:name w:val="General"/>
          <w:gallery w:val="placeholder"/>
        </w:category>
        <w:types>
          <w:type w:val="bbPlcHdr"/>
        </w:types>
        <w:behaviors>
          <w:behavior w:val="content"/>
        </w:behaviors>
        <w:guid w:val="{0BDCA3C6-B263-4FAB-98C7-42FD32EE8B6A}"/>
      </w:docPartPr>
      <w:docPartBody>
        <w:p w:rsidR="0085579C" w:rsidRDefault="002739B6" w:rsidP="002739B6">
          <w:pPr>
            <w:pStyle w:val="433316A2EF4C48419C3DDCBB346D58F528"/>
          </w:pPr>
          <w:r w:rsidRPr="00E64D10">
            <w:rPr>
              <w:rFonts w:ascii="Segoe UI" w:eastAsia="Times New Roman" w:hAnsi="Segoe UI" w:cs="Segoe UI"/>
              <w:color w:val="808080"/>
              <w:kern w:val="0"/>
              <w:sz w:val="19"/>
              <w:szCs w:val="19"/>
            </w:rPr>
            <w:t>Choose an item.</w:t>
          </w:r>
        </w:p>
      </w:docPartBody>
    </w:docPart>
    <w:docPart>
      <w:docPartPr>
        <w:name w:val="91ACCFDBEEE844679F7CE3B0D7A443DD"/>
        <w:category>
          <w:name w:val="General"/>
          <w:gallery w:val="placeholder"/>
        </w:category>
        <w:types>
          <w:type w:val="bbPlcHdr"/>
        </w:types>
        <w:behaviors>
          <w:behavior w:val="content"/>
        </w:behaviors>
        <w:guid w:val="{8F8F3717-5333-4A1A-83C3-1C528EAA0337}"/>
      </w:docPartPr>
      <w:docPartBody>
        <w:p w:rsidR="0085579C" w:rsidRDefault="002739B6" w:rsidP="002739B6">
          <w:pPr>
            <w:pStyle w:val="91ACCFDBEEE844679F7CE3B0D7A443DD28"/>
          </w:pPr>
          <w:r w:rsidRPr="00E64D10">
            <w:rPr>
              <w:rFonts w:ascii="Segoe UI" w:eastAsia="Calibri" w:hAnsi="Segoe UI" w:cs="Segoe UI"/>
              <w:color w:val="808080"/>
              <w:kern w:val="0"/>
              <w:sz w:val="19"/>
              <w:szCs w:val="19"/>
            </w:rPr>
            <w:t>Choose an item.</w:t>
          </w:r>
        </w:p>
      </w:docPartBody>
    </w:docPart>
    <w:docPart>
      <w:docPartPr>
        <w:name w:val="0490AB7188E24296971B8E4592E45E9A"/>
        <w:category>
          <w:name w:val="General"/>
          <w:gallery w:val="placeholder"/>
        </w:category>
        <w:types>
          <w:type w:val="bbPlcHdr"/>
        </w:types>
        <w:behaviors>
          <w:behavior w:val="content"/>
        </w:behaviors>
        <w:guid w:val="{53208357-B8D6-4D6C-B5C0-A031ECFAD32D}"/>
      </w:docPartPr>
      <w:docPartBody>
        <w:p w:rsidR="0085579C" w:rsidRDefault="002739B6" w:rsidP="002739B6">
          <w:pPr>
            <w:pStyle w:val="0490AB7188E24296971B8E4592E45E9A28"/>
          </w:pPr>
          <w:r w:rsidRPr="00E64D10">
            <w:rPr>
              <w:rFonts w:ascii="Segoe UI" w:eastAsia="Calibri" w:hAnsi="Segoe UI" w:cs="Segoe UI"/>
              <w:kern w:val="0"/>
              <w:sz w:val="19"/>
              <w:szCs w:val="19"/>
              <w:highlight w:val="lightGray"/>
            </w:rPr>
            <w:t>Choose an item.</w:t>
          </w:r>
        </w:p>
      </w:docPartBody>
    </w:docPart>
    <w:docPart>
      <w:docPartPr>
        <w:name w:val="5465E23163C04397BA959EF3FF36B280"/>
        <w:category>
          <w:name w:val="General"/>
          <w:gallery w:val="placeholder"/>
        </w:category>
        <w:types>
          <w:type w:val="bbPlcHdr"/>
        </w:types>
        <w:behaviors>
          <w:behavior w:val="content"/>
        </w:behaviors>
        <w:guid w:val="{A009FB05-7BA6-4CF1-813F-FC587E0A75CB}"/>
      </w:docPartPr>
      <w:docPartBody>
        <w:p w:rsidR="0085579C" w:rsidRDefault="002739B6" w:rsidP="002739B6">
          <w:pPr>
            <w:pStyle w:val="5465E23163C04397BA959EF3FF36B28028"/>
          </w:pPr>
          <w:r w:rsidRPr="00E64D10">
            <w:rPr>
              <w:rFonts w:ascii="Segoe UI" w:eastAsia="Times New Roman" w:hAnsi="Segoe UI" w:cs="Segoe UI"/>
              <w:kern w:val="0"/>
              <w:sz w:val="19"/>
              <w:szCs w:val="19"/>
              <w:highlight w:val="lightGray"/>
            </w:rPr>
            <w:t>Choose an item.</w:t>
          </w:r>
        </w:p>
      </w:docPartBody>
    </w:docPart>
    <w:docPart>
      <w:docPartPr>
        <w:name w:val="B9E04F47D59E4648BA6A97E47F13777D"/>
        <w:category>
          <w:name w:val="General"/>
          <w:gallery w:val="placeholder"/>
        </w:category>
        <w:types>
          <w:type w:val="bbPlcHdr"/>
        </w:types>
        <w:behaviors>
          <w:behavior w:val="content"/>
        </w:behaviors>
        <w:guid w:val="{1AA2BC64-B6A6-4A51-ABC2-8529644DEBC5}"/>
      </w:docPartPr>
      <w:docPartBody>
        <w:p w:rsidR="00181999" w:rsidRDefault="002739B6" w:rsidP="002739B6">
          <w:pPr>
            <w:pStyle w:val="B9E04F47D59E4648BA6A97E47F13777D28"/>
          </w:pPr>
          <w:r w:rsidRPr="00E64D10">
            <w:rPr>
              <w:rFonts w:ascii="Segoe UI" w:eastAsia="Times New Roman" w:hAnsi="Segoe UI" w:cs="Segoe UI"/>
              <w:kern w:val="0"/>
              <w:sz w:val="19"/>
              <w:szCs w:val="19"/>
            </w:rPr>
            <w:t>Choose an item.</w:t>
          </w:r>
        </w:p>
      </w:docPartBody>
    </w:docPart>
    <w:docPart>
      <w:docPartPr>
        <w:name w:val="CC6D5076E4D54DDB823954A4DBD4BCFA"/>
        <w:category>
          <w:name w:val="General"/>
          <w:gallery w:val="placeholder"/>
        </w:category>
        <w:types>
          <w:type w:val="bbPlcHdr"/>
        </w:types>
        <w:behaviors>
          <w:behavior w:val="content"/>
        </w:behaviors>
        <w:guid w:val="{D5D66FF1-C80B-4EDC-8C24-7F9908F7CA87}"/>
      </w:docPartPr>
      <w:docPartBody>
        <w:p w:rsidR="00181999" w:rsidRDefault="002739B6" w:rsidP="002739B6">
          <w:pPr>
            <w:pStyle w:val="CC6D5076E4D54DDB823954A4DBD4BCFA28"/>
          </w:pPr>
          <w:r w:rsidRPr="00E64D10">
            <w:rPr>
              <w:rFonts w:ascii="Segoe UI" w:eastAsia="Times New Roman" w:hAnsi="Segoe UI" w:cs="Segoe UI"/>
              <w:kern w:val="0"/>
              <w:sz w:val="19"/>
              <w:szCs w:val="19"/>
              <w:highlight w:val="lightGray"/>
            </w:rPr>
            <w:t>Choose an item.</w:t>
          </w:r>
        </w:p>
      </w:docPartBody>
    </w:docPart>
    <w:docPart>
      <w:docPartPr>
        <w:name w:val="66F108EC3F0A405FAD5A48DE6E05F46E"/>
        <w:category>
          <w:name w:val="General"/>
          <w:gallery w:val="placeholder"/>
        </w:category>
        <w:types>
          <w:type w:val="bbPlcHdr"/>
        </w:types>
        <w:behaviors>
          <w:behavior w:val="content"/>
        </w:behaviors>
        <w:guid w:val="{4C571B5D-5C5D-42F1-B561-028ADBDED112}"/>
      </w:docPartPr>
      <w:docPartBody>
        <w:p w:rsidR="00181999" w:rsidRDefault="002739B6" w:rsidP="002739B6">
          <w:pPr>
            <w:pStyle w:val="66F108EC3F0A405FAD5A48DE6E05F46E28"/>
          </w:pPr>
          <w:r w:rsidRPr="00E64D10">
            <w:rPr>
              <w:rFonts w:ascii="Segoe UI" w:eastAsia="Times New Roman" w:hAnsi="Segoe UI" w:cs="Segoe UI"/>
              <w:color w:val="808080"/>
              <w:kern w:val="0"/>
              <w:sz w:val="19"/>
              <w:szCs w:val="19"/>
            </w:rPr>
            <w:t>Choose an item.</w:t>
          </w:r>
        </w:p>
      </w:docPartBody>
    </w:docPart>
    <w:docPart>
      <w:docPartPr>
        <w:name w:val="E39F97C1CB594AEB95CE0A6CEFDEA6D0"/>
        <w:category>
          <w:name w:val="General"/>
          <w:gallery w:val="placeholder"/>
        </w:category>
        <w:types>
          <w:type w:val="bbPlcHdr"/>
        </w:types>
        <w:behaviors>
          <w:behavior w:val="content"/>
        </w:behaviors>
        <w:guid w:val="{0C9D2E68-08E8-455D-BC1C-F3D68851C3DC}"/>
      </w:docPartPr>
      <w:docPartBody>
        <w:p w:rsidR="00181999" w:rsidRDefault="002739B6" w:rsidP="002739B6">
          <w:pPr>
            <w:pStyle w:val="E39F97C1CB594AEB95CE0A6CEFDEA6D028"/>
          </w:pPr>
          <w:r w:rsidRPr="00E64D10">
            <w:rPr>
              <w:rFonts w:ascii="Segoe UI" w:eastAsia="Times New Roman" w:hAnsi="Segoe UI" w:cs="Segoe UI"/>
              <w:color w:val="808080"/>
              <w:kern w:val="0"/>
              <w:sz w:val="19"/>
              <w:szCs w:val="19"/>
            </w:rPr>
            <w:t>Choose an item.</w:t>
          </w:r>
        </w:p>
      </w:docPartBody>
    </w:docPart>
    <w:docPart>
      <w:docPartPr>
        <w:name w:val="6819C0B73AB248488DA107C965DA8909"/>
        <w:category>
          <w:name w:val="General"/>
          <w:gallery w:val="placeholder"/>
        </w:category>
        <w:types>
          <w:type w:val="bbPlcHdr"/>
        </w:types>
        <w:behaviors>
          <w:behavior w:val="content"/>
        </w:behaviors>
        <w:guid w:val="{80699739-2ED7-4E58-B25E-5816BD20D94C}"/>
      </w:docPartPr>
      <w:docPartBody>
        <w:p w:rsidR="00181999" w:rsidRDefault="002739B6" w:rsidP="002739B6">
          <w:pPr>
            <w:pStyle w:val="6819C0B73AB248488DA107C965DA890913"/>
          </w:pPr>
          <w:r w:rsidRPr="00E64D10">
            <w:rPr>
              <w:rFonts w:ascii="Segoe UI" w:eastAsia="Times New Roman" w:hAnsi="Segoe UI" w:cs="Segoe UI"/>
              <w:color w:val="808080"/>
              <w:kern w:val="0"/>
              <w:sz w:val="19"/>
              <w:szCs w:val="19"/>
            </w:rPr>
            <w:t>Click here to enter a date.</w:t>
          </w:r>
        </w:p>
      </w:docPartBody>
    </w:docPart>
    <w:docPart>
      <w:docPartPr>
        <w:name w:val="AAD2A74DDA044604A45F4D46FD1C9197"/>
        <w:category>
          <w:name w:val="General"/>
          <w:gallery w:val="placeholder"/>
        </w:category>
        <w:types>
          <w:type w:val="bbPlcHdr"/>
        </w:types>
        <w:behaviors>
          <w:behavior w:val="content"/>
        </w:behaviors>
        <w:guid w:val="{0C45A50F-3A0E-4BF7-9B02-55F8DD1F2F4A}"/>
      </w:docPartPr>
      <w:docPartBody>
        <w:p w:rsidR="00181999" w:rsidRDefault="004F0AAF" w:rsidP="004F0AAF">
          <w:pPr>
            <w:pStyle w:val="AAD2A74DDA044604A45F4D46FD1C91975"/>
          </w:pPr>
          <w:r w:rsidRPr="00C31CB5">
            <w:rPr>
              <w:rFonts w:ascii="Segoe UI" w:eastAsia="Times New Roman" w:hAnsi="Segoe UI" w:cs="Segoe UI"/>
              <w:color w:val="808080"/>
              <w:kern w:val="0"/>
              <w:sz w:val="20"/>
              <w:szCs w:val="20"/>
            </w:rPr>
            <w:t>Choose an item.</w:t>
          </w:r>
        </w:p>
      </w:docPartBody>
    </w:docPart>
    <w:docPart>
      <w:docPartPr>
        <w:name w:val="99623E3E30BE4CE7A2F9325E8EAD8C37"/>
        <w:category>
          <w:name w:val="General"/>
          <w:gallery w:val="placeholder"/>
        </w:category>
        <w:types>
          <w:type w:val="bbPlcHdr"/>
        </w:types>
        <w:behaviors>
          <w:behavior w:val="content"/>
        </w:behaviors>
        <w:guid w:val="{1890F229-A87B-4C7D-B08E-FA73415A50EB}"/>
      </w:docPartPr>
      <w:docPartBody>
        <w:p w:rsidR="00181999" w:rsidRDefault="002739B6" w:rsidP="002739B6">
          <w:pPr>
            <w:pStyle w:val="99623E3E30BE4CE7A2F9325E8EAD8C3713"/>
          </w:pPr>
          <w:r w:rsidRPr="00E64D10">
            <w:rPr>
              <w:rFonts w:ascii="Segoe UI" w:eastAsia="Times New Roman" w:hAnsi="Segoe UI" w:cs="Segoe UI"/>
              <w:color w:val="808080"/>
              <w:kern w:val="0"/>
              <w:sz w:val="19"/>
              <w:szCs w:val="19"/>
            </w:rPr>
            <w:t>Choose an item.</w:t>
          </w:r>
        </w:p>
      </w:docPartBody>
    </w:docPart>
    <w:docPart>
      <w:docPartPr>
        <w:name w:val="1B49606FCAE04A24A7B8B7368761F939"/>
        <w:category>
          <w:name w:val="General"/>
          <w:gallery w:val="placeholder"/>
        </w:category>
        <w:types>
          <w:type w:val="bbPlcHdr"/>
        </w:types>
        <w:behaviors>
          <w:behavior w:val="content"/>
        </w:behaviors>
        <w:guid w:val="{DDA585DA-7538-4230-AFCA-14804AB580AC}"/>
      </w:docPartPr>
      <w:docPartBody>
        <w:p w:rsidR="00181999" w:rsidRDefault="002739B6" w:rsidP="002739B6">
          <w:pPr>
            <w:pStyle w:val="1B49606FCAE04A24A7B8B7368761F93928"/>
          </w:pPr>
          <w:r w:rsidRPr="0035260A">
            <w:rPr>
              <w:rStyle w:val="PlaceholderText"/>
              <w:rFonts w:ascii="Segoe UI" w:hAnsi="Segoe UI" w:cs="Segoe UI"/>
              <w:b w:val="0"/>
              <w:color w:val="auto"/>
              <w:sz w:val="20"/>
              <w:shd w:val="clear" w:color="auto" w:fill="BFBFBF" w:themeFill="background1" w:themeFillShade="BF"/>
            </w:rPr>
            <w:t>Select date</w:t>
          </w:r>
        </w:p>
      </w:docPartBody>
    </w:docPart>
    <w:docPart>
      <w:docPartPr>
        <w:name w:val="7DF00655D292457DBF8161B6A7E9BA99"/>
        <w:category>
          <w:name w:val="General"/>
          <w:gallery w:val="placeholder"/>
        </w:category>
        <w:types>
          <w:type w:val="bbPlcHdr"/>
        </w:types>
        <w:behaviors>
          <w:behavior w:val="content"/>
        </w:behaviors>
        <w:guid w:val="{D78503AF-C86B-437F-9D68-EFB4141857F4}"/>
      </w:docPartPr>
      <w:docPartBody>
        <w:p w:rsidR="00181999" w:rsidRDefault="002739B6" w:rsidP="002739B6">
          <w:pPr>
            <w:pStyle w:val="7DF00655D292457DBF8161B6A7E9BA9928"/>
          </w:pPr>
          <w:r w:rsidRPr="0035260A">
            <w:rPr>
              <w:rStyle w:val="PlaceholderText"/>
              <w:rFonts w:ascii="Segoe UI" w:hAnsi="Segoe UI" w:cs="Segoe UI"/>
              <w:b w:val="0"/>
              <w:color w:val="auto"/>
              <w:sz w:val="20"/>
              <w:shd w:val="clear" w:color="auto" w:fill="BFBFBF" w:themeFill="background1" w:themeFillShade="BF"/>
            </w:rPr>
            <w:t>Select date</w:t>
          </w:r>
        </w:p>
      </w:docPartBody>
    </w:docPart>
    <w:docPart>
      <w:docPartPr>
        <w:name w:val="0EF4F8618F584FE2A7CC7E4E5283D5D3"/>
        <w:category>
          <w:name w:val="General"/>
          <w:gallery w:val="placeholder"/>
        </w:category>
        <w:types>
          <w:type w:val="bbPlcHdr"/>
        </w:types>
        <w:behaviors>
          <w:behavior w:val="content"/>
        </w:behaviors>
        <w:guid w:val="{BCC8CF56-3B01-4755-AC60-C7898257C359}"/>
      </w:docPartPr>
      <w:docPartBody>
        <w:p w:rsidR="00181999" w:rsidRDefault="002739B6" w:rsidP="002739B6">
          <w:pPr>
            <w:pStyle w:val="0EF4F8618F584FE2A7CC7E4E5283D5D3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D87275CE6F54E61B2E8C7BC5FC7B90D"/>
        <w:category>
          <w:name w:val="General"/>
          <w:gallery w:val="placeholder"/>
        </w:category>
        <w:types>
          <w:type w:val="bbPlcHdr"/>
        </w:types>
        <w:behaviors>
          <w:behavior w:val="content"/>
        </w:behaviors>
        <w:guid w:val="{AD802179-6C59-4FD3-91EF-7A5DF05FC0C9}"/>
      </w:docPartPr>
      <w:docPartBody>
        <w:p w:rsidR="00181999" w:rsidRDefault="002739B6" w:rsidP="002739B6">
          <w:pPr>
            <w:pStyle w:val="7D87275CE6F54E61B2E8C7BC5FC7B90D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46CE737513642FAB67B8798804A920D"/>
        <w:category>
          <w:name w:val="General"/>
          <w:gallery w:val="placeholder"/>
        </w:category>
        <w:types>
          <w:type w:val="bbPlcHdr"/>
        </w:types>
        <w:behaviors>
          <w:behavior w:val="content"/>
        </w:behaviors>
        <w:guid w:val="{B0FB48A6-25C3-4CAC-A7BB-17C56A78F765}"/>
      </w:docPartPr>
      <w:docPartBody>
        <w:p w:rsidR="00181999" w:rsidRDefault="002739B6" w:rsidP="002739B6">
          <w:pPr>
            <w:pStyle w:val="F46CE737513642FAB67B8798804A920D13"/>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BFF4EA74F0B845D9A3020003BFD4F664"/>
        <w:category>
          <w:name w:val="General"/>
          <w:gallery w:val="placeholder"/>
        </w:category>
        <w:types>
          <w:type w:val="bbPlcHdr"/>
        </w:types>
        <w:behaviors>
          <w:behavior w:val="content"/>
        </w:behaviors>
        <w:guid w:val="{9508609F-43B4-42D2-8E74-7DFAD8305863}"/>
      </w:docPartPr>
      <w:docPartBody>
        <w:p w:rsidR="00181999" w:rsidRDefault="002739B6" w:rsidP="002739B6">
          <w:pPr>
            <w:pStyle w:val="BFF4EA74F0B845D9A3020003BFD4F66413"/>
          </w:pPr>
          <w:r w:rsidRPr="00BD32D0">
            <w:rPr>
              <w:rStyle w:val="PlaceholderText"/>
              <w:rFonts w:ascii="Segoe UI" w:hAnsi="Segoe UI" w:cs="Segoe UI"/>
              <w:sz w:val="20"/>
              <w:shd w:val="clear" w:color="auto" w:fill="BFBFBF" w:themeFill="background1" w:themeFillShade="BF"/>
            </w:rPr>
            <w:t>Select date</w:t>
          </w:r>
        </w:p>
      </w:docPartBody>
    </w:docPart>
    <w:docPart>
      <w:docPartPr>
        <w:name w:val="F8CFFEDC80D945F494BA3FA4744FD307"/>
        <w:category>
          <w:name w:val="General"/>
          <w:gallery w:val="placeholder"/>
        </w:category>
        <w:types>
          <w:type w:val="bbPlcHdr"/>
        </w:types>
        <w:behaviors>
          <w:behavior w:val="content"/>
        </w:behaviors>
        <w:guid w:val="{9CFDFD70-6890-42FC-BF2F-8F8CA2F54777}"/>
      </w:docPartPr>
      <w:docPartBody>
        <w:p w:rsidR="00181999" w:rsidRDefault="002739B6" w:rsidP="002739B6">
          <w:pPr>
            <w:pStyle w:val="F8CFFEDC80D945F494BA3FA4744FD307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FED89BFFC4B486182D17764CFD07212"/>
        <w:category>
          <w:name w:val="General"/>
          <w:gallery w:val="placeholder"/>
        </w:category>
        <w:types>
          <w:type w:val="bbPlcHdr"/>
        </w:types>
        <w:behaviors>
          <w:behavior w:val="content"/>
        </w:behaviors>
        <w:guid w:val="{BBC114B6-EB44-47AA-8081-464A1862660B}"/>
      </w:docPartPr>
      <w:docPartBody>
        <w:p w:rsidR="00116FB0" w:rsidRDefault="002739B6" w:rsidP="002739B6">
          <w:pPr>
            <w:pStyle w:val="7FED89BFFC4B486182D17764CFD0721212"/>
          </w:pPr>
          <w:r w:rsidRPr="004F6F04">
            <w:rPr>
              <w:rStyle w:val="PlaceholderText"/>
              <w:rFonts w:ascii="Segoe UI" w:hAnsi="Segoe UI" w:cs="Segoe UI"/>
              <w:sz w:val="19"/>
              <w:szCs w:val="19"/>
            </w:rPr>
            <w:t>Click here to enter text.</w:t>
          </w:r>
        </w:p>
      </w:docPartBody>
    </w:docPart>
    <w:docPart>
      <w:docPartPr>
        <w:name w:val="C9EAA6673BE940C5948D2025C3D7E2CC"/>
        <w:category>
          <w:name w:val="General"/>
          <w:gallery w:val="placeholder"/>
        </w:category>
        <w:types>
          <w:type w:val="bbPlcHdr"/>
        </w:types>
        <w:behaviors>
          <w:behavior w:val="content"/>
        </w:behaviors>
        <w:guid w:val="{7D02368F-524A-4665-8FC5-725A8A7A5F41}"/>
      </w:docPartPr>
      <w:docPartBody>
        <w:p w:rsidR="00116FB0" w:rsidRDefault="002739B6" w:rsidP="002739B6">
          <w:pPr>
            <w:pStyle w:val="C9EAA6673BE940C5948D2025C3D7E2CC12"/>
          </w:pPr>
          <w:r w:rsidRPr="004F6F04">
            <w:rPr>
              <w:rStyle w:val="PlaceholderText"/>
              <w:rFonts w:ascii="Segoe UI" w:hAnsi="Segoe UI" w:cs="Segoe UI"/>
              <w:sz w:val="19"/>
              <w:szCs w:val="19"/>
            </w:rPr>
            <w:t>Click here to enter text.</w:t>
          </w:r>
        </w:p>
      </w:docPartBody>
    </w:docPart>
    <w:docPart>
      <w:docPartPr>
        <w:name w:val="45864920885C4663B55536610B2F4CC5"/>
        <w:category>
          <w:name w:val="General"/>
          <w:gallery w:val="placeholder"/>
        </w:category>
        <w:types>
          <w:type w:val="bbPlcHdr"/>
        </w:types>
        <w:behaviors>
          <w:behavior w:val="content"/>
        </w:behaviors>
        <w:guid w:val="{6886FC8C-1F4F-4AE2-9A63-411DD42D6BC9}"/>
      </w:docPartPr>
      <w:docPartBody>
        <w:p w:rsidR="00116FB0" w:rsidRDefault="002739B6" w:rsidP="002739B6">
          <w:pPr>
            <w:pStyle w:val="45864920885C4663B55536610B2F4CC512"/>
          </w:pPr>
          <w:r w:rsidRPr="004F6F04">
            <w:rPr>
              <w:rStyle w:val="PlaceholderText"/>
              <w:rFonts w:ascii="Segoe UI" w:hAnsi="Segoe UI" w:cs="Segoe UI"/>
              <w:sz w:val="19"/>
              <w:szCs w:val="19"/>
            </w:rPr>
            <w:t>Click here to enter text.</w:t>
          </w:r>
        </w:p>
      </w:docPartBody>
    </w:docPart>
    <w:docPart>
      <w:docPartPr>
        <w:name w:val="E4F6A67F5D8040A582C1874D172668E4"/>
        <w:category>
          <w:name w:val="General"/>
          <w:gallery w:val="placeholder"/>
        </w:category>
        <w:types>
          <w:type w:val="bbPlcHdr"/>
        </w:types>
        <w:behaviors>
          <w:behavior w:val="content"/>
        </w:behaviors>
        <w:guid w:val="{105800D4-1326-4369-B273-DC8F1AEDC280}"/>
      </w:docPartPr>
      <w:docPartBody>
        <w:p w:rsidR="00116FB0" w:rsidRDefault="002739B6" w:rsidP="002739B6">
          <w:pPr>
            <w:pStyle w:val="E4F6A67F5D8040A582C1874D172668E412"/>
          </w:pPr>
          <w:r w:rsidRPr="004F6F04">
            <w:rPr>
              <w:rStyle w:val="PlaceholderText"/>
              <w:rFonts w:ascii="Segoe UI" w:hAnsi="Segoe UI" w:cs="Segoe UI"/>
              <w:sz w:val="19"/>
              <w:szCs w:val="19"/>
            </w:rPr>
            <w:t>Click here to enter text.</w:t>
          </w:r>
        </w:p>
      </w:docPartBody>
    </w:docPart>
    <w:docPart>
      <w:docPartPr>
        <w:name w:val="D6072C7DD5454A03AB953E35E1E935CF"/>
        <w:category>
          <w:name w:val="General"/>
          <w:gallery w:val="placeholder"/>
        </w:category>
        <w:types>
          <w:type w:val="bbPlcHdr"/>
        </w:types>
        <w:behaviors>
          <w:behavior w:val="content"/>
        </w:behaviors>
        <w:guid w:val="{7D4D5736-ADE7-4860-B2DC-481893C0B073}"/>
      </w:docPartPr>
      <w:docPartBody>
        <w:p w:rsidR="00116FB0" w:rsidRDefault="002739B6" w:rsidP="002739B6">
          <w:pPr>
            <w:pStyle w:val="D6072C7DD5454A03AB953E35E1E935CF12"/>
          </w:pPr>
          <w:r w:rsidRPr="004F6F04">
            <w:rPr>
              <w:rStyle w:val="PlaceholderText"/>
              <w:rFonts w:ascii="Segoe UI" w:hAnsi="Segoe UI" w:cs="Segoe UI"/>
              <w:sz w:val="19"/>
              <w:szCs w:val="19"/>
            </w:rPr>
            <w:t>Click here to enter text.</w:t>
          </w:r>
        </w:p>
      </w:docPartBody>
    </w:docPart>
    <w:docPart>
      <w:docPartPr>
        <w:name w:val="C90BB72D67894EFFA7963F0059990840"/>
        <w:category>
          <w:name w:val="General"/>
          <w:gallery w:val="placeholder"/>
        </w:category>
        <w:types>
          <w:type w:val="bbPlcHdr"/>
        </w:types>
        <w:behaviors>
          <w:behavior w:val="content"/>
        </w:behaviors>
        <w:guid w:val="{4E031D69-375C-4A74-B82E-81713180C0D3}"/>
      </w:docPartPr>
      <w:docPartBody>
        <w:p w:rsidR="00116FB0" w:rsidRDefault="002739B6" w:rsidP="002739B6">
          <w:pPr>
            <w:pStyle w:val="C90BB72D67894EFFA7963F005999084012"/>
          </w:pPr>
          <w:r w:rsidRPr="004F6F04">
            <w:rPr>
              <w:rStyle w:val="PlaceholderText"/>
              <w:rFonts w:ascii="Segoe UI" w:hAnsi="Segoe UI" w:cs="Segoe UI"/>
              <w:sz w:val="19"/>
              <w:szCs w:val="19"/>
            </w:rPr>
            <w:t>Click here to enter text.</w:t>
          </w:r>
        </w:p>
      </w:docPartBody>
    </w:docPart>
    <w:docPart>
      <w:docPartPr>
        <w:name w:val="D4628EDADD124912A3EAAB7E14391546"/>
        <w:category>
          <w:name w:val="General"/>
          <w:gallery w:val="placeholder"/>
        </w:category>
        <w:types>
          <w:type w:val="bbPlcHdr"/>
        </w:types>
        <w:behaviors>
          <w:behavior w:val="content"/>
        </w:behaviors>
        <w:guid w:val="{7076ECD1-DE16-445F-8B99-D40C59454C0B}"/>
      </w:docPartPr>
      <w:docPartBody>
        <w:p w:rsidR="00116FB0" w:rsidRDefault="002739B6" w:rsidP="002739B6">
          <w:pPr>
            <w:pStyle w:val="D4628EDADD124912A3EAAB7E1439154612"/>
          </w:pPr>
          <w:r w:rsidRPr="004F6F04">
            <w:rPr>
              <w:rStyle w:val="PlaceholderText"/>
              <w:rFonts w:ascii="Segoe UI" w:hAnsi="Segoe UI" w:cs="Segoe UI"/>
              <w:sz w:val="19"/>
              <w:szCs w:val="19"/>
            </w:rPr>
            <w:t>Click here to enter text.</w:t>
          </w:r>
        </w:p>
      </w:docPartBody>
    </w:docPart>
    <w:docPart>
      <w:docPartPr>
        <w:name w:val="15900BE35EB445EC90A724FDF44D1C08"/>
        <w:category>
          <w:name w:val="General"/>
          <w:gallery w:val="placeholder"/>
        </w:category>
        <w:types>
          <w:type w:val="bbPlcHdr"/>
        </w:types>
        <w:behaviors>
          <w:behavior w:val="content"/>
        </w:behaviors>
        <w:guid w:val="{330C32B2-F2BD-4316-9534-C2EC6E689278}"/>
      </w:docPartPr>
      <w:docPartBody>
        <w:p w:rsidR="00116FB0" w:rsidRDefault="002739B6" w:rsidP="002739B6">
          <w:pPr>
            <w:pStyle w:val="15900BE35EB445EC90A724FDF44D1C0812"/>
          </w:pPr>
          <w:r w:rsidRPr="004F6F04">
            <w:rPr>
              <w:rStyle w:val="PlaceholderText"/>
              <w:rFonts w:ascii="Segoe UI" w:hAnsi="Segoe UI" w:cs="Segoe UI"/>
              <w:sz w:val="19"/>
              <w:szCs w:val="19"/>
            </w:rPr>
            <w:t>Click here to enter text.</w:t>
          </w:r>
        </w:p>
      </w:docPartBody>
    </w:docPart>
    <w:docPart>
      <w:docPartPr>
        <w:name w:val="DefaultPlaceholder_1081868575"/>
        <w:category>
          <w:name w:val="General"/>
          <w:gallery w:val="placeholder"/>
        </w:category>
        <w:types>
          <w:type w:val="bbPlcHdr"/>
        </w:types>
        <w:behaviors>
          <w:behavior w:val="content"/>
        </w:behaviors>
        <w:guid w:val="{C9C3CE5E-CA9B-470C-A63F-3F914CF61317}"/>
      </w:docPartPr>
      <w:docPartBody>
        <w:p w:rsidR="005434E3" w:rsidRDefault="002739B6" w:rsidP="002739B6">
          <w:pPr>
            <w:pStyle w:val="DefaultPlaceholder108186857511"/>
          </w:pPr>
          <w:r w:rsidRPr="004F6F04">
            <w:rPr>
              <w:rStyle w:val="PlaceholderText"/>
              <w:rFonts w:ascii="Segoe UI" w:hAnsi="Segoe UI" w:cs="Segoe UI"/>
              <w:sz w:val="19"/>
              <w:szCs w:val="19"/>
            </w:rPr>
            <w:t>Choose an item.</w:t>
          </w:r>
        </w:p>
      </w:docPartBody>
    </w:docPart>
    <w:docPart>
      <w:docPartPr>
        <w:name w:val="DA020CF7872E4C83ABC1CBE3FB6B9CA1"/>
        <w:category>
          <w:name w:val="General"/>
          <w:gallery w:val="placeholder"/>
        </w:category>
        <w:types>
          <w:type w:val="bbPlcHdr"/>
        </w:types>
        <w:behaviors>
          <w:behavior w:val="content"/>
        </w:behaviors>
        <w:guid w:val="{5E6AFD64-9435-4B74-B9B3-61170995D575}"/>
      </w:docPartPr>
      <w:docPartBody>
        <w:p w:rsidR="005434E3" w:rsidRDefault="002739B6" w:rsidP="002739B6">
          <w:pPr>
            <w:pStyle w:val="DA020CF7872E4C83ABC1CBE3FB6B9CA112"/>
          </w:pPr>
          <w:r w:rsidRPr="004F6F04">
            <w:rPr>
              <w:rStyle w:val="PlaceholderText"/>
              <w:rFonts w:ascii="Segoe UI" w:hAnsi="Segoe UI" w:cs="Segoe UI"/>
              <w:sz w:val="19"/>
              <w:szCs w:val="19"/>
            </w:rPr>
            <w:t>Choose an item.</w:t>
          </w:r>
        </w:p>
      </w:docPartBody>
    </w:docPart>
    <w:docPart>
      <w:docPartPr>
        <w:name w:val="FDD65BA5CC434ABFB8E52737589938C8"/>
        <w:category>
          <w:name w:val="General"/>
          <w:gallery w:val="placeholder"/>
        </w:category>
        <w:types>
          <w:type w:val="bbPlcHdr"/>
        </w:types>
        <w:behaviors>
          <w:behavior w:val="content"/>
        </w:behaviors>
        <w:guid w:val="{B718610A-1187-4CC5-8B98-CC6711E1BEDB}"/>
      </w:docPartPr>
      <w:docPartBody>
        <w:p w:rsidR="005434E3" w:rsidRDefault="002739B6" w:rsidP="002739B6">
          <w:pPr>
            <w:pStyle w:val="FDD65BA5CC434ABFB8E52737589938C812"/>
          </w:pPr>
          <w:r w:rsidRPr="004F6F04">
            <w:rPr>
              <w:rStyle w:val="PlaceholderText"/>
              <w:rFonts w:ascii="Segoe UI" w:hAnsi="Segoe UI" w:cs="Segoe UI"/>
              <w:sz w:val="19"/>
              <w:szCs w:val="19"/>
            </w:rPr>
            <w:t>Choose an item.</w:t>
          </w:r>
        </w:p>
      </w:docPartBody>
    </w:docPart>
    <w:docPart>
      <w:docPartPr>
        <w:name w:val="0B85F567770244CA8E679C65B719D310"/>
        <w:category>
          <w:name w:val="General"/>
          <w:gallery w:val="placeholder"/>
        </w:category>
        <w:types>
          <w:type w:val="bbPlcHdr"/>
        </w:types>
        <w:behaviors>
          <w:behavior w:val="content"/>
        </w:behaviors>
        <w:guid w:val="{826ADF2A-60FB-4727-93A0-A8C5BE4C87B8}"/>
      </w:docPartPr>
      <w:docPartBody>
        <w:p w:rsidR="005434E3" w:rsidRDefault="002739B6" w:rsidP="002739B6">
          <w:pPr>
            <w:pStyle w:val="0B85F567770244CA8E679C65B719D31012"/>
          </w:pPr>
          <w:r w:rsidRPr="004F6F04">
            <w:rPr>
              <w:rStyle w:val="PlaceholderText"/>
              <w:rFonts w:ascii="Segoe UI" w:hAnsi="Segoe UI" w:cs="Segoe UI"/>
              <w:sz w:val="19"/>
              <w:szCs w:val="19"/>
            </w:rPr>
            <w:t>Click here to enter text.</w:t>
          </w:r>
        </w:p>
      </w:docPartBody>
    </w:docPart>
    <w:docPart>
      <w:docPartPr>
        <w:name w:val="44A7FFE109944F8FA775169EE99F402F"/>
        <w:category>
          <w:name w:val="General"/>
          <w:gallery w:val="placeholder"/>
        </w:category>
        <w:types>
          <w:type w:val="bbPlcHdr"/>
        </w:types>
        <w:behaviors>
          <w:behavior w:val="content"/>
        </w:behaviors>
        <w:guid w:val="{BF158EF6-A74B-41D4-BA22-A4E245CC1FDC}"/>
      </w:docPartPr>
      <w:docPartBody>
        <w:p w:rsidR="005434E3" w:rsidRDefault="002739B6" w:rsidP="002739B6">
          <w:pPr>
            <w:pStyle w:val="44A7FFE109944F8FA775169EE99F402F12"/>
          </w:pPr>
          <w:r w:rsidRPr="004F6F04">
            <w:rPr>
              <w:rStyle w:val="PlaceholderText"/>
              <w:rFonts w:ascii="Segoe UI" w:hAnsi="Segoe UI" w:cs="Segoe UI"/>
              <w:sz w:val="19"/>
              <w:szCs w:val="19"/>
            </w:rPr>
            <w:t>Click here to enter text.</w:t>
          </w:r>
        </w:p>
      </w:docPartBody>
    </w:docPart>
    <w:docPart>
      <w:docPartPr>
        <w:name w:val="6A1B4F923CC846819FE77A22A372FF1C"/>
        <w:category>
          <w:name w:val="General"/>
          <w:gallery w:val="placeholder"/>
        </w:category>
        <w:types>
          <w:type w:val="bbPlcHdr"/>
        </w:types>
        <w:behaviors>
          <w:behavior w:val="content"/>
        </w:behaviors>
        <w:guid w:val="{901B8E78-36C5-46A3-BD8D-2ECF55D3E6D8}"/>
      </w:docPartPr>
      <w:docPartBody>
        <w:p w:rsidR="005434E3" w:rsidRDefault="002739B6" w:rsidP="002739B6">
          <w:pPr>
            <w:pStyle w:val="6A1B4F923CC846819FE77A22A372FF1C12"/>
          </w:pPr>
          <w:r w:rsidRPr="004F6F04">
            <w:rPr>
              <w:rFonts w:ascii="Segoe UI" w:eastAsia="Times New Roman" w:hAnsi="Segoe UI" w:cs="Segoe UI"/>
              <w:color w:val="808080"/>
              <w:kern w:val="0"/>
              <w:sz w:val="19"/>
              <w:szCs w:val="19"/>
            </w:rPr>
            <w:t>Choose an item.</w:t>
          </w:r>
        </w:p>
      </w:docPartBody>
    </w:docPart>
    <w:docPart>
      <w:docPartPr>
        <w:name w:val="16F7518A13A64D309B5921AADA1C9925"/>
        <w:category>
          <w:name w:val="General"/>
          <w:gallery w:val="placeholder"/>
        </w:category>
        <w:types>
          <w:type w:val="bbPlcHdr"/>
        </w:types>
        <w:behaviors>
          <w:behavior w:val="content"/>
        </w:behaviors>
        <w:guid w:val="{26ECB433-38A6-46D4-853F-493816A69F0E}"/>
      </w:docPartPr>
      <w:docPartBody>
        <w:p w:rsidR="00932765" w:rsidRDefault="002739B6" w:rsidP="002739B6">
          <w:pPr>
            <w:pStyle w:val="16F7518A13A64D309B5921AADA1C992527"/>
          </w:pPr>
          <w:r w:rsidRPr="00E64D10">
            <w:rPr>
              <w:rStyle w:val="PlaceholderText"/>
              <w:rFonts w:ascii="Segoe UI" w:hAnsi="Segoe UI" w:cs="Segoe UI"/>
              <w:sz w:val="19"/>
              <w:szCs w:val="19"/>
              <w:highlight w:val="lightGray"/>
            </w:rPr>
            <w:t>Choose an item.</w:t>
          </w:r>
        </w:p>
      </w:docPartBody>
    </w:docPart>
    <w:docPart>
      <w:docPartPr>
        <w:name w:val="4934C044F03348B3BFAB1AD47C38B7B5"/>
        <w:category>
          <w:name w:val="General"/>
          <w:gallery w:val="placeholder"/>
        </w:category>
        <w:types>
          <w:type w:val="bbPlcHdr"/>
        </w:types>
        <w:behaviors>
          <w:behavior w:val="content"/>
        </w:behaviors>
        <w:guid w:val="{FABFE294-8C47-4A01-9F5E-2C34340FA457}"/>
      </w:docPartPr>
      <w:docPartBody>
        <w:p w:rsidR="001C43B4" w:rsidRDefault="002739B6" w:rsidP="002739B6">
          <w:pPr>
            <w:pStyle w:val="4934C044F03348B3BFAB1AD47C38B7B54"/>
          </w:pPr>
          <w:r w:rsidRPr="00E64D10">
            <w:rPr>
              <w:rFonts w:ascii="Segoe UI" w:eastAsia="Times New Roman" w:hAnsi="Segoe UI" w:cs="Segoe UI"/>
              <w:color w:val="808080"/>
              <w:sz w:val="19"/>
              <w:szCs w:val="19"/>
            </w:rPr>
            <w:t>Choose an item.</w:t>
          </w:r>
        </w:p>
      </w:docPartBody>
    </w:docPart>
    <w:docPart>
      <w:docPartPr>
        <w:name w:val="40ADC45EBCFD4D09B3FF08CD321C55FE"/>
        <w:category>
          <w:name w:val="General"/>
          <w:gallery w:val="placeholder"/>
        </w:category>
        <w:types>
          <w:type w:val="bbPlcHdr"/>
        </w:types>
        <w:behaviors>
          <w:behavior w:val="content"/>
        </w:behaviors>
        <w:guid w:val="{2AB54A08-0A79-4D2C-9CE5-625BD240C790}"/>
      </w:docPartPr>
      <w:docPartBody>
        <w:p w:rsidR="00AB0582" w:rsidRDefault="002739B6" w:rsidP="002739B6">
          <w:pPr>
            <w:pStyle w:val="40ADC45EBCFD4D09B3FF08CD321C55FE1"/>
          </w:pPr>
          <w:r w:rsidRPr="00E64D10">
            <w:rPr>
              <w:rFonts w:ascii="Segoe UI" w:hAnsi="Segoe UI" w:cs="Segoe UI"/>
              <w:color w:val="808080"/>
              <w:sz w:val="19"/>
              <w:szCs w:val="19"/>
            </w:rPr>
            <w:t>Click here to enter text.</w:t>
          </w:r>
        </w:p>
      </w:docPartBody>
    </w:docPart>
    <w:docPart>
      <w:docPartPr>
        <w:name w:val="09BE265F3FBD447EBF3EFEF791166F19"/>
        <w:category>
          <w:name w:val="General"/>
          <w:gallery w:val="placeholder"/>
        </w:category>
        <w:types>
          <w:type w:val="bbPlcHdr"/>
        </w:types>
        <w:behaviors>
          <w:behavior w:val="content"/>
        </w:behaviors>
        <w:guid w:val="{590FF862-7BD5-40F0-B8D2-27B9F7A72189}"/>
      </w:docPartPr>
      <w:docPartBody>
        <w:p w:rsidR="00A430C9" w:rsidRDefault="000B01DB" w:rsidP="000B01DB">
          <w:pPr>
            <w:pStyle w:val="09BE265F3FBD447EBF3EFEF791166F19"/>
          </w:pPr>
          <w:r w:rsidRPr="004F6F04">
            <w:rPr>
              <w:rStyle w:val="PlaceholderText"/>
              <w:rFonts w:ascii="Segoe UI" w:hAnsi="Segoe UI" w:cs="Segoe UI"/>
              <w:sz w:val="19"/>
              <w:szCs w:val="19"/>
            </w:rPr>
            <w:t>Click here to enter text.</w:t>
          </w:r>
        </w:p>
      </w:docPartBody>
    </w:docPart>
    <w:docPart>
      <w:docPartPr>
        <w:name w:val="11DF96579E0E43E889A909A5592DB283"/>
        <w:category>
          <w:name w:val="General"/>
          <w:gallery w:val="placeholder"/>
        </w:category>
        <w:types>
          <w:type w:val="bbPlcHdr"/>
        </w:types>
        <w:behaviors>
          <w:behavior w:val="content"/>
        </w:behaviors>
        <w:guid w:val="{1B9A80D7-1350-4911-BB43-BB890BA127F3}"/>
      </w:docPartPr>
      <w:docPartBody>
        <w:p w:rsidR="00F640DF" w:rsidRDefault="00A430C9" w:rsidP="00A430C9">
          <w:pPr>
            <w:pStyle w:val="11DF96579E0E43E889A909A5592DB283"/>
          </w:pPr>
          <w:r w:rsidRPr="00E64D10">
            <w:rPr>
              <w:rFonts w:ascii="Segoe UI" w:eastAsia="Calibri" w:hAnsi="Segoe UI" w:cs="Segoe UI"/>
              <w:sz w:val="19"/>
              <w:szCs w:val="19"/>
              <w:highlight w:val="lightGray"/>
            </w:rPr>
            <w:t>Choose an item.</w:t>
          </w:r>
        </w:p>
      </w:docPartBody>
    </w:docPart>
    <w:docPart>
      <w:docPartPr>
        <w:name w:val="258357C21FDC419382ADCA59DF4DE76B"/>
        <w:category>
          <w:name w:val="General"/>
          <w:gallery w:val="placeholder"/>
        </w:category>
        <w:types>
          <w:type w:val="bbPlcHdr"/>
        </w:types>
        <w:behaviors>
          <w:behavior w:val="content"/>
        </w:behaviors>
        <w:guid w:val="{5F3DE52E-EE17-4AF9-AAF8-9CFD3405509C}"/>
      </w:docPartPr>
      <w:docPartBody>
        <w:p w:rsidR="00B7143C" w:rsidRDefault="009E7FAF" w:rsidP="009E7FAF">
          <w:pPr>
            <w:pStyle w:val="258357C21FDC419382ADCA59DF4DE76B"/>
          </w:pPr>
          <w:r w:rsidRPr="004F6F04">
            <w:rPr>
              <w:rStyle w:val="PlaceholderText"/>
              <w:rFonts w:ascii="Segoe UI" w:hAnsi="Segoe UI" w:cs="Segoe UI"/>
              <w:sz w:val="19"/>
              <w:szCs w:val="19"/>
            </w:rPr>
            <w:t>Click here to enter text.</w:t>
          </w:r>
        </w:p>
      </w:docPartBody>
    </w:docPart>
    <w:docPart>
      <w:docPartPr>
        <w:name w:val="915F40F6AE4C403BACE778F631C8F524"/>
        <w:category>
          <w:name w:val="General"/>
          <w:gallery w:val="placeholder"/>
        </w:category>
        <w:types>
          <w:type w:val="bbPlcHdr"/>
        </w:types>
        <w:behaviors>
          <w:behavior w:val="content"/>
        </w:behaviors>
        <w:guid w:val="{9DE99B31-318C-4CC5-8ED1-95663EE38D1B}"/>
      </w:docPartPr>
      <w:docPartBody>
        <w:p w:rsidR="0093138F" w:rsidRDefault="0093138F" w:rsidP="0093138F">
          <w:pPr>
            <w:pStyle w:val="915F40F6AE4C403BACE778F631C8F524"/>
          </w:pPr>
          <w:r>
            <w:rPr>
              <w:rFonts w:ascii="Segoe UI" w:hAnsi="Segoe UI" w:cs="Segoe UI"/>
              <w:bCs/>
              <w:i/>
              <w:color w:val="000000"/>
              <w:sz w:val="19"/>
              <w:szCs w:val="19"/>
              <w:lang w:val="en-GB"/>
            </w:rPr>
            <w:t>[All other instructions and information not yet mentioned so far in this Data Sheet but are relevant to the ITB must be cited here, and any further entries that may be added below this table row]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Segoe UI,Times New Roman">
    <w:altName w:val="Segoe UI"/>
    <w:panose1 w:val="00000000000000000000"/>
    <w:charset w:val="00"/>
    <w:family w:val="roman"/>
    <w:notTrueType/>
    <w:pitch w:val="default"/>
  </w:font>
  <w:font w:name="SegoeUI">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UI-Bold">
    <w:altName w:val="Seg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73E1"/>
    <w:rsid w:val="00053316"/>
    <w:rsid w:val="00070D9B"/>
    <w:rsid w:val="00075BC3"/>
    <w:rsid w:val="000B01DB"/>
    <w:rsid w:val="000B60F3"/>
    <w:rsid w:val="000D6D47"/>
    <w:rsid w:val="000F197B"/>
    <w:rsid w:val="00101C76"/>
    <w:rsid w:val="00116FB0"/>
    <w:rsid w:val="00127BE3"/>
    <w:rsid w:val="001542A5"/>
    <w:rsid w:val="0017622D"/>
    <w:rsid w:val="00181999"/>
    <w:rsid w:val="001C43B4"/>
    <w:rsid w:val="001D32D2"/>
    <w:rsid w:val="001E4669"/>
    <w:rsid w:val="0026363F"/>
    <w:rsid w:val="0026798D"/>
    <w:rsid w:val="00271BD8"/>
    <w:rsid w:val="002739B6"/>
    <w:rsid w:val="0028459A"/>
    <w:rsid w:val="002E4F28"/>
    <w:rsid w:val="002F706D"/>
    <w:rsid w:val="0031763E"/>
    <w:rsid w:val="003B65CC"/>
    <w:rsid w:val="0045146E"/>
    <w:rsid w:val="00463FA8"/>
    <w:rsid w:val="0048295B"/>
    <w:rsid w:val="004B18D0"/>
    <w:rsid w:val="004F0AAF"/>
    <w:rsid w:val="005434E3"/>
    <w:rsid w:val="005971B4"/>
    <w:rsid w:val="005B7F8E"/>
    <w:rsid w:val="005C1060"/>
    <w:rsid w:val="006447E1"/>
    <w:rsid w:val="00667B98"/>
    <w:rsid w:val="006930D4"/>
    <w:rsid w:val="006F2354"/>
    <w:rsid w:val="006F6FC6"/>
    <w:rsid w:val="00725C00"/>
    <w:rsid w:val="00743023"/>
    <w:rsid w:val="007517FF"/>
    <w:rsid w:val="007801F5"/>
    <w:rsid w:val="0078755F"/>
    <w:rsid w:val="007A5F48"/>
    <w:rsid w:val="007E3630"/>
    <w:rsid w:val="00821FD3"/>
    <w:rsid w:val="0084478B"/>
    <w:rsid w:val="0085460F"/>
    <w:rsid w:val="0085579C"/>
    <w:rsid w:val="0086482F"/>
    <w:rsid w:val="008B460F"/>
    <w:rsid w:val="008F0DF7"/>
    <w:rsid w:val="00903208"/>
    <w:rsid w:val="00911933"/>
    <w:rsid w:val="0093138F"/>
    <w:rsid w:val="00932765"/>
    <w:rsid w:val="00980829"/>
    <w:rsid w:val="009E7FAF"/>
    <w:rsid w:val="009F6A30"/>
    <w:rsid w:val="00A34631"/>
    <w:rsid w:val="00A430C9"/>
    <w:rsid w:val="00AA3E48"/>
    <w:rsid w:val="00AB0582"/>
    <w:rsid w:val="00AC6720"/>
    <w:rsid w:val="00B27009"/>
    <w:rsid w:val="00B7143C"/>
    <w:rsid w:val="00B952CC"/>
    <w:rsid w:val="00BE4ADF"/>
    <w:rsid w:val="00C1342D"/>
    <w:rsid w:val="00C479DB"/>
    <w:rsid w:val="00C526C0"/>
    <w:rsid w:val="00CC3EE6"/>
    <w:rsid w:val="00D03F2F"/>
    <w:rsid w:val="00D52B98"/>
    <w:rsid w:val="00D867C7"/>
    <w:rsid w:val="00E104E0"/>
    <w:rsid w:val="00E878C5"/>
    <w:rsid w:val="00EC095E"/>
    <w:rsid w:val="00EE73AC"/>
    <w:rsid w:val="00F622EC"/>
    <w:rsid w:val="00F640DF"/>
    <w:rsid w:val="00F85DA9"/>
    <w:rsid w:val="00F933C6"/>
    <w:rsid w:val="00F93DB3"/>
    <w:rsid w:val="00F9698D"/>
    <w:rsid w:val="00FD0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7FAF"/>
  </w:style>
  <w:style w:type="paragraph" w:customStyle="1" w:styleId="84D222A80A3C47D2A9345553A4940DAE">
    <w:name w:val="84D222A80A3C47D2A9345553A4940DAE"/>
    <w:rsid w:val="0085579C"/>
    <w:pPr>
      <w:spacing w:after="160" w:line="259" w:lineRule="auto"/>
    </w:pPr>
  </w:style>
  <w:style w:type="paragraph" w:customStyle="1" w:styleId="AAD2A74DDA044604A45F4D46FD1C91975">
    <w:name w:val="AAD2A74DDA044604A45F4D46FD1C9197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8">
    <w:name w:val="1B49606FCAE04A24A7B8B7368761F93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8">
    <w:name w:val="7DF00655D292457DBF8161B6A7E9BA9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8">
    <w:name w:val="433316A2EF4C48419C3DDCBB346D58F5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8">
    <w:name w:val="91ACCFDBEEE844679F7CE3B0D7A443D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8">
    <w:name w:val="0490AB7188E24296971B8E4592E45E9A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8">
    <w:name w:val="5465E23163C04397BA959EF3FF36B28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7">
    <w:name w:val="16F7518A13A64D309B5921AADA1C992527"/>
    <w:rsid w:val="002739B6"/>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8">
    <w:name w:val="B9E04F47D59E4648BA6A97E47F13777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8">
    <w:name w:val="CC6D5076E4D54DDB823954A4DBD4BCFA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8">
    <w:name w:val="66F108EC3F0A405FAD5A48DE6E05F46E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8">
    <w:name w:val="E39F97C1CB594AEB95CE0A6CEFDEA6D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819C0B73AB248488DA107C965DA890913">
    <w:name w:val="6819C0B73AB248488DA107C965DA8909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C45EBCFD4D09B3FF08CD321C55FE1">
    <w:name w:val="40ADC45EBCFD4D09B3FF08CD321C55FE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34C044F03348B3BFAB1AD47C38B7B54">
    <w:name w:val="4934C044F03348B3BFAB1AD47C38B7B54"/>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3">
    <w:name w:val="99623E3E30BE4CE7A2F9325E8EAD8C3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11">
    <w:name w:val="DefaultPlaceholder_10818685751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12">
    <w:name w:val="DA020CF7872E4C83ABC1CBE3FB6B9CA1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12">
    <w:name w:val="7FED89BFFC4B486182D17764CFD07212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12">
    <w:name w:val="C9EAA6673BE940C5948D2025C3D7E2CC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12">
    <w:name w:val="FDD65BA5CC434ABFB8E52737589938C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12">
    <w:name w:val="45864920885C4663B55536610B2F4CC5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12">
    <w:name w:val="E4F6A67F5D8040A582C1874D172668E4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12">
    <w:name w:val="D6072C7DD5454A03AB953E35E1E935C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12">
    <w:name w:val="C90BB72D67894EFFA7963F0059990840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12">
    <w:name w:val="D4628EDADD124912A3EAAB7E14391546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12">
    <w:name w:val="15900BE35EB445EC90A724FDF44D1C0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12">
    <w:name w:val="44A7FFE109944F8FA775169EE99F402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12">
    <w:name w:val="0B85F567770244CA8E679C65B719D310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12">
    <w:name w:val="6A1B4F923CC846819FE77A22A372FF1C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3">
    <w:name w:val="0EF4F8618F584FE2A7CC7E4E5283D5D3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3">
    <w:name w:val="7D87275CE6F54E61B2E8C7BC5FC7B9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3">
    <w:name w:val="F46CE737513642FAB67B8798804A92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3">
    <w:name w:val="BFF4EA74F0B845D9A3020003BFD4F664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3">
    <w:name w:val="F8CFFEDC80D945F494BA3FA4744FD30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9BE265F3FBD447EBF3EFEF791166F19">
    <w:name w:val="09BE265F3FBD447EBF3EFEF791166F19"/>
    <w:rsid w:val="000B01DB"/>
    <w:pPr>
      <w:spacing w:after="160" w:line="259" w:lineRule="auto"/>
    </w:pPr>
  </w:style>
  <w:style w:type="paragraph" w:customStyle="1" w:styleId="11DF96579E0E43E889A909A5592DB283">
    <w:name w:val="11DF96579E0E43E889A909A5592DB283"/>
    <w:rsid w:val="00A430C9"/>
    <w:pPr>
      <w:spacing w:after="160" w:line="259" w:lineRule="auto"/>
    </w:pPr>
  </w:style>
  <w:style w:type="paragraph" w:customStyle="1" w:styleId="258357C21FDC419382ADCA59DF4DE76B">
    <w:name w:val="258357C21FDC419382ADCA59DF4DE76B"/>
    <w:rsid w:val="009E7FAF"/>
    <w:pPr>
      <w:spacing w:after="160" w:line="259" w:lineRule="auto"/>
    </w:pPr>
  </w:style>
  <w:style w:type="paragraph" w:customStyle="1" w:styleId="915F40F6AE4C403BACE778F631C8F524">
    <w:name w:val="915F40F6AE4C403BACE778F631C8F524"/>
    <w:rsid w:val="009313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5C85B3E19A94F84C9F16C8AB020B841B" ma:contentTypeVersion="2" ma:contentTypeDescription="Create a new document." ma:contentTypeScope="" ma:versionID="cc7087f61d3f079a2b661e7c3e1bce69">
  <xsd:schema xmlns:xsd="http://www.w3.org/2001/XMLSchema" xmlns:xs="http://www.w3.org/2001/XMLSchema" xmlns:p="http://schemas.microsoft.com/office/2006/metadata/properties" xmlns:ns2="http://schemas.microsoft.com/sharepoint/v3/fields" xmlns:ns3="c2f0dc93-a445-4f4b-bde9-3248453c8458" xmlns:ns4="1ed4137b-41b2-488b-8250-6d369ec27664" xmlns:ns5="bf4c0e24-4363-4a2c-98c4-ba38f29833df" targetNamespace="http://schemas.microsoft.com/office/2006/metadata/properties" ma:root="true" ma:fieldsID="bb3466e714fe404452ef54414db355d3" ns2:_="" ns3:_="" ns4:_="" ns5:_="">
    <xsd:import namespace="http://schemas.microsoft.com/sharepoint/v3/fields"/>
    <xsd:import namespace="c2f0dc93-a445-4f4b-bde9-3248453c8458"/>
    <xsd:import namespace="1ed4137b-41b2-488b-8250-6d369ec27664"/>
    <xsd:import namespace="bf4c0e24-4363-4a2c-98c4-ba38f29833df"/>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0dc93-a445-4f4b-bde9-3248453c8458"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d077194d-292c-4af2-aae8-e27fbc66402b}" ma:internalName="TaxCatchAll" ma:showField="CatchAllData" ma:web="c2f0dc93-a445-4f4b-bde9-3248453c845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d077194d-292c-4af2-aae8-e27fbc66402b}" ma:internalName="TaxCatchAllLabel" ma:readOnly="true" ma:showField="CatchAllDataLabel" ma:web="c2f0dc93-a445-4f4b-bde9-3248453c8458">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s"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f4c0e24-4363-4a2c-98c4-ba38f29833df">UNITOOLTS-325-349</_dlc_DocId>
    <_dlc_DocIdUrl xmlns="bf4c0e24-4363-4a2c-98c4-ba38f29833df">
      <Url>https://intranet.undp.org/unit/oolts/oso/psu/_layouts/15/DocIdRedir.aspx?ID=UNITOOLTS-325-349</Url>
      <Description>UNITOOLTS-325-349</Description>
    </_dlc_DocIdUrl>
    <UNDPPOPPFunctionalArea xmlns="c2f0dc93-a445-4f4b-bde9-3248453c8458">Contract and Procurement</UNDPPOPPFunctionalArea>
    <c0f5d6bc94c24efb8cb3448ca9792810 xmlns="c2f0dc93-a445-4f4b-bde9-3248453c8458">
      <Terms xmlns="http://schemas.microsoft.com/office/infopath/2007/PartnerControls"/>
    </c0f5d6bc94c24efb8cb3448ca9792810>
    <UndpOUCode xmlns="1ed4137b-41b2-488b-8250-6d369ec27664" xsi:nil="true"/>
    <b6db62fdefd74bd188b0c1cc54de5bcf xmlns="1ed4137b-41b2-488b-8250-6d369ec27664">
      <Terms xmlns="http://schemas.microsoft.com/office/infopath/2007/PartnerControls"/>
    </b6db62fdefd74bd188b0c1cc54de5bcf>
    <UndpDocID xmlns="1ed4137b-41b2-488b-8250-6d369ec27664" xsi:nil="true"/>
    <UNDPSummary xmlns="c2f0dc93-a445-4f4b-bde9-3248453c8458"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TaxCatchAll xmlns="c2f0dc93-a445-4f4b-bde9-3248453c8458">
      <Value>1</Value>
    </TaxCatchAll>
    <UndpDocTypeMMTaxHTField0 xmlns="1ed4137b-41b2-488b-8250-6d369ec27664">
      <Terms xmlns="http://schemas.microsoft.com/office/infopath/2007/PartnerControls"/>
    </UndpDocTypeMMTaxHTField0>
    <UndpProjectNo xmlns="1ed4137b-41b2-488b-8250-6d369ec27664" xsi:nil="true"/>
    <_Publisher xmlns="http://schemas.microsoft.com/sharepoint/v3/fields">Adenike Akoh</_Publisher>
    <UndpDocStatus xmlns="c2f0dc93-a445-4f4b-bde9-3248453c8458" xsi:nil="true"/>
    <UNDPDocumentCategoryTaxHTField0 xmlns="1ed4137b-41b2-488b-8250-6d369ec27664">
      <Terms xmlns="http://schemas.microsoft.com/office/infopath/2007/PartnerControls"/>
    </UNDPDocumentCategoryTaxHTField0>
    <UndpDocFormat xmlns="1ed4137b-41b2-488b-8250-6d369ec27664" xsi:nil="true"/>
    <UNDPPublishedDate xmlns="c2f0dc93-a445-4f4b-bde9-3248453c8458" xsi:nil="true"/>
    <UndpClassificationLevel xmlns="1ed4137b-41b2-488b-8250-6d369ec27664" xsi:nil="true"/>
    <UndpIsTemplate xmlns="c2f0dc93-a445-4f4b-bde9-3248453c8458">Yes</UndpIsTempl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E7549-8951-421D-824C-23546BFAF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2f0dc93-a445-4f4b-bde9-3248453c8458"/>
    <ds:schemaRef ds:uri="1ed4137b-41b2-488b-8250-6d369ec27664"/>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D4433-C631-4C9A-9A7D-E87820380101}">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bf4c0e24-4363-4a2c-98c4-ba38f29833df"/>
    <ds:schemaRef ds:uri="http://schemas.openxmlformats.org/package/2006/metadata/core-properties"/>
    <ds:schemaRef ds:uri="http://www.w3.org/XML/1998/namespace"/>
    <ds:schemaRef ds:uri="http://purl.org/dc/elements/1.1/"/>
    <ds:schemaRef ds:uri="1ed4137b-41b2-488b-8250-6d369ec27664"/>
    <ds:schemaRef ds:uri="c2f0dc93-a445-4f4b-bde9-3248453c8458"/>
    <ds:schemaRef ds:uri="http://schemas.microsoft.com/sharepoint/v3/fields"/>
    <ds:schemaRef ds:uri="http://purl.org/dc/dcmitype/"/>
  </ds:schemaRefs>
</ds:datastoreItem>
</file>

<file path=customXml/itemProps3.xml><?xml version="1.0" encoding="utf-8"?>
<ds:datastoreItem xmlns:ds="http://schemas.openxmlformats.org/officeDocument/2006/customXml" ds:itemID="{A2DAD75D-128C-4314-A6C7-76BB943F4FE5}">
  <ds:schemaRefs>
    <ds:schemaRef ds:uri="http://schemas.openxmlformats.org/officeDocument/2006/bibliography"/>
  </ds:schemaRefs>
</ds:datastoreItem>
</file>

<file path=customXml/itemProps4.xml><?xml version="1.0" encoding="utf-8"?>
<ds:datastoreItem xmlns:ds="http://schemas.openxmlformats.org/officeDocument/2006/customXml" ds:itemID="{5B750A9D-263D-4CEC-ACB2-A495F61A0E1F}">
  <ds:schemaRefs>
    <ds:schemaRef ds:uri="http://schemas.microsoft.com/sharepoint/events"/>
  </ds:schemaRefs>
</ds:datastoreItem>
</file>

<file path=customXml/itemProps5.xml><?xml version="1.0" encoding="utf-8"?>
<ds:datastoreItem xmlns:ds="http://schemas.openxmlformats.org/officeDocument/2006/customXml" ds:itemID="{E587AF96-1455-4CDE-95FB-E3158BC83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69</Pages>
  <Words>24180</Words>
  <Characters>137826</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Invitation to Bid (ITB)</vt:lpstr>
    </vt:vector>
  </TitlesOfParts>
  <Company>Microsoft</Company>
  <LinksUpToDate>false</LinksUpToDate>
  <CharactersWithSpaces>161683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(ITB)</dc:title>
  <dc:subject/>
  <dc:creator>Adenike Akoh;Ravshan Yakubov</dc:creator>
  <cp:keywords/>
  <dc:description/>
  <cp:lastModifiedBy>Neni Yowin</cp:lastModifiedBy>
  <cp:revision>59</cp:revision>
  <cp:lastPrinted>2022-07-01T11:29:00Z</cp:lastPrinted>
  <dcterms:created xsi:type="dcterms:W3CDTF">2022-06-30T11:56:00Z</dcterms:created>
  <dcterms:modified xsi:type="dcterms:W3CDTF">2022-07-01T11:29:00Z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498d3e26-c273-441e-bc9a-34413b290c14</vt:lpwstr>
  </property>
  <property fmtid="{D5CDD505-2E9C-101B-9397-08002B2CF9AE}" pid="3" name="ContentTypeId">
    <vt:lpwstr>0x010100F075C04BA242A84ABD3293E3AD35CDA4005C85B3E19A94F84C9F16C8AB020B841B</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UNDPPOPPFunctionalArea">
    <vt:lpwstr>Contract and Procurement</vt:lpwstr>
  </property>
  <property fmtid="{D5CDD505-2E9C-101B-9397-08002B2CF9AE}" pid="16" name="_Publisher">
    <vt:lpwstr>Adenike Akoh</vt:lpwstr>
  </property>
  <property fmtid="{D5CDD505-2E9C-101B-9397-08002B2CF9AE}" pid="17" name="UndpIsTemplate">
    <vt:lpwstr>Yes</vt:lpwstr>
  </property>
</Properties>
</file>