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" w:hAnsi="Arial" w:cs="Arial"/>
          <w:color w:val="EF4A60" w:themeColor="accent1"/>
          <w:sz w:val="20"/>
          <w:szCs w:val="24"/>
          <w:lang w:val="fr-FR"/>
        </w:rPr>
        <w:id w:val="-1634164691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171B16B3" w14:textId="748F2A2E" w:rsidR="0080306C" w:rsidRPr="006E77AC" w:rsidRDefault="00160768" w:rsidP="00B83F90">
          <w:pPr>
            <w:pStyle w:val="NoSpacing"/>
            <w:tabs>
              <w:tab w:val="left" w:pos="2352"/>
              <w:tab w:val="center" w:pos="4153"/>
            </w:tabs>
            <w:spacing w:before="1540" w:after="240" w:line="360" w:lineRule="auto"/>
            <w:jc w:val="both"/>
            <w:rPr>
              <w:rFonts w:ascii="Arial" w:hAnsi="Arial" w:cs="Arial"/>
              <w:noProof/>
              <w:color w:val="EF4A60" w:themeColor="accent1"/>
              <w:lang w:val="fr-FR"/>
            </w:rPr>
          </w:pPr>
          <w:r>
            <w:rPr>
              <w:rFonts w:ascii="Arial" w:hAnsi="Arial" w:cs="Arial"/>
              <w:color w:val="EF4A60" w:themeColor="accent1"/>
              <w:sz w:val="20"/>
              <w:szCs w:val="24"/>
              <w:lang w:val="fr-FR"/>
            </w:rPr>
            <w:tab/>
          </w:r>
          <w:r>
            <w:rPr>
              <w:rFonts w:ascii="Arial" w:hAnsi="Arial" w:cs="Arial"/>
              <w:color w:val="EF4A60" w:themeColor="accent1"/>
              <w:sz w:val="20"/>
              <w:szCs w:val="24"/>
              <w:lang w:val="fr-FR"/>
            </w:rPr>
            <w:tab/>
          </w:r>
        </w:p>
        <w:p w14:paraId="05428E79" w14:textId="33521023" w:rsidR="005F72DA" w:rsidRPr="006E77AC" w:rsidRDefault="00475580" w:rsidP="001126FD">
          <w:pPr>
            <w:pStyle w:val="NoSpacing"/>
            <w:spacing w:before="1540" w:after="240" w:line="360" w:lineRule="auto"/>
            <w:jc w:val="center"/>
            <w:rPr>
              <w:rFonts w:ascii="Arial" w:hAnsi="Arial" w:cs="Arial"/>
              <w:color w:val="EF4A60" w:themeColor="accent1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144B4A5" wp14:editId="69463E3A">
                <wp:simplePos x="0" y="0"/>
                <wp:positionH relativeFrom="margin">
                  <wp:posOffset>1678305</wp:posOffset>
                </wp:positionH>
                <wp:positionV relativeFrom="paragraph">
                  <wp:posOffset>518795</wp:posOffset>
                </wp:positionV>
                <wp:extent cx="2070100" cy="469900"/>
                <wp:effectExtent l="0" t="0" r="6350" b="6350"/>
                <wp:wrapTight wrapText="bothSides">
                  <wp:wrapPolygon edited="0">
                    <wp:start x="0" y="0"/>
                    <wp:lineTo x="0" y="21016"/>
                    <wp:lineTo x="21467" y="21016"/>
                    <wp:lineTo x="21467" y="0"/>
                    <wp:lineTo x="0" y="0"/>
                  </wp:wrapPolygon>
                </wp:wrapTight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61" t="23502" r="9111" b="24558"/>
                        <a:stretch/>
                      </pic:blipFill>
                      <pic:spPr bwMode="auto">
                        <a:xfrm>
                          <a:off x="0" y="0"/>
                          <a:ext cx="2070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sdt>
          <w:sdtPr>
            <w:rPr>
              <w:rFonts w:ascii="Arial" w:eastAsiaTheme="majorEastAsia" w:hAnsi="Arial" w:cs="Arial"/>
              <w:b/>
              <w:caps/>
              <w:color w:val="EF4A60" w:themeColor="accent1"/>
              <w:lang w:val="fr-FR"/>
            </w:rPr>
            <w:alias w:val="Title"/>
            <w:tag w:val=""/>
            <w:id w:val="1735040861"/>
            <w:placeholder>
              <w:docPart w:val="918803D624B64CAB985F71A20B264D9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5606955" w14:textId="77777777" w:rsidR="005F72DA" w:rsidRPr="006E77AC" w:rsidRDefault="005F72DA" w:rsidP="001126FD">
              <w:pPr>
                <w:pStyle w:val="NoSpacing"/>
                <w:pBdr>
                  <w:top w:val="single" w:sz="6" w:space="6" w:color="EF4A60" w:themeColor="accent1"/>
                  <w:bottom w:val="single" w:sz="6" w:space="6" w:color="EF4A60" w:themeColor="accent1"/>
                </w:pBdr>
                <w:spacing w:after="240" w:line="360" w:lineRule="auto"/>
                <w:jc w:val="center"/>
                <w:rPr>
                  <w:rFonts w:ascii="Arial" w:eastAsiaTheme="majorEastAsia" w:hAnsi="Arial" w:cs="Arial"/>
                  <w:caps/>
                  <w:color w:val="EF4A60" w:themeColor="accent1"/>
                  <w:lang w:val="fr-FR"/>
                </w:rPr>
              </w:pPr>
              <w:r w:rsidRPr="00B16175">
                <w:rPr>
                  <w:rFonts w:ascii="Arial" w:eastAsiaTheme="majorEastAsia" w:hAnsi="Arial" w:cs="Arial"/>
                  <w:b/>
                  <w:caps/>
                  <w:color w:val="EF4A60" w:themeColor="accent1"/>
                  <w:lang w:val="fr-FR"/>
                </w:rPr>
                <w:t>Termes de reference</w:t>
              </w:r>
            </w:p>
          </w:sdtContent>
        </w:sdt>
        <w:sdt>
          <w:sdtPr>
            <w:rPr>
              <w:rFonts w:ascii="Arial" w:hAnsi="Arial" w:cs="Arial"/>
              <w:color w:val="0070C0"/>
              <w:lang w:val="fr-FR"/>
            </w:rPr>
            <w:alias w:val="Subtitle"/>
            <w:tag w:val=""/>
            <w:id w:val="328029620"/>
            <w:placeholder>
              <w:docPart w:val="B0875B2373D842F599D83FF49783AB0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3EB5D69E" w14:textId="0876C238" w:rsidR="005F72DA" w:rsidRPr="006E77AC" w:rsidRDefault="00B939E7" w:rsidP="001126FD">
              <w:pPr>
                <w:pStyle w:val="NoSpacing"/>
                <w:spacing w:line="360" w:lineRule="auto"/>
                <w:jc w:val="center"/>
                <w:rPr>
                  <w:rFonts w:ascii="Arial" w:hAnsi="Arial" w:cs="Arial"/>
                  <w:color w:val="EF4A60" w:themeColor="accent1"/>
                  <w:lang w:val="fr-FR"/>
                </w:rPr>
              </w:pPr>
              <w:r w:rsidRPr="003817AA">
                <w:rPr>
                  <w:rFonts w:ascii="Arial" w:hAnsi="Arial" w:cs="Arial"/>
                  <w:color w:val="0070C0"/>
                  <w:lang w:val="fr-FR"/>
                </w:rPr>
                <w:t xml:space="preserve">Evaluation des projets pilote SGBV dans les territoires de Beni, </w:t>
              </w:r>
              <w:proofErr w:type="spellStart"/>
              <w:r w:rsidRPr="003817AA">
                <w:rPr>
                  <w:rFonts w:ascii="Arial" w:hAnsi="Arial" w:cs="Arial"/>
                  <w:color w:val="0070C0"/>
                  <w:lang w:val="fr-FR"/>
                </w:rPr>
                <w:t>Lubero</w:t>
              </w:r>
              <w:proofErr w:type="spellEnd"/>
              <w:r w:rsidRPr="003817AA">
                <w:rPr>
                  <w:rFonts w:ascii="Arial" w:hAnsi="Arial" w:cs="Arial"/>
                  <w:color w:val="0070C0"/>
                  <w:lang w:val="fr-FR"/>
                </w:rPr>
                <w:t xml:space="preserve">, </w:t>
              </w:r>
              <w:proofErr w:type="spellStart"/>
              <w:r w:rsidRPr="003817AA">
                <w:rPr>
                  <w:rFonts w:ascii="Arial" w:hAnsi="Arial" w:cs="Arial"/>
                  <w:color w:val="0070C0"/>
                  <w:lang w:val="fr-FR"/>
                </w:rPr>
                <w:t>Masisi</w:t>
              </w:r>
              <w:proofErr w:type="spellEnd"/>
              <w:r w:rsidR="00AC739A">
                <w:rPr>
                  <w:rFonts w:ascii="Arial" w:hAnsi="Arial" w:cs="Arial"/>
                  <w:color w:val="0070C0"/>
                  <w:lang w:val="fr-FR"/>
                </w:rPr>
                <w:t xml:space="preserve"> ; </w:t>
              </w:r>
              <w:proofErr w:type="spellStart"/>
              <w:r w:rsidRPr="003817AA">
                <w:rPr>
                  <w:rFonts w:ascii="Arial" w:hAnsi="Arial" w:cs="Arial"/>
                  <w:color w:val="0070C0"/>
                  <w:lang w:val="fr-FR"/>
                </w:rPr>
                <w:t>Kitchanga</w:t>
              </w:r>
              <w:proofErr w:type="spellEnd"/>
              <w:r w:rsidRPr="003817AA">
                <w:rPr>
                  <w:rFonts w:ascii="Arial" w:hAnsi="Arial" w:cs="Arial"/>
                  <w:color w:val="0070C0"/>
                  <w:lang w:val="fr-FR"/>
                </w:rPr>
                <w:t xml:space="preserve"> au Nord Kivu, </w:t>
              </w:r>
              <w:r>
                <w:rPr>
                  <w:rFonts w:ascii="Arial" w:hAnsi="Arial" w:cs="Arial"/>
                  <w:color w:val="0070C0"/>
                  <w:lang w:val="fr-FR"/>
                </w:rPr>
                <w:t xml:space="preserve">et </w:t>
              </w:r>
              <w:proofErr w:type="spellStart"/>
              <w:r w:rsidRPr="003817AA">
                <w:rPr>
                  <w:rFonts w:ascii="Arial" w:hAnsi="Arial" w:cs="Arial"/>
                  <w:color w:val="0070C0"/>
                  <w:lang w:val="fr-FR"/>
                </w:rPr>
                <w:t>Kimbi-Lulenge</w:t>
              </w:r>
              <w:proofErr w:type="spellEnd"/>
              <w:r w:rsidRPr="003817AA">
                <w:rPr>
                  <w:rFonts w:ascii="Arial" w:hAnsi="Arial" w:cs="Arial"/>
                  <w:color w:val="0070C0"/>
                  <w:lang w:val="fr-FR"/>
                </w:rPr>
                <w:t xml:space="preserve">, </w:t>
              </w:r>
              <w:proofErr w:type="spellStart"/>
              <w:r w:rsidRPr="003817AA">
                <w:rPr>
                  <w:rFonts w:ascii="Arial" w:hAnsi="Arial" w:cs="Arial"/>
                  <w:color w:val="0070C0"/>
                  <w:lang w:val="fr-FR"/>
                </w:rPr>
                <w:t>Kalehe</w:t>
              </w:r>
              <w:proofErr w:type="spellEnd"/>
              <w:r w:rsidRPr="003817AA">
                <w:rPr>
                  <w:rFonts w:ascii="Arial" w:hAnsi="Arial" w:cs="Arial"/>
                  <w:color w:val="0070C0"/>
                  <w:lang w:val="fr-FR"/>
                </w:rPr>
                <w:t>/</w:t>
              </w:r>
              <w:proofErr w:type="spellStart"/>
              <w:r w:rsidRPr="003817AA">
                <w:rPr>
                  <w:rFonts w:ascii="Arial" w:hAnsi="Arial" w:cs="Arial"/>
                  <w:color w:val="0070C0"/>
                  <w:lang w:val="fr-FR"/>
                </w:rPr>
                <w:t>Katasomwa</w:t>
              </w:r>
              <w:proofErr w:type="spellEnd"/>
              <w:r w:rsidRPr="003817AA">
                <w:rPr>
                  <w:rFonts w:ascii="Arial" w:hAnsi="Arial" w:cs="Arial"/>
                  <w:color w:val="0070C0"/>
                  <w:lang w:val="fr-FR"/>
                </w:rPr>
                <w:t xml:space="preserve"> au Sud Kivu</w:t>
              </w:r>
            </w:p>
          </w:sdtContent>
        </w:sdt>
        <w:p w14:paraId="60F74516" w14:textId="26625018" w:rsidR="005F72DA" w:rsidRPr="006E77AC" w:rsidRDefault="005F72DA" w:rsidP="00403D5C">
          <w:pPr>
            <w:pStyle w:val="NoSpacing"/>
            <w:spacing w:before="480" w:line="360" w:lineRule="auto"/>
            <w:jc w:val="center"/>
            <w:rPr>
              <w:rFonts w:ascii="Arial" w:hAnsi="Arial" w:cs="Arial"/>
              <w:color w:val="EF4A60" w:themeColor="accent1"/>
              <w:lang w:val="fr-FR"/>
            </w:rPr>
          </w:pPr>
        </w:p>
        <w:p w14:paraId="47BD4AD8" w14:textId="130F8128" w:rsidR="005A5CFD" w:rsidRDefault="005A5CFD" w:rsidP="005A5CFD">
          <w:pPr>
            <w:spacing w:after="160" w:line="360" w:lineRule="auto"/>
            <w:jc w:val="both"/>
            <w:rPr>
              <w:sz w:val="22"/>
              <w:szCs w:val="22"/>
              <w:lang w:val="fr-FR"/>
            </w:rPr>
          </w:pPr>
        </w:p>
        <w:p w14:paraId="54DA93BA" w14:textId="60622940" w:rsidR="00311B7F" w:rsidRDefault="00311B7F" w:rsidP="005A5CFD">
          <w:pPr>
            <w:spacing w:after="160" w:line="360" w:lineRule="auto"/>
            <w:jc w:val="both"/>
            <w:rPr>
              <w:sz w:val="22"/>
              <w:szCs w:val="22"/>
              <w:lang w:val="fr-FR"/>
            </w:rPr>
          </w:pPr>
        </w:p>
        <w:p w14:paraId="30D55E8F" w14:textId="0499536B" w:rsidR="00311B7F" w:rsidRDefault="00311B7F" w:rsidP="005A5CFD">
          <w:pPr>
            <w:spacing w:after="160" w:line="360" w:lineRule="auto"/>
            <w:jc w:val="both"/>
            <w:rPr>
              <w:sz w:val="22"/>
              <w:szCs w:val="22"/>
              <w:lang w:val="fr-FR"/>
            </w:rPr>
          </w:pPr>
        </w:p>
        <w:p w14:paraId="0921DD95" w14:textId="77777777" w:rsidR="00311B7F" w:rsidRDefault="00311B7F" w:rsidP="005A5CFD">
          <w:pPr>
            <w:spacing w:after="160" w:line="360" w:lineRule="auto"/>
            <w:jc w:val="both"/>
            <w:rPr>
              <w:sz w:val="22"/>
              <w:szCs w:val="22"/>
              <w:lang w:val="fr-FR"/>
            </w:rPr>
          </w:pPr>
        </w:p>
        <w:p w14:paraId="5EAF00EA" w14:textId="77777777" w:rsidR="005A5CFD" w:rsidRDefault="005A5CFD" w:rsidP="005A5CFD">
          <w:pPr>
            <w:spacing w:after="160" w:line="360" w:lineRule="auto"/>
            <w:jc w:val="both"/>
            <w:rPr>
              <w:sz w:val="22"/>
              <w:szCs w:val="22"/>
              <w:lang w:val="fr-FR"/>
            </w:rPr>
          </w:pPr>
        </w:p>
        <w:p w14:paraId="7AC2E779" w14:textId="77777777" w:rsidR="005A5CFD" w:rsidRDefault="005A5CFD" w:rsidP="005A5CFD">
          <w:pPr>
            <w:spacing w:after="160" w:line="360" w:lineRule="auto"/>
            <w:jc w:val="both"/>
            <w:rPr>
              <w:sz w:val="22"/>
              <w:szCs w:val="22"/>
              <w:lang w:val="fr-FR"/>
            </w:rPr>
          </w:pPr>
        </w:p>
        <w:p w14:paraId="223709CA" w14:textId="77777777" w:rsidR="005A5CFD" w:rsidRDefault="005A5CFD" w:rsidP="005A5CFD">
          <w:pPr>
            <w:spacing w:after="160" w:line="360" w:lineRule="auto"/>
            <w:jc w:val="both"/>
            <w:rPr>
              <w:sz w:val="22"/>
              <w:szCs w:val="22"/>
              <w:lang w:val="fr-FR"/>
            </w:rPr>
          </w:pPr>
        </w:p>
        <w:p w14:paraId="347F5589" w14:textId="77777777" w:rsidR="005A5CFD" w:rsidRDefault="005A5CFD" w:rsidP="005A5CFD">
          <w:pPr>
            <w:spacing w:after="160" w:line="360" w:lineRule="auto"/>
            <w:jc w:val="both"/>
            <w:rPr>
              <w:sz w:val="22"/>
              <w:szCs w:val="22"/>
              <w:lang w:val="fr-FR"/>
            </w:rPr>
          </w:pPr>
        </w:p>
        <w:p w14:paraId="140149BB" w14:textId="6D15783F" w:rsidR="005A5CFD" w:rsidRDefault="006220B2" w:rsidP="006220B2">
          <w:pPr>
            <w:tabs>
              <w:tab w:val="left" w:pos="2560"/>
            </w:tabs>
            <w:spacing w:after="160" w:line="360" w:lineRule="auto"/>
            <w:jc w:val="both"/>
            <w:rPr>
              <w:sz w:val="22"/>
              <w:szCs w:val="22"/>
              <w:lang w:val="fr-FR"/>
            </w:rPr>
          </w:pPr>
          <w:r>
            <w:rPr>
              <w:sz w:val="22"/>
              <w:szCs w:val="22"/>
              <w:lang w:val="fr-FR"/>
            </w:rPr>
            <w:tab/>
          </w:r>
        </w:p>
        <w:p w14:paraId="48B28A91" w14:textId="77777777" w:rsidR="00475580" w:rsidRDefault="00475580" w:rsidP="005A5CFD">
          <w:pPr>
            <w:spacing w:after="160" w:line="360" w:lineRule="auto"/>
            <w:jc w:val="both"/>
            <w:rPr>
              <w:sz w:val="22"/>
              <w:szCs w:val="22"/>
              <w:lang w:val="fr-FR"/>
            </w:rPr>
          </w:pPr>
        </w:p>
        <w:p w14:paraId="727F3A35" w14:textId="392EE4F8" w:rsidR="00475580" w:rsidRDefault="00475580" w:rsidP="005A5CFD">
          <w:pPr>
            <w:spacing w:after="160" w:line="360" w:lineRule="auto"/>
            <w:jc w:val="both"/>
            <w:rPr>
              <w:sz w:val="22"/>
              <w:szCs w:val="22"/>
              <w:lang w:val="fr-FR"/>
            </w:rPr>
          </w:pPr>
        </w:p>
        <w:p w14:paraId="27FFA833" w14:textId="1F62025D" w:rsidR="00475580" w:rsidRDefault="00475580" w:rsidP="005A5CFD">
          <w:pPr>
            <w:spacing w:after="160" w:line="360" w:lineRule="auto"/>
            <w:jc w:val="both"/>
            <w:rPr>
              <w:sz w:val="22"/>
              <w:szCs w:val="22"/>
              <w:lang w:val="fr-FR"/>
            </w:rPr>
          </w:pPr>
        </w:p>
        <w:p w14:paraId="3E3BDFEF" w14:textId="5712D2C3" w:rsidR="00326B25" w:rsidRDefault="00326B25" w:rsidP="005A5CFD">
          <w:pPr>
            <w:spacing w:after="160" w:line="360" w:lineRule="auto"/>
            <w:jc w:val="both"/>
            <w:rPr>
              <w:sz w:val="22"/>
              <w:szCs w:val="22"/>
              <w:lang w:val="fr-FR"/>
            </w:rPr>
          </w:pPr>
          <w:r w:rsidRPr="006E77AC">
            <w:rPr>
              <w:noProof/>
              <w:color w:val="EF4A60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F169B39" wp14:editId="233862DC">
                    <wp:simplePos x="0" y="0"/>
                    <wp:positionH relativeFrom="margin">
                      <wp:posOffset>40640</wp:posOffset>
                    </wp:positionH>
                    <wp:positionV relativeFrom="page">
                      <wp:posOffset>9371198</wp:posOffset>
                    </wp:positionV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caps/>
                                    <w:color w:val="0070C0"/>
                                    <w:sz w:val="28"/>
                                    <w:szCs w:val="28"/>
                                    <w:lang w:val="fr-FR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11-29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23F99E11" w14:textId="2D0C6F4A" w:rsidR="005F72DA" w:rsidRPr="006220B2" w:rsidRDefault="005220CC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rFonts w:ascii="Arial" w:hAnsi="Arial" w:cs="Arial"/>
                                        <w:caps/>
                                        <w:color w:val="0070C0"/>
                                        <w:sz w:val="28"/>
                                        <w:szCs w:val="28"/>
                                        <w:lang w:val="fr-FR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aps/>
                                        <w:color w:val="0070C0"/>
                                        <w:sz w:val="28"/>
                                        <w:szCs w:val="28"/>
                                      </w:rPr>
                                      <w:t>November 29, 2021</w:t>
                                    </w:r>
                                  </w:p>
                                </w:sdtContent>
                              </w:sdt>
                              <w:p w14:paraId="3A31B2C4" w14:textId="2D0343AE" w:rsidR="005F72DA" w:rsidRPr="006220B2" w:rsidRDefault="005F72DA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color w:val="0070C0"/>
                                    <w:lang w:val="fr-FR"/>
                                  </w:rPr>
                                </w:pPr>
                                <w:r w:rsidRPr="006220B2">
                                  <w:rPr>
                                    <w:rFonts w:ascii="Arial" w:hAnsi="Arial" w:cs="Arial"/>
                                    <w:caps/>
                                    <w:color w:val="0070C0"/>
                                    <w:lang w:val="fr-FR"/>
                                  </w:rPr>
                                  <w:t>UNHCR RDC</w:t>
                                </w:r>
                              </w:p>
                              <w:p w14:paraId="1FA3D2B6" w14:textId="3317D846" w:rsidR="005F72DA" w:rsidRPr="006220B2" w:rsidRDefault="005220CC" w:rsidP="00CC0AFE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color w:val="0070C0"/>
                                    <w:lang w:val="fr-FR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color w:val="0070C0"/>
                                      <w:lang w:val="fr-FR"/>
                                    </w:rPr>
                                    <w:alias w:val="Ad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CC0AFE" w:rsidRPr="006220B2">
                                      <w:rPr>
                                        <w:rFonts w:ascii="Arial" w:hAnsi="Arial" w:cs="Arial"/>
                                        <w:color w:val="0070C0"/>
                                        <w:lang w:val="fr-FR"/>
                                      </w:rPr>
                                      <w:t>S</w:t>
                                    </w:r>
                                    <w:r w:rsidR="005F72DA" w:rsidRPr="006220B2">
                                      <w:rPr>
                                        <w:rFonts w:ascii="Arial" w:hAnsi="Arial" w:cs="Arial"/>
                                        <w:color w:val="0070C0"/>
                                        <w:lang w:val="fr-FR"/>
                                      </w:rPr>
                                      <w:t xml:space="preserve">ous </w:t>
                                    </w:r>
                                    <w:r w:rsidR="005F0136" w:rsidRPr="006220B2">
                                      <w:rPr>
                                        <w:rFonts w:ascii="Arial" w:hAnsi="Arial" w:cs="Arial"/>
                                        <w:color w:val="0070C0"/>
                                        <w:lang w:val="fr-FR"/>
                                      </w:rPr>
                                      <w:t>délégation</w:t>
                                    </w:r>
                                    <w:r w:rsidR="005F72DA" w:rsidRPr="006220B2">
                                      <w:rPr>
                                        <w:rFonts w:ascii="Arial" w:hAnsi="Arial" w:cs="Arial"/>
                                        <w:color w:val="0070C0"/>
                                        <w:lang w:val="fr-FR"/>
                                      </w:rPr>
                                      <w:t xml:space="preserve"> de GOMA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169B3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3.2pt;margin-top:737.9pt;width:516pt;height:43.9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0070C0"/>
                              <w:sz w:val="28"/>
                              <w:szCs w:val="28"/>
                              <w:lang w:val="fr-FR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11-29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3F99E11" w14:textId="2D0C6F4A" w:rsidR="005F72DA" w:rsidRPr="006220B2" w:rsidRDefault="005220CC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0070C0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0070C0"/>
                                  <w:sz w:val="28"/>
                                  <w:szCs w:val="28"/>
                                </w:rPr>
                                <w:t>November 29, 2021</w:t>
                              </w:r>
                            </w:p>
                          </w:sdtContent>
                        </w:sdt>
                        <w:p w14:paraId="3A31B2C4" w14:textId="2D0343AE" w:rsidR="005F72DA" w:rsidRPr="006220B2" w:rsidRDefault="005F72D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0070C0"/>
                              <w:lang w:val="fr-FR"/>
                            </w:rPr>
                          </w:pPr>
                          <w:r w:rsidRPr="006220B2">
                            <w:rPr>
                              <w:rFonts w:ascii="Arial" w:hAnsi="Arial" w:cs="Arial"/>
                              <w:caps/>
                              <w:color w:val="0070C0"/>
                              <w:lang w:val="fr-FR"/>
                            </w:rPr>
                            <w:t>UNHCR RDC</w:t>
                          </w:r>
                        </w:p>
                        <w:p w14:paraId="1FA3D2B6" w14:textId="3317D846" w:rsidR="005F72DA" w:rsidRPr="006220B2" w:rsidRDefault="005220CC" w:rsidP="00CC0AFE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0070C0"/>
                              <w:lang w:val="fr-FR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olor w:val="0070C0"/>
                                <w:lang w:val="fr-FR"/>
                              </w:rPr>
                              <w:alias w:val="Ad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CC0AFE" w:rsidRPr="006220B2">
                                <w:rPr>
                                  <w:rFonts w:ascii="Arial" w:hAnsi="Arial" w:cs="Arial"/>
                                  <w:color w:val="0070C0"/>
                                  <w:lang w:val="fr-FR"/>
                                </w:rPr>
                                <w:t>S</w:t>
                              </w:r>
                              <w:r w:rsidR="005F72DA" w:rsidRPr="006220B2">
                                <w:rPr>
                                  <w:rFonts w:ascii="Arial" w:hAnsi="Arial" w:cs="Arial"/>
                                  <w:color w:val="0070C0"/>
                                  <w:lang w:val="fr-FR"/>
                                </w:rPr>
                                <w:t xml:space="preserve">ous </w:t>
                              </w:r>
                              <w:r w:rsidR="005F0136" w:rsidRPr="006220B2">
                                <w:rPr>
                                  <w:rFonts w:ascii="Arial" w:hAnsi="Arial" w:cs="Arial"/>
                                  <w:color w:val="0070C0"/>
                                  <w:lang w:val="fr-FR"/>
                                </w:rPr>
                                <w:t>délégation</w:t>
                              </w:r>
                              <w:r w:rsidR="005F72DA" w:rsidRPr="006220B2">
                                <w:rPr>
                                  <w:rFonts w:ascii="Arial" w:hAnsi="Arial" w:cs="Arial"/>
                                  <w:color w:val="0070C0"/>
                                  <w:lang w:val="fr-FR"/>
                                </w:rPr>
                                <w:t xml:space="preserve"> de GOMA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57700AE0" w14:textId="44605223" w:rsidR="005A5CFD" w:rsidRPr="005A5CFD" w:rsidRDefault="005220CC" w:rsidP="005A5CFD">
          <w:pPr>
            <w:spacing w:after="160" w:line="360" w:lineRule="auto"/>
            <w:jc w:val="both"/>
            <w:rPr>
              <w:sz w:val="22"/>
              <w:szCs w:val="22"/>
              <w:lang w:val="fr-FR"/>
            </w:rPr>
          </w:pPr>
        </w:p>
      </w:sdtContent>
    </w:sdt>
    <w:p w14:paraId="030E1EFE" w14:textId="77777777" w:rsidR="0003153C" w:rsidRPr="006220B2" w:rsidRDefault="00D830B0" w:rsidP="006220B2">
      <w:pPr>
        <w:pStyle w:val="ListParagraph"/>
        <w:numPr>
          <w:ilvl w:val="0"/>
          <w:numId w:val="5"/>
        </w:numPr>
        <w:spacing w:line="240" w:lineRule="auto"/>
        <w:jc w:val="both"/>
        <w:rPr>
          <w:b/>
          <w:lang w:val="fr-FR"/>
        </w:rPr>
      </w:pPr>
      <w:r w:rsidRPr="006220B2">
        <w:rPr>
          <w:b/>
          <w:lang w:val="fr-FR"/>
        </w:rPr>
        <w:lastRenderedPageBreak/>
        <w:t xml:space="preserve">Contexte et justification </w:t>
      </w:r>
    </w:p>
    <w:p w14:paraId="4C268285" w14:textId="2EE905FD" w:rsidR="007005CC" w:rsidRPr="006220B2" w:rsidRDefault="007005CC" w:rsidP="00446A58">
      <w:pPr>
        <w:spacing w:line="240" w:lineRule="auto"/>
        <w:jc w:val="both"/>
        <w:rPr>
          <w:szCs w:val="20"/>
          <w:lang w:val="fr-FR"/>
        </w:rPr>
      </w:pPr>
      <w:r w:rsidRPr="006220B2">
        <w:rPr>
          <w:szCs w:val="20"/>
          <w:lang w:val="fr-FR"/>
        </w:rPr>
        <w:t xml:space="preserve">La </w:t>
      </w:r>
      <w:r w:rsidR="00213DD4" w:rsidRPr="006220B2">
        <w:rPr>
          <w:szCs w:val="20"/>
          <w:lang w:val="fr-FR"/>
        </w:rPr>
        <w:t>protection</w:t>
      </w:r>
      <w:r w:rsidR="00A02BE3" w:rsidRPr="006220B2">
        <w:rPr>
          <w:szCs w:val="20"/>
          <w:lang w:val="fr-FR"/>
        </w:rPr>
        <w:t xml:space="preserve"> des civils dans les provinces du Sud et Nord Kiv</w:t>
      </w:r>
      <w:r w:rsidR="008352C5" w:rsidRPr="006220B2">
        <w:rPr>
          <w:szCs w:val="20"/>
          <w:lang w:val="fr-FR"/>
        </w:rPr>
        <w:t xml:space="preserve">u continue </w:t>
      </w:r>
      <w:r w:rsidR="00FE4151" w:rsidRPr="006220B2">
        <w:rPr>
          <w:szCs w:val="20"/>
          <w:lang w:val="fr-FR"/>
        </w:rPr>
        <w:t>à être</w:t>
      </w:r>
      <w:r w:rsidR="008352C5" w:rsidRPr="006220B2">
        <w:rPr>
          <w:szCs w:val="20"/>
          <w:lang w:val="fr-FR"/>
        </w:rPr>
        <w:t xml:space="preserve"> perturbée par les hostilités </w:t>
      </w:r>
      <w:r w:rsidR="00A06FA3">
        <w:rPr>
          <w:szCs w:val="20"/>
          <w:lang w:val="fr-FR"/>
        </w:rPr>
        <w:t>entre l</w:t>
      </w:r>
      <w:r w:rsidR="008352C5" w:rsidRPr="006220B2">
        <w:rPr>
          <w:szCs w:val="20"/>
          <w:lang w:val="fr-FR"/>
        </w:rPr>
        <w:t>es groupes armés (</w:t>
      </w:r>
      <w:proofErr w:type="spellStart"/>
      <w:r w:rsidR="008352C5" w:rsidRPr="006220B2">
        <w:rPr>
          <w:szCs w:val="20"/>
          <w:lang w:val="fr-FR"/>
        </w:rPr>
        <w:t>Mai-Mai</w:t>
      </w:r>
      <w:proofErr w:type="spellEnd"/>
      <w:r w:rsidR="008352C5" w:rsidRPr="006220B2">
        <w:rPr>
          <w:szCs w:val="20"/>
          <w:lang w:val="fr-FR"/>
        </w:rPr>
        <w:t xml:space="preserve">, ADF, etc.) </w:t>
      </w:r>
      <w:r w:rsidR="00A459CB" w:rsidRPr="006220B2">
        <w:rPr>
          <w:szCs w:val="20"/>
          <w:lang w:val="fr-FR"/>
        </w:rPr>
        <w:t xml:space="preserve">et les </w:t>
      </w:r>
      <w:r w:rsidR="00FE4151" w:rsidRPr="006220B2">
        <w:rPr>
          <w:szCs w:val="20"/>
          <w:lang w:val="fr-FR"/>
        </w:rPr>
        <w:t>opérations</w:t>
      </w:r>
      <w:r w:rsidR="00A459CB" w:rsidRPr="006220B2">
        <w:rPr>
          <w:szCs w:val="20"/>
          <w:lang w:val="fr-FR"/>
        </w:rPr>
        <w:t xml:space="preserve"> militaires de traque contre ces derniers. Ces </w:t>
      </w:r>
      <w:r w:rsidR="00FE4151" w:rsidRPr="006220B2">
        <w:rPr>
          <w:szCs w:val="20"/>
          <w:lang w:val="fr-FR"/>
        </w:rPr>
        <w:t>hostilités</w:t>
      </w:r>
      <w:r w:rsidR="00A459CB" w:rsidRPr="006220B2">
        <w:rPr>
          <w:szCs w:val="20"/>
          <w:lang w:val="fr-FR"/>
        </w:rPr>
        <w:t xml:space="preserve"> sont assez souvent </w:t>
      </w:r>
      <w:r w:rsidR="00FE4151" w:rsidRPr="006220B2">
        <w:rPr>
          <w:szCs w:val="20"/>
          <w:lang w:val="fr-FR"/>
        </w:rPr>
        <w:t>parsemées</w:t>
      </w:r>
      <w:r w:rsidR="00A459CB" w:rsidRPr="006220B2">
        <w:rPr>
          <w:szCs w:val="20"/>
          <w:lang w:val="fr-FR"/>
        </w:rPr>
        <w:t xml:space="preserve"> par des violations des droits humains</w:t>
      </w:r>
      <w:r w:rsidR="00383F96">
        <w:rPr>
          <w:szCs w:val="20"/>
          <w:lang w:val="fr-FR"/>
        </w:rPr>
        <w:t>, y compris</w:t>
      </w:r>
      <w:r w:rsidR="00AB154A" w:rsidRPr="006220B2">
        <w:rPr>
          <w:szCs w:val="20"/>
          <w:lang w:val="fr-FR"/>
        </w:rPr>
        <w:t xml:space="preserve"> les tueries, les enlèvements, les violences </w:t>
      </w:r>
      <w:r w:rsidR="003B23AF">
        <w:rPr>
          <w:szCs w:val="20"/>
          <w:lang w:val="fr-FR"/>
        </w:rPr>
        <w:t>basées sur le genre</w:t>
      </w:r>
      <w:r w:rsidR="004B3FFD">
        <w:rPr>
          <w:szCs w:val="20"/>
          <w:lang w:val="fr-FR"/>
        </w:rPr>
        <w:t xml:space="preserve"> (GBV)</w:t>
      </w:r>
      <w:r w:rsidR="00AB154A" w:rsidRPr="006220B2">
        <w:rPr>
          <w:szCs w:val="20"/>
          <w:lang w:val="fr-FR"/>
        </w:rPr>
        <w:t xml:space="preserve"> commis sur les femmes, les </w:t>
      </w:r>
      <w:r w:rsidR="003B23AF">
        <w:rPr>
          <w:szCs w:val="20"/>
          <w:lang w:val="fr-FR"/>
        </w:rPr>
        <w:t xml:space="preserve">hommes, </w:t>
      </w:r>
      <w:r w:rsidR="00AB154A" w:rsidRPr="006220B2">
        <w:rPr>
          <w:szCs w:val="20"/>
          <w:lang w:val="fr-FR"/>
        </w:rPr>
        <w:t>et les enfants, les abus, l’exploitation, la perte des documents légaux, les arrestations</w:t>
      </w:r>
      <w:r w:rsidR="003B23AF">
        <w:rPr>
          <w:szCs w:val="20"/>
          <w:lang w:val="fr-FR"/>
        </w:rPr>
        <w:t xml:space="preserve"> arbitraires</w:t>
      </w:r>
      <w:r w:rsidR="00383F96">
        <w:rPr>
          <w:szCs w:val="20"/>
          <w:lang w:val="fr-FR"/>
        </w:rPr>
        <w:t>,</w:t>
      </w:r>
      <w:r w:rsidR="00AB154A" w:rsidRPr="006220B2">
        <w:rPr>
          <w:szCs w:val="20"/>
          <w:lang w:val="fr-FR"/>
        </w:rPr>
        <w:t xml:space="preserve"> </w:t>
      </w:r>
      <w:r w:rsidR="00AC739A">
        <w:rPr>
          <w:szCs w:val="20"/>
          <w:lang w:val="fr-FR"/>
        </w:rPr>
        <w:t xml:space="preserve">l’enrôlement, </w:t>
      </w:r>
      <w:r w:rsidR="00A459CB" w:rsidRPr="006220B2">
        <w:rPr>
          <w:szCs w:val="20"/>
          <w:lang w:val="fr-FR"/>
        </w:rPr>
        <w:t xml:space="preserve">ainsi que le </w:t>
      </w:r>
      <w:r w:rsidR="00FE4151" w:rsidRPr="006220B2">
        <w:rPr>
          <w:szCs w:val="20"/>
          <w:lang w:val="fr-FR"/>
        </w:rPr>
        <w:t>déplacement</w:t>
      </w:r>
      <w:r w:rsidR="00A459CB" w:rsidRPr="006220B2">
        <w:rPr>
          <w:szCs w:val="20"/>
          <w:lang w:val="fr-FR"/>
        </w:rPr>
        <w:t xml:space="preserve"> forc</w:t>
      </w:r>
      <w:r w:rsidR="00383F96" w:rsidRPr="006220B2">
        <w:rPr>
          <w:szCs w:val="20"/>
          <w:lang w:val="fr-FR"/>
        </w:rPr>
        <w:t>é</w:t>
      </w:r>
      <w:r w:rsidR="00A459CB" w:rsidRPr="006220B2">
        <w:rPr>
          <w:szCs w:val="20"/>
          <w:lang w:val="fr-FR"/>
        </w:rPr>
        <w:t xml:space="preserve"> des populations de leurs villages d’origine vers d’autres </w:t>
      </w:r>
      <w:r w:rsidR="00FE4151" w:rsidRPr="006220B2">
        <w:rPr>
          <w:szCs w:val="20"/>
          <w:lang w:val="fr-FR"/>
        </w:rPr>
        <w:t>localités</w:t>
      </w:r>
      <w:r w:rsidR="00A459CB" w:rsidRPr="006220B2">
        <w:rPr>
          <w:szCs w:val="20"/>
          <w:lang w:val="fr-FR"/>
        </w:rPr>
        <w:t xml:space="preserve"> voisines</w:t>
      </w:r>
      <w:r w:rsidR="00FE4151" w:rsidRPr="006220B2">
        <w:rPr>
          <w:szCs w:val="20"/>
          <w:lang w:val="fr-FR"/>
        </w:rPr>
        <w:t xml:space="preserve">. </w:t>
      </w:r>
      <w:r w:rsidR="00B915FB">
        <w:rPr>
          <w:szCs w:val="20"/>
          <w:lang w:val="fr-FR"/>
        </w:rPr>
        <w:t>Avec l</w:t>
      </w:r>
      <w:r w:rsidR="004B3FFD">
        <w:rPr>
          <w:szCs w:val="20"/>
          <w:lang w:val="fr-FR"/>
        </w:rPr>
        <w:t xml:space="preserve">e déplacement élevé, il y a aussi une augmentation des incidents de GBV, et dans beaucoup de </w:t>
      </w:r>
      <w:r w:rsidR="00446A58">
        <w:rPr>
          <w:szCs w:val="20"/>
          <w:lang w:val="fr-FR"/>
        </w:rPr>
        <w:t>localités</w:t>
      </w:r>
      <w:r w:rsidR="004B3FFD">
        <w:rPr>
          <w:szCs w:val="20"/>
          <w:lang w:val="fr-FR"/>
        </w:rPr>
        <w:t xml:space="preserve"> au Nord Kivu et au Sud Kivu</w:t>
      </w:r>
      <w:r w:rsidR="00446A58">
        <w:rPr>
          <w:szCs w:val="20"/>
          <w:lang w:val="fr-FR"/>
        </w:rPr>
        <w:t xml:space="preserve">, </w:t>
      </w:r>
      <w:r w:rsidR="00C4568E" w:rsidRPr="00C4568E">
        <w:rPr>
          <w:szCs w:val="20"/>
          <w:lang w:val="fr-FR"/>
        </w:rPr>
        <w:t>la réponse actuelle ne répond pas aux besoins</w:t>
      </w:r>
      <w:r w:rsidR="00C4568E">
        <w:rPr>
          <w:szCs w:val="20"/>
          <w:lang w:val="fr-FR"/>
        </w:rPr>
        <w:t xml:space="preserve"> de protection. </w:t>
      </w:r>
    </w:p>
    <w:p w14:paraId="1D723035" w14:textId="4DF19E11" w:rsidR="00AA4892" w:rsidRDefault="00EC7BA5" w:rsidP="006220B2">
      <w:pPr>
        <w:spacing w:line="240" w:lineRule="auto"/>
        <w:jc w:val="both"/>
        <w:rPr>
          <w:szCs w:val="20"/>
          <w:lang w:val="fr-FR"/>
        </w:rPr>
      </w:pPr>
      <w:r w:rsidRPr="006220B2">
        <w:rPr>
          <w:szCs w:val="20"/>
          <w:lang w:val="fr-FR"/>
        </w:rPr>
        <w:t xml:space="preserve">Face à cette situation dynamique de mouvement des populations et les différents problèmes de protection auxquels ces dernières font face, une série </w:t>
      </w:r>
      <w:r w:rsidR="00FE423A" w:rsidRPr="006220B2">
        <w:rPr>
          <w:szCs w:val="20"/>
          <w:lang w:val="fr-FR"/>
        </w:rPr>
        <w:t xml:space="preserve">d’activités </w:t>
      </w:r>
      <w:r w:rsidRPr="006220B2">
        <w:rPr>
          <w:szCs w:val="20"/>
          <w:lang w:val="fr-FR"/>
        </w:rPr>
        <w:t xml:space="preserve">de </w:t>
      </w:r>
      <w:r w:rsidR="00FE423A" w:rsidRPr="006220B2">
        <w:rPr>
          <w:szCs w:val="20"/>
          <w:lang w:val="fr-FR"/>
        </w:rPr>
        <w:t xml:space="preserve">protection </w:t>
      </w:r>
      <w:r w:rsidRPr="006220B2">
        <w:rPr>
          <w:szCs w:val="20"/>
          <w:lang w:val="fr-FR"/>
        </w:rPr>
        <w:t xml:space="preserve">et </w:t>
      </w:r>
      <w:r w:rsidR="00FE423A" w:rsidRPr="006220B2">
        <w:rPr>
          <w:szCs w:val="20"/>
          <w:lang w:val="fr-FR"/>
        </w:rPr>
        <w:t>d’assistance</w:t>
      </w:r>
      <w:r w:rsidRPr="006220B2">
        <w:rPr>
          <w:szCs w:val="20"/>
          <w:lang w:val="fr-FR"/>
        </w:rPr>
        <w:t xml:space="preserve"> a été mis</w:t>
      </w:r>
      <w:r w:rsidR="007B7514" w:rsidRPr="006220B2">
        <w:rPr>
          <w:szCs w:val="20"/>
          <w:lang w:val="fr-FR"/>
        </w:rPr>
        <w:t>e</w:t>
      </w:r>
      <w:r w:rsidRPr="006220B2">
        <w:rPr>
          <w:szCs w:val="20"/>
          <w:lang w:val="fr-FR"/>
        </w:rPr>
        <w:t xml:space="preserve"> sur pied </w:t>
      </w:r>
      <w:r w:rsidR="00D15A34" w:rsidRPr="006220B2">
        <w:rPr>
          <w:szCs w:val="20"/>
          <w:lang w:val="fr-FR"/>
        </w:rPr>
        <w:t xml:space="preserve">aussi bien par le HCR que par les autres acteurs humanitaires dans divers secteurs </w:t>
      </w:r>
      <w:r w:rsidRPr="006220B2">
        <w:rPr>
          <w:szCs w:val="20"/>
          <w:lang w:val="fr-FR"/>
        </w:rPr>
        <w:t xml:space="preserve">afin de soulager les souffrances des populations déplacées </w:t>
      </w:r>
      <w:r w:rsidR="007B7514" w:rsidRPr="006220B2">
        <w:rPr>
          <w:szCs w:val="20"/>
          <w:lang w:val="fr-FR"/>
        </w:rPr>
        <w:t>et</w:t>
      </w:r>
      <w:r w:rsidRPr="006220B2">
        <w:rPr>
          <w:szCs w:val="20"/>
          <w:lang w:val="fr-FR"/>
        </w:rPr>
        <w:t xml:space="preserve"> </w:t>
      </w:r>
      <w:r w:rsidR="00F42DF9">
        <w:rPr>
          <w:szCs w:val="20"/>
          <w:lang w:val="fr-FR"/>
        </w:rPr>
        <w:t>d</w:t>
      </w:r>
      <w:r w:rsidRPr="006220B2">
        <w:rPr>
          <w:szCs w:val="20"/>
          <w:lang w:val="fr-FR"/>
        </w:rPr>
        <w:t xml:space="preserve">es </w:t>
      </w:r>
      <w:r w:rsidR="00FE423A" w:rsidRPr="006220B2">
        <w:rPr>
          <w:szCs w:val="20"/>
          <w:lang w:val="fr-FR"/>
        </w:rPr>
        <w:t>communautés hôtes affectées par la crise</w:t>
      </w:r>
      <w:r w:rsidRPr="006220B2">
        <w:rPr>
          <w:szCs w:val="20"/>
          <w:lang w:val="fr-FR"/>
        </w:rPr>
        <w:t xml:space="preserve">. Dans le même ordre d’idée, </w:t>
      </w:r>
      <w:r w:rsidR="00AC739A">
        <w:rPr>
          <w:szCs w:val="20"/>
          <w:lang w:val="fr-FR"/>
        </w:rPr>
        <w:t xml:space="preserve">en complémentarité aux programmes des autres organisations qui travaillent dans </w:t>
      </w:r>
      <w:r w:rsidR="00E94B17">
        <w:rPr>
          <w:szCs w:val="20"/>
          <w:lang w:val="fr-FR"/>
        </w:rPr>
        <w:t>le domaine</w:t>
      </w:r>
      <w:r w:rsidR="00AC739A">
        <w:rPr>
          <w:szCs w:val="20"/>
          <w:lang w:val="fr-FR"/>
        </w:rPr>
        <w:t xml:space="preserve"> de la GBV et en coordination avec le sous-cluster GBV, </w:t>
      </w:r>
      <w:r w:rsidRPr="006220B2">
        <w:rPr>
          <w:szCs w:val="20"/>
          <w:lang w:val="fr-FR"/>
        </w:rPr>
        <w:t>des mécanismes communautaires de protection et de redevabilité ont été mis en place afin de contribuer non seulement à la prévention</w:t>
      </w:r>
      <w:r w:rsidR="00DB4254">
        <w:rPr>
          <w:szCs w:val="20"/>
          <w:lang w:val="fr-FR"/>
        </w:rPr>
        <w:t>, mais aussi</w:t>
      </w:r>
      <w:r w:rsidRPr="006220B2">
        <w:rPr>
          <w:szCs w:val="20"/>
          <w:lang w:val="fr-FR"/>
        </w:rPr>
        <w:t xml:space="preserve"> </w:t>
      </w:r>
      <w:r w:rsidR="00DB4254">
        <w:rPr>
          <w:szCs w:val="20"/>
          <w:lang w:val="fr-FR"/>
        </w:rPr>
        <w:t xml:space="preserve">à la réponse </w:t>
      </w:r>
      <w:r w:rsidRPr="006220B2">
        <w:rPr>
          <w:szCs w:val="20"/>
          <w:lang w:val="fr-FR"/>
        </w:rPr>
        <w:t>aux problèmes de protection</w:t>
      </w:r>
      <w:r w:rsidR="005D00AD">
        <w:rPr>
          <w:szCs w:val="20"/>
          <w:lang w:val="fr-FR"/>
        </w:rPr>
        <w:t xml:space="preserve"> et précisément le volet GBV</w:t>
      </w:r>
      <w:r w:rsidR="00BA4038" w:rsidRPr="006220B2">
        <w:rPr>
          <w:szCs w:val="20"/>
          <w:lang w:val="fr-FR"/>
        </w:rPr>
        <w:t xml:space="preserve"> </w:t>
      </w:r>
      <w:r w:rsidR="00DB4254" w:rsidRPr="006220B2">
        <w:rPr>
          <w:szCs w:val="20"/>
          <w:lang w:val="fr-FR"/>
        </w:rPr>
        <w:t>à</w:t>
      </w:r>
      <w:r w:rsidR="00BA4038" w:rsidRPr="006220B2">
        <w:rPr>
          <w:szCs w:val="20"/>
          <w:lang w:val="fr-FR"/>
        </w:rPr>
        <w:t xml:space="preserve"> travers 3 projets </w:t>
      </w:r>
      <w:r w:rsidR="005D00AD">
        <w:rPr>
          <w:szCs w:val="20"/>
          <w:lang w:val="fr-FR"/>
        </w:rPr>
        <w:t>pilotes</w:t>
      </w:r>
      <w:r w:rsidR="005D00AD" w:rsidRPr="006220B2">
        <w:rPr>
          <w:szCs w:val="20"/>
          <w:lang w:val="fr-FR"/>
        </w:rPr>
        <w:t xml:space="preserve"> </w:t>
      </w:r>
      <w:r w:rsidR="00BA4038" w:rsidRPr="006220B2">
        <w:rPr>
          <w:szCs w:val="20"/>
          <w:lang w:val="fr-FR"/>
        </w:rPr>
        <w:t>dont 2 au Nord Kivu et 1 au Sud Kivu</w:t>
      </w:r>
      <w:r w:rsidR="00AA4892">
        <w:rPr>
          <w:szCs w:val="20"/>
          <w:lang w:val="fr-FR"/>
        </w:rPr>
        <w:t>, dont :</w:t>
      </w:r>
    </w:p>
    <w:p w14:paraId="34C96BAB" w14:textId="5F0807CC" w:rsidR="0099592F" w:rsidRDefault="00AA4892" w:rsidP="00AA4892">
      <w:pPr>
        <w:pStyle w:val="ListParagraph"/>
        <w:numPr>
          <w:ilvl w:val="0"/>
          <w:numId w:val="15"/>
        </w:numPr>
        <w:spacing w:line="240" w:lineRule="auto"/>
        <w:jc w:val="both"/>
        <w:rPr>
          <w:lang w:val="fr-FR"/>
        </w:rPr>
      </w:pPr>
      <w:r>
        <w:rPr>
          <w:lang w:val="fr-FR"/>
        </w:rPr>
        <w:t>L’appui juridique et psychosocial à travers le projet de protection communautaire au Sud Kivu</w:t>
      </w:r>
      <w:r w:rsidR="00BA4038" w:rsidRPr="00AA4892">
        <w:rPr>
          <w:lang w:val="fr-FR"/>
        </w:rPr>
        <w:t xml:space="preserve"> </w:t>
      </w:r>
      <w:r w:rsidR="00D01701">
        <w:rPr>
          <w:lang w:val="fr-FR"/>
        </w:rPr>
        <w:t>de HCR</w:t>
      </w:r>
      <w:r w:rsidR="00916CAF">
        <w:rPr>
          <w:lang w:val="fr-FR"/>
        </w:rPr>
        <w:t xml:space="preserve"> avec AVSI</w:t>
      </w:r>
      <w:r w:rsidR="00D01701">
        <w:rPr>
          <w:lang w:val="fr-FR"/>
        </w:rPr>
        <w:t> ; et</w:t>
      </w:r>
    </w:p>
    <w:p w14:paraId="0001DBE5" w14:textId="1F9B4EC7" w:rsidR="0053697E" w:rsidRPr="00945283" w:rsidRDefault="00945283" w:rsidP="00945283">
      <w:pPr>
        <w:pStyle w:val="ListParagraph"/>
        <w:numPr>
          <w:ilvl w:val="0"/>
          <w:numId w:val="15"/>
        </w:numPr>
        <w:spacing w:line="240" w:lineRule="auto"/>
        <w:jc w:val="both"/>
        <w:rPr>
          <w:lang w:val="fr-FR"/>
        </w:rPr>
      </w:pPr>
      <w:r w:rsidRPr="00945283">
        <w:rPr>
          <w:lang w:val="fr-FR"/>
        </w:rPr>
        <w:t>L</w:t>
      </w:r>
      <w:r>
        <w:rPr>
          <w:lang w:val="fr-FR"/>
        </w:rPr>
        <w:t xml:space="preserve">’implication des hommes par </w:t>
      </w:r>
      <w:r w:rsidRPr="00945283">
        <w:rPr>
          <w:lang w:val="fr-FR"/>
        </w:rPr>
        <w:t>la masculinité positive pour promouvoir le changement de relation de pouvoir entre les hommes et les femmes, les filles et les garçons ; l</w:t>
      </w:r>
      <w:r w:rsidR="00425F0C" w:rsidRPr="00945283">
        <w:rPr>
          <w:lang w:val="fr-FR"/>
        </w:rPr>
        <w:t xml:space="preserve">e </w:t>
      </w:r>
      <w:r>
        <w:rPr>
          <w:lang w:val="fr-FR"/>
        </w:rPr>
        <w:t>r</w:t>
      </w:r>
      <w:r w:rsidR="00425F0C" w:rsidRPr="003E4FAA">
        <w:rPr>
          <w:lang w:val="fr-FR"/>
        </w:rPr>
        <w:t xml:space="preserve">enforcement </w:t>
      </w:r>
      <w:r w:rsidR="003E4FAA" w:rsidRPr="003E4FAA">
        <w:rPr>
          <w:lang w:val="fr-FR"/>
        </w:rPr>
        <w:t>d</w:t>
      </w:r>
      <w:r w:rsidR="003E4FAA">
        <w:rPr>
          <w:lang w:val="fr-FR"/>
        </w:rPr>
        <w:t>u leadership féminin</w:t>
      </w:r>
      <w:r w:rsidR="00425F0C">
        <w:rPr>
          <w:lang w:val="fr-FR"/>
        </w:rPr>
        <w:t xml:space="preserve"> pour promouvoir </w:t>
      </w:r>
      <w:r w:rsidR="00425F0C" w:rsidRPr="003E4FAA">
        <w:rPr>
          <w:lang w:val="fr-FR"/>
        </w:rPr>
        <w:t>l’Egalité entre les sexes</w:t>
      </w:r>
      <w:r w:rsidR="00425F0C">
        <w:rPr>
          <w:lang w:val="fr-FR"/>
        </w:rPr>
        <w:t xml:space="preserve">, par </w:t>
      </w:r>
      <w:r>
        <w:rPr>
          <w:lang w:val="fr-FR"/>
        </w:rPr>
        <w:t xml:space="preserve">l’appui psychologique et juridique </w:t>
      </w:r>
      <w:r w:rsidR="008955B1">
        <w:rPr>
          <w:lang w:val="fr-FR"/>
        </w:rPr>
        <w:t>et appui financier aux filles pour lutter contre les abus et exploitation sexuelle et sexe de survie</w:t>
      </w:r>
      <w:r w:rsidR="00916CAF">
        <w:rPr>
          <w:lang w:val="fr-FR"/>
        </w:rPr>
        <w:t>. Projets au Nord Kivu de HCR avec les ONG</w:t>
      </w:r>
      <w:r w:rsidR="00425F0C" w:rsidRPr="00945283">
        <w:rPr>
          <w:lang w:val="fr-FR"/>
        </w:rPr>
        <w:t xml:space="preserve"> </w:t>
      </w:r>
      <w:r w:rsidR="0053697E" w:rsidRPr="00945283">
        <w:rPr>
          <w:lang w:val="fr-FR"/>
        </w:rPr>
        <w:t>AIDPROFEN</w:t>
      </w:r>
      <w:r>
        <w:rPr>
          <w:lang w:val="fr-FR"/>
        </w:rPr>
        <w:t xml:space="preserve"> et SAFDEF</w:t>
      </w:r>
    </w:p>
    <w:p w14:paraId="32F7B2DC" w14:textId="269B0EB7" w:rsidR="00C81423" w:rsidRPr="006220B2" w:rsidRDefault="00E07CD4" w:rsidP="006220B2">
      <w:pPr>
        <w:spacing w:line="240" w:lineRule="auto"/>
        <w:jc w:val="both"/>
        <w:rPr>
          <w:szCs w:val="20"/>
          <w:lang w:val="fr-FR"/>
        </w:rPr>
      </w:pPr>
      <w:r w:rsidRPr="006220B2">
        <w:rPr>
          <w:szCs w:val="20"/>
          <w:lang w:val="fr-FR"/>
        </w:rPr>
        <w:t xml:space="preserve">Ainsi pour mieux appréhender la perception des </w:t>
      </w:r>
      <w:r w:rsidR="0087040D" w:rsidRPr="006220B2">
        <w:rPr>
          <w:szCs w:val="20"/>
          <w:lang w:val="fr-FR"/>
        </w:rPr>
        <w:t xml:space="preserve">bénéficiaires de ces projets, des autres acteurs </w:t>
      </w:r>
      <w:r w:rsidR="001904CC">
        <w:rPr>
          <w:szCs w:val="20"/>
          <w:lang w:val="fr-FR"/>
        </w:rPr>
        <w:t xml:space="preserve">qui interviennent dans le cadre de </w:t>
      </w:r>
      <w:r w:rsidR="0087040D" w:rsidRPr="006220B2">
        <w:rPr>
          <w:szCs w:val="20"/>
          <w:lang w:val="fr-FR"/>
        </w:rPr>
        <w:t xml:space="preserve">GBV </w:t>
      </w:r>
      <w:r w:rsidRPr="006220B2">
        <w:rPr>
          <w:szCs w:val="20"/>
          <w:lang w:val="fr-FR"/>
        </w:rPr>
        <w:t>et des personnes relevant du mandat</w:t>
      </w:r>
      <w:r w:rsidR="00967D90" w:rsidRPr="006220B2">
        <w:rPr>
          <w:szCs w:val="20"/>
          <w:lang w:val="fr-FR"/>
        </w:rPr>
        <w:t xml:space="preserve"> </w:t>
      </w:r>
      <w:r w:rsidR="00DD6844">
        <w:rPr>
          <w:szCs w:val="20"/>
          <w:lang w:val="fr-FR"/>
        </w:rPr>
        <w:t xml:space="preserve">du HCR </w:t>
      </w:r>
      <w:r w:rsidR="00967D90" w:rsidRPr="006220B2">
        <w:rPr>
          <w:szCs w:val="20"/>
          <w:lang w:val="fr-FR"/>
        </w:rPr>
        <w:t xml:space="preserve">ainsi que le changement </w:t>
      </w:r>
      <w:r w:rsidR="0087040D" w:rsidRPr="006220B2">
        <w:rPr>
          <w:szCs w:val="20"/>
          <w:lang w:val="fr-FR"/>
        </w:rPr>
        <w:t>enregistré</w:t>
      </w:r>
      <w:r w:rsidR="00967D90" w:rsidRPr="006220B2">
        <w:rPr>
          <w:szCs w:val="20"/>
          <w:lang w:val="fr-FR"/>
        </w:rPr>
        <w:t xml:space="preserve"> dans les provinces susmentionnées</w:t>
      </w:r>
      <w:r w:rsidRPr="006220B2">
        <w:rPr>
          <w:szCs w:val="20"/>
          <w:lang w:val="fr-FR"/>
        </w:rPr>
        <w:t xml:space="preserve">, </w:t>
      </w:r>
      <w:r w:rsidR="000D7685" w:rsidRPr="006220B2">
        <w:rPr>
          <w:szCs w:val="20"/>
          <w:lang w:val="fr-FR"/>
        </w:rPr>
        <w:t>l</w:t>
      </w:r>
      <w:r w:rsidR="00967D90" w:rsidRPr="006220B2">
        <w:rPr>
          <w:szCs w:val="20"/>
          <w:lang w:val="fr-FR"/>
        </w:rPr>
        <w:t xml:space="preserve">a Sous Délégation du HCR à Goma </w:t>
      </w:r>
      <w:r w:rsidR="000D7685" w:rsidRPr="006220B2">
        <w:rPr>
          <w:szCs w:val="20"/>
          <w:lang w:val="fr-FR"/>
        </w:rPr>
        <w:t xml:space="preserve">envisage de réaliser une </w:t>
      </w:r>
      <w:r w:rsidR="0087040D" w:rsidRPr="006220B2">
        <w:rPr>
          <w:szCs w:val="20"/>
          <w:lang w:val="fr-FR"/>
        </w:rPr>
        <w:t>évaluation</w:t>
      </w:r>
      <w:r w:rsidR="00E434C6" w:rsidRPr="006220B2">
        <w:rPr>
          <w:szCs w:val="20"/>
          <w:lang w:val="fr-FR"/>
        </w:rPr>
        <w:t xml:space="preserve"> y </w:t>
      </w:r>
      <w:r w:rsidR="00E82E39" w:rsidRPr="006220B2">
        <w:rPr>
          <w:szCs w:val="20"/>
          <w:lang w:val="fr-FR"/>
        </w:rPr>
        <w:t>afférente</w:t>
      </w:r>
      <w:r w:rsidR="00967D90" w:rsidRPr="006220B2">
        <w:rPr>
          <w:szCs w:val="20"/>
          <w:lang w:val="fr-FR"/>
        </w:rPr>
        <w:t xml:space="preserve"> dans les</w:t>
      </w:r>
      <w:r w:rsidR="00541A39" w:rsidRPr="006220B2">
        <w:rPr>
          <w:szCs w:val="20"/>
          <w:lang w:val="fr-FR"/>
        </w:rPr>
        <w:t xml:space="preserve"> </w:t>
      </w:r>
      <w:r w:rsidR="00414DB2" w:rsidRPr="006220B2">
        <w:rPr>
          <w:szCs w:val="20"/>
          <w:lang w:val="fr-FR"/>
        </w:rPr>
        <w:t>localités</w:t>
      </w:r>
      <w:r w:rsidR="00F93DA0" w:rsidRPr="006220B2">
        <w:rPr>
          <w:szCs w:val="20"/>
          <w:lang w:val="fr-FR"/>
        </w:rPr>
        <w:t xml:space="preserve"> d’</w:t>
      </w:r>
      <w:proofErr w:type="spellStart"/>
      <w:r w:rsidR="00F93DA0" w:rsidRPr="006220B2">
        <w:rPr>
          <w:szCs w:val="20"/>
          <w:lang w:val="fr-FR"/>
        </w:rPr>
        <w:t>Oicha</w:t>
      </w:r>
      <w:proofErr w:type="spellEnd"/>
      <w:r w:rsidR="00541A39" w:rsidRPr="006220B2">
        <w:rPr>
          <w:szCs w:val="20"/>
          <w:lang w:val="fr-FR"/>
        </w:rPr>
        <w:t xml:space="preserve">, </w:t>
      </w:r>
      <w:proofErr w:type="spellStart"/>
      <w:r w:rsidR="00F93DA0" w:rsidRPr="006220B2">
        <w:rPr>
          <w:szCs w:val="20"/>
          <w:lang w:val="fr-FR"/>
        </w:rPr>
        <w:t>Butembo</w:t>
      </w:r>
      <w:proofErr w:type="spellEnd"/>
      <w:r w:rsidR="00541A39" w:rsidRPr="006220B2">
        <w:rPr>
          <w:szCs w:val="20"/>
          <w:lang w:val="fr-FR"/>
        </w:rPr>
        <w:t xml:space="preserve">, </w:t>
      </w:r>
      <w:proofErr w:type="spellStart"/>
      <w:r w:rsidR="00541A39" w:rsidRPr="006220B2">
        <w:rPr>
          <w:szCs w:val="20"/>
          <w:lang w:val="fr-FR"/>
        </w:rPr>
        <w:t>Masisi</w:t>
      </w:r>
      <w:proofErr w:type="spellEnd"/>
      <w:r w:rsidR="00541A39" w:rsidRPr="006220B2">
        <w:rPr>
          <w:szCs w:val="20"/>
          <w:lang w:val="fr-FR"/>
        </w:rPr>
        <w:t xml:space="preserve">, </w:t>
      </w:r>
      <w:proofErr w:type="spellStart"/>
      <w:r w:rsidR="00541A39" w:rsidRPr="006220B2">
        <w:rPr>
          <w:szCs w:val="20"/>
          <w:lang w:val="fr-FR"/>
        </w:rPr>
        <w:t>Kitchanga</w:t>
      </w:r>
      <w:proofErr w:type="spellEnd"/>
      <w:r w:rsidR="00541A39" w:rsidRPr="006220B2">
        <w:rPr>
          <w:szCs w:val="20"/>
          <w:lang w:val="fr-FR"/>
        </w:rPr>
        <w:t xml:space="preserve"> au Nord Kivu, </w:t>
      </w:r>
      <w:r w:rsidR="00DD6844">
        <w:rPr>
          <w:szCs w:val="20"/>
          <w:lang w:val="fr-FR"/>
        </w:rPr>
        <w:t xml:space="preserve">et </w:t>
      </w:r>
      <w:proofErr w:type="spellStart"/>
      <w:r w:rsidR="00541A39" w:rsidRPr="006220B2">
        <w:rPr>
          <w:szCs w:val="20"/>
          <w:lang w:val="fr-FR"/>
        </w:rPr>
        <w:t>Kimbi-Lulenge</w:t>
      </w:r>
      <w:proofErr w:type="spellEnd"/>
      <w:r w:rsidR="00541A39" w:rsidRPr="006220B2">
        <w:rPr>
          <w:szCs w:val="20"/>
          <w:lang w:val="fr-FR"/>
        </w:rPr>
        <w:t xml:space="preserve">, </w:t>
      </w:r>
      <w:proofErr w:type="spellStart"/>
      <w:r w:rsidR="00541A39" w:rsidRPr="006220B2">
        <w:rPr>
          <w:szCs w:val="20"/>
          <w:lang w:val="fr-FR"/>
        </w:rPr>
        <w:t>Kalehe</w:t>
      </w:r>
      <w:proofErr w:type="spellEnd"/>
      <w:r w:rsidR="00541A39" w:rsidRPr="006220B2">
        <w:rPr>
          <w:szCs w:val="20"/>
          <w:lang w:val="fr-FR"/>
        </w:rPr>
        <w:t>/</w:t>
      </w:r>
      <w:proofErr w:type="spellStart"/>
      <w:r w:rsidR="00541A39" w:rsidRPr="006220B2">
        <w:rPr>
          <w:szCs w:val="20"/>
          <w:lang w:val="fr-FR"/>
        </w:rPr>
        <w:t>Katasomwa</w:t>
      </w:r>
      <w:proofErr w:type="spellEnd"/>
      <w:r w:rsidR="00541A39" w:rsidRPr="006220B2">
        <w:rPr>
          <w:szCs w:val="20"/>
          <w:lang w:val="fr-FR"/>
        </w:rPr>
        <w:t xml:space="preserve"> au Sud Kivu</w:t>
      </w:r>
      <w:r w:rsidR="00FE423A" w:rsidRPr="006220B2">
        <w:rPr>
          <w:szCs w:val="20"/>
          <w:lang w:val="fr-FR"/>
        </w:rPr>
        <w:t>.</w:t>
      </w:r>
      <w:r w:rsidR="0087040D" w:rsidRPr="006220B2">
        <w:rPr>
          <w:szCs w:val="20"/>
          <w:lang w:val="fr-FR"/>
        </w:rPr>
        <w:t xml:space="preserve"> </w:t>
      </w:r>
      <w:r w:rsidR="00C81423" w:rsidRPr="006220B2">
        <w:rPr>
          <w:szCs w:val="20"/>
          <w:lang w:val="fr-FR"/>
        </w:rPr>
        <w:t xml:space="preserve">Les </w:t>
      </w:r>
      <w:r w:rsidR="00F27D7A" w:rsidRPr="006220B2">
        <w:rPr>
          <w:szCs w:val="20"/>
          <w:lang w:val="fr-FR"/>
        </w:rPr>
        <w:t>présents</w:t>
      </w:r>
      <w:r w:rsidR="00C81423" w:rsidRPr="006220B2">
        <w:rPr>
          <w:szCs w:val="20"/>
          <w:lang w:val="fr-FR"/>
        </w:rPr>
        <w:t xml:space="preserve"> termes de </w:t>
      </w:r>
      <w:r w:rsidR="00F27D7A" w:rsidRPr="006220B2">
        <w:rPr>
          <w:szCs w:val="20"/>
          <w:lang w:val="fr-FR"/>
        </w:rPr>
        <w:t>référence</w:t>
      </w:r>
      <w:r w:rsidR="00C81423" w:rsidRPr="006220B2">
        <w:rPr>
          <w:szCs w:val="20"/>
          <w:lang w:val="fr-FR"/>
        </w:rPr>
        <w:t xml:space="preserve"> ont été </w:t>
      </w:r>
      <w:r w:rsidR="00F27D7A" w:rsidRPr="006220B2">
        <w:rPr>
          <w:szCs w:val="20"/>
          <w:lang w:val="fr-FR"/>
        </w:rPr>
        <w:t>élaborés</w:t>
      </w:r>
      <w:r w:rsidR="00C81423" w:rsidRPr="006220B2">
        <w:rPr>
          <w:szCs w:val="20"/>
          <w:lang w:val="fr-FR"/>
        </w:rPr>
        <w:t xml:space="preserve"> pour servir de supports d’orientation pour la conduite de cette </w:t>
      </w:r>
      <w:r w:rsidR="0048775D" w:rsidRPr="006220B2">
        <w:rPr>
          <w:szCs w:val="20"/>
          <w:lang w:val="fr-FR"/>
        </w:rPr>
        <w:t>évaluation</w:t>
      </w:r>
      <w:r w:rsidR="00C81423" w:rsidRPr="006220B2">
        <w:rPr>
          <w:szCs w:val="20"/>
          <w:lang w:val="fr-FR"/>
        </w:rPr>
        <w:t xml:space="preserve"> des projets PPA light </w:t>
      </w:r>
      <w:r w:rsidR="00F27D7A" w:rsidRPr="006220B2">
        <w:rPr>
          <w:szCs w:val="20"/>
          <w:lang w:val="fr-FR"/>
        </w:rPr>
        <w:t xml:space="preserve">mis en œuvre au Nord et Sud Kivu. </w:t>
      </w:r>
    </w:p>
    <w:p w14:paraId="2E345331" w14:textId="5FA401EF" w:rsidR="0099592F" w:rsidRDefault="00D830B0" w:rsidP="006220B2">
      <w:pPr>
        <w:pStyle w:val="ListParagraph"/>
        <w:numPr>
          <w:ilvl w:val="0"/>
          <w:numId w:val="5"/>
        </w:numPr>
        <w:spacing w:line="240" w:lineRule="auto"/>
        <w:jc w:val="both"/>
        <w:rPr>
          <w:b/>
          <w:lang w:val="fr-FR"/>
        </w:rPr>
      </w:pPr>
      <w:r w:rsidRPr="006220B2">
        <w:rPr>
          <w:b/>
          <w:lang w:val="fr-FR"/>
        </w:rPr>
        <w:t>Objectifs de l’</w:t>
      </w:r>
      <w:r w:rsidR="003D61E4" w:rsidRPr="006220B2">
        <w:rPr>
          <w:b/>
          <w:lang w:val="fr-FR"/>
        </w:rPr>
        <w:t>évaluation</w:t>
      </w:r>
      <w:r w:rsidRPr="006220B2">
        <w:rPr>
          <w:b/>
          <w:lang w:val="fr-FR"/>
        </w:rPr>
        <w:t xml:space="preserve"> </w:t>
      </w:r>
    </w:p>
    <w:p w14:paraId="31EB1839" w14:textId="77777777" w:rsidR="00A9660E" w:rsidRPr="006220B2" w:rsidRDefault="00A9660E" w:rsidP="00A9660E">
      <w:pPr>
        <w:pStyle w:val="ListParagraph"/>
        <w:numPr>
          <w:ilvl w:val="0"/>
          <w:numId w:val="0"/>
        </w:numPr>
        <w:spacing w:line="240" w:lineRule="auto"/>
        <w:ind w:left="720"/>
        <w:jc w:val="both"/>
        <w:rPr>
          <w:b/>
          <w:lang w:val="fr-FR"/>
        </w:rPr>
      </w:pPr>
    </w:p>
    <w:p w14:paraId="7F8108CA" w14:textId="7EAAD679" w:rsidR="008E0C11" w:rsidRPr="006220B2" w:rsidRDefault="000115DB" w:rsidP="006220B2">
      <w:pPr>
        <w:pStyle w:val="ListParagraph"/>
        <w:numPr>
          <w:ilvl w:val="0"/>
          <w:numId w:val="7"/>
        </w:numPr>
        <w:spacing w:line="240" w:lineRule="auto"/>
        <w:jc w:val="both"/>
        <w:rPr>
          <w:lang w:val="fr-FR"/>
        </w:rPr>
      </w:pPr>
      <w:r w:rsidRPr="006220B2">
        <w:rPr>
          <w:lang w:val="fr-FR"/>
        </w:rPr>
        <w:t>Recueillir l</w:t>
      </w:r>
      <w:r w:rsidR="009F4881" w:rsidRPr="006220B2">
        <w:rPr>
          <w:lang w:val="fr-FR"/>
        </w:rPr>
        <w:t>es</w:t>
      </w:r>
      <w:r w:rsidRPr="006220B2">
        <w:rPr>
          <w:lang w:val="fr-FR"/>
        </w:rPr>
        <w:t xml:space="preserve"> p</w:t>
      </w:r>
      <w:r w:rsidR="00EA326B" w:rsidRPr="006220B2">
        <w:rPr>
          <w:lang w:val="fr-FR"/>
        </w:rPr>
        <w:t>erception</w:t>
      </w:r>
      <w:r w:rsidR="009F4881" w:rsidRPr="006220B2">
        <w:rPr>
          <w:lang w:val="fr-FR"/>
        </w:rPr>
        <w:t>s</w:t>
      </w:r>
      <w:r w:rsidR="00EA326B" w:rsidRPr="006220B2">
        <w:rPr>
          <w:lang w:val="fr-FR"/>
        </w:rPr>
        <w:t xml:space="preserve"> </w:t>
      </w:r>
      <w:r w:rsidR="00467E1A" w:rsidRPr="006220B2">
        <w:rPr>
          <w:lang w:val="fr-FR"/>
        </w:rPr>
        <w:t>des bénéficiaires des Projet</w:t>
      </w:r>
      <w:r w:rsidR="00887254" w:rsidRPr="006220B2">
        <w:rPr>
          <w:lang w:val="fr-FR"/>
        </w:rPr>
        <w:t xml:space="preserve">s PPA Light </w:t>
      </w:r>
      <w:r w:rsidR="00156B71">
        <w:rPr>
          <w:lang w:val="fr-FR"/>
        </w:rPr>
        <w:t>GBV</w:t>
      </w:r>
      <w:r w:rsidR="00887254" w:rsidRPr="006220B2">
        <w:rPr>
          <w:lang w:val="fr-FR"/>
        </w:rPr>
        <w:t>, des acteurs pertinents de ce volet dans le</w:t>
      </w:r>
      <w:r w:rsidR="0030700B">
        <w:rPr>
          <w:lang w:val="fr-FR"/>
        </w:rPr>
        <w:t xml:space="preserve">s </w:t>
      </w:r>
      <w:r w:rsidR="00887254" w:rsidRPr="006220B2">
        <w:rPr>
          <w:lang w:val="fr-FR"/>
        </w:rPr>
        <w:t>Nord et Sud Kivu</w:t>
      </w:r>
      <w:r w:rsidR="00985EDE" w:rsidRPr="006220B2">
        <w:rPr>
          <w:lang w:val="fr-FR"/>
        </w:rPr>
        <w:t>.</w:t>
      </w:r>
    </w:p>
    <w:p w14:paraId="3617E6CE" w14:textId="39A2D487" w:rsidR="00804651" w:rsidRPr="006220B2" w:rsidRDefault="00887254" w:rsidP="006220B2">
      <w:pPr>
        <w:pStyle w:val="ListParagraph"/>
        <w:numPr>
          <w:ilvl w:val="0"/>
          <w:numId w:val="7"/>
        </w:numPr>
        <w:spacing w:line="240" w:lineRule="auto"/>
        <w:jc w:val="both"/>
        <w:rPr>
          <w:lang w:val="fr-FR"/>
        </w:rPr>
      </w:pPr>
      <w:r w:rsidRPr="006220B2">
        <w:rPr>
          <w:lang w:val="fr-FR"/>
        </w:rPr>
        <w:t>Evaluer et enregistre</w:t>
      </w:r>
      <w:r w:rsidR="0030700B">
        <w:rPr>
          <w:lang w:val="fr-FR"/>
        </w:rPr>
        <w:t>r</w:t>
      </w:r>
      <w:r w:rsidRPr="006220B2">
        <w:rPr>
          <w:lang w:val="fr-FR"/>
        </w:rPr>
        <w:t xml:space="preserve"> les principaux changements </w:t>
      </w:r>
      <w:r w:rsidR="00985EDE" w:rsidRPr="006220B2">
        <w:rPr>
          <w:lang w:val="fr-FR"/>
        </w:rPr>
        <w:t>occasionnés par ces projets GBV dans les provinces du Nord et Sud Kivu.</w:t>
      </w:r>
    </w:p>
    <w:p w14:paraId="7E94F7E3" w14:textId="37334D23" w:rsidR="002E4263" w:rsidRDefault="00B83F90" w:rsidP="006220B2">
      <w:pPr>
        <w:pStyle w:val="ListParagraph"/>
        <w:numPr>
          <w:ilvl w:val="0"/>
          <w:numId w:val="7"/>
        </w:numPr>
        <w:spacing w:line="240" w:lineRule="auto"/>
        <w:jc w:val="both"/>
        <w:rPr>
          <w:lang w:val="fr-FR"/>
        </w:rPr>
      </w:pPr>
      <w:r w:rsidRPr="006220B2">
        <w:rPr>
          <w:lang w:val="fr-FR"/>
        </w:rPr>
        <w:t xml:space="preserve">Explorer </w:t>
      </w:r>
      <w:r w:rsidR="00A05F96" w:rsidRPr="006220B2">
        <w:rPr>
          <w:lang w:val="fr-FR"/>
        </w:rPr>
        <w:t>les s</w:t>
      </w:r>
      <w:r w:rsidR="00EA326B" w:rsidRPr="006220B2">
        <w:rPr>
          <w:lang w:val="fr-FR"/>
        </w:rPr>
        <w:t>uggestions</w:t>
      </w:r>
      <w:r w:rsidR="00A05F96" w:rsidRPr="006220B2">
        <w:rPr>
          <w:lang w:val="fr-FR"/>
        </w:rPr>
        <w:t xml:space="preserve"> des </w:t>
      </w:r>
      <w:r w:rsidR="00985EDE" w:rsidRPr="006220B2">
        <w:rPr>
          <w:lang w:val="fr-FR"/>
        </w:rPr>
        <w:t>bénéficiaires</w:t>
      </w:r>
      <w:r w:rsidR="00A54597">
        <w:rPr>
          <w:lang w:val="fr-FR"/>
        </w:rPr>
        <w:t xml:space="preserve">, des membres de la communauté, </w:t>
      </w:r>
      <w:r w:rsidR="00985EDE" w:rsidRPr="006220B2">
        <w:rPr>
          <w:lang w:val="fr-FR"/>
        </w:rPr>
        <w:t xml:space="preserve">et </w:t>
      </w:r>
      <w:r w:rsidR="00A54597">
        <w:rPr>
          <w:lang w:val="fr-FR"/>
        </w:rPr>
        <w:t xml:space="preserve">des </w:t>
      </w:r>
      <w:r w:rsidR="00985EDE" w:rsidRPr="006220B2">
        <w:rPr>
          <w:lang w:val="fr-FR"/>
        </w:rPr>
        <w:t>acteurs GBV</w:t>
      </w:r>
      <w:r w:rsidR="00EA326B" w:rsidRPr="006220B2">
        <w:rPr>
          <w:lang w:val="fr-FR"/>
        </w:rPr>
        <w:t xml:space="preserve"> pour</w:t>
      </w:r>
      <w:r w:rsidR="000D7659" w:rsidRPr="006220B2">
        <w:rPr>
          <w:lang w:val="fr-FR"/>
        </w:rPr>
        <w:t xml:space="preserve"> renforcer la </w:t>
      </w:r>
      <w:r w:rsidR="0049364C" w:rsidRPr="006220B2">
        <w:rPr>
          <w:lang w:val="fr-FR"/>
        </w:rPr>
        <w:t>redevabilité</w:t>
      </w:r>
      <w:r w:rsidR="000D7659" w:rsidRPr="006220B2">
        <w:rPr>
          <w:lang w:val="fr-FR"/>
        </w:rPr>
        <w:t xml:space="preserve"> et</w:t>
      </w:r>
      <w:r w:rsidR="00EA326B" w:rsidRPr="006220B2">
        <w:rPr>
          <w:lang w:val="fr-FR"/>
        </w:rPr>
        <w:t xml:space="preserve"> l’amélioration</w:t>
      </w:r>
      <w:r w:rsidR="00A05F96" w:rsidRPr="006220B2">
        <w:rPr>
          <w:lang w:val="fr-FR"/>
        </w:rPr>
        <w:t xml:space="preserve"> d</w:t>
      </w:r>
      <w:r w:rsidR="00A42B6D" w:rsidRPr="006220B2">
        <w:rPr>
          <w:lang w:val="fr-FR"/>
        </w:rPr>
        <w:t xml:space="preserve">ans la mise en œuvre des projets GBV </w:t>
      </w:r>
      <w:r w:rsidR="000F14BA" w:rsidRPr="006220B2">
        <w:rPr>
          <w:lang w:val="fr-FR"/>
        </w:rPr>
        <w:t xml:space="preserve">2021. </w:t>
      </w:r>
    </w:p>
    <w:p w14:paraId="462309B0" w14:textId="77777777" w:rsidR="004D110A" w:rsidRPr="004D110A" w:rsidRDefault="004D110A" w:rsidP="004D110A">
      <w:pPr>
        <w:spacing w:line="240" w:lineRule="auto"/>
        <w:jc w:val="both"/>
        <w:rPr>
          <w:lang w:val="fr-FR"/>
        </w:rPr>
      </w:pPr>
    </w:p>
    <w:p w14:paraId="4DD857B5" w14:textId="42A8A81F" w:rsidR="004D110A" w:rsidRDefault="004D110A" w:rsidP="004D110A">
      <w:pPr>
        <w:spacing w:line="240" w:lineRule="auto"/>
        <w:jc w:val="both"/>
        <w:rPr>
          <w:lang w:val="fr-FR"/>
        </w:rPr>
      </w:pPr>
    </w:p>
    <w:p w14:paraId="5B46981C" w14:textId="3E4644C3" w:rsidR="004D110A" w:rsidRDefault="004D110A" w:rsidP="004D110A">
      <w:pPr>
        <w:spacing w:line="240" w:lineRule="auto"/>
        <w:jc w:val="both"/>
        <w:rPr>
          <w:lang w:val="fr-FR"/>
        </w:rPr>
      </w:pPr>
    </w:p>
    <w:p w14:paraId="28C8B778" w14:textId="77777777" w:rsidR="004D110A" w:rsidRPr="004D110A" w:rsidRDefault="004D110A" w:rsidP="004D110A">
      <w:pPr>
        <w:spacing w:line="240" w:lineRule="auto"/>
        <w:jc w:val="both"/>
        <w:rPr>
          <w:lang w:val="fr-FR"/>
        </w:rPr>
      </w:pPr>
    </w:p>
    <w:p w14:paraId="4E1A5C41" w14:textId="77777777" w:rsidR="00CD05AC" w:rsidRPr="00CD05AC" w:rsidRDefault="00CD05AC" w:rsidP="00CD05AC">
      <w:pPr>
        <w:pStyle w:val="ListParagraph"/>
        <w:numPr>
          <w:ilvl w:val="0"/>
          <w:numId w:val="0"/>
        </w:numPr>
        <w:spacing w:line="240" w:lineRule="auto"/>
        <w:ind w:left="720"/>
        <w:jc w:val="both"/>
        <w:rPr>
          <w:lang w:val="fr-FR"/>
        </w:rPr>
      </w:pPr>
    </w:p>
    <w:p w14:paraId="66F35EF3" w14:textId="6840FBA3" w:rsidR="00CD05AC" w:rsidRPr="004D110A" w:rsidRDefault="00CD05AC" w:rsidP="00CD05AC">
      <w:pPr>
        <w:pStyle w:val="ListParagraph"/>
        <w:numPr>
          <w:ilvl w:val="0"/>
          <w:numId w:val="5"/>
        </w:numPr>
        <w:spacing w:line="240" w:lineRule="auto"/>
        <w:jc w:val="both"/>
        <w:rPr>
          <w:b/>
          <w:bCs/>
          <w:lang w:val="fr-FR"/>
        </w:rPr>
      </w:pPr>
      <w:r w:rsidRPr="004D110A">
        <w:rPr>
          <w:b/>
          <w:bCs/>
          <w:lang w:val="fr-FR"/>
        </w:rPr>
        <w:t xml:space="preserve">Les localités </w:t>
      </w:r>
      <w:r w:rsidR="00C07067" w:rsidRPr="004D110A">
        <w:rPr>
          <w:b/>
          <w:bCs/>
          <w:lang w:val="fr-FR"/>
        </w:rPr>
        <w:t>suggérées</w:t>
      </w:r>
      <w:r w:rsidRPr="004D110A">
        <w:rPr>
          <w:b/>
          <w:bCs/>
          <w:lang w:val="fr-FR"/>
        </w:rPr>
        <w:t xml:space="preserve"> pour cette évaluation </w:t>
      </w:r>
      <w:r w:rsidR="00C07067" w:rsidRPr="004D110A">
        <w:rPr>
          <w:b/>
          <w:bCs/>
          <w:lang w:val="fr-FR"/>
        </w:rPr>
        <w:t xml:space="preserve">et le nombre de bénéficiaires </w:t>
      </w:r>
      <w:r w:rsidR="00686080" w:rsidRPr="004D110A">
        <w:rPr>
          <w:b/>
          <w:bCs/>
          <w:lang w:val="fr-FR"/>
        </w:rPr>
        <w:t>direct et indirect :</w:t>
      </w:r>
      <w:r w:rsidRPr="004D110A">
        <w:rPr>
          <w:b/>
          <w:bCs/>
          <w:lang w:val="fr-FR"/>
        </w:rPr>
        <w:t xml:space="preserve"> </w:t>
      </w:r>
    </w:p>
    <w:tbl>
      <w:tblPr>
        <w:tblStyle w:val="GridTable2-Accent4"/>
        <w:tblW w:w="8806" w:type="dxa"/>
        <w:tblLook w:val="04A0" w:firstRow="1" w:lastRow="0" w:firstColumn="1" w:lastColumn="0" w:noHBand="0" w:noVBand="1"/>
      </w:tblPr>
      <w:tblGrid>
        <w:gridCol w:w="1741"/>
        <w:gridCol w:w="1730"/>
        <w:gridCol w:w="1755"/>
        <w:gridCol w:w="1790"/>
        <w:gridCol w:w="1790"/>
      </w:tblGrid>
      <w:tr w:rsidR="00286885" w14:paraId="40872B2A" w14:textId="77777777" w:rsidTr="00326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14:paraId="186B1ECA" w14:textId="13E56A58" w:rsidR="00286885" w:rsidRDefault="00286885" w:rsidP="00074F96">
            <w:pPr>
              <w:spacing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Province</w:t>
            </w:r>
          </w:p>
        </w:tc>
        <w:tc>
          <w:tcPr>
            <w:tcW w:w="1730" w:type="dxa"/>
          </w:tcPr>
          <w:p w14:paraId="2CAFAD25" w14:textId="4ECCCD1C" w:rsidR="00286885" w:rsidRDefault="00286885" w:rsidP="00074F96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Territoire </w:t>
            </w:r>
          </w:p>
        </w:tc>
        <w:tc>
          <w:tcPr>
            <w:tcW w:w="1755" w:type="dxa"/>
          </w:tcPr>
          <w:p w14:paraId="6088F855" w14:textId="5EDC9627" w:rsidR="00286885" w:rsidRDefault="00286885" w:rsidP="00074F96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Localités à évaluer</w:t>
            </w:r>
          </w:p>
        </w:tc>
        <w:tc>
          <w:tcPr>
            <w:tcW w:w="1790" w:type="dxa"/>
          </w:tcPr>
          <w:p w14:paraId="01ABC3A1" w14:textId="56ACE1D3" w:rsidR="00286885" w:rsidRDefault="00286885" w:rsidP="00074F96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Nombre de bénéficiaires directs </w:t>
            </w:r>
          </w:p>
        </w:tc>
        <w:tc>
          <w:tcPr>
            <w:tcW w:w="1790" w:type="dxa"/>
          </w:tcPr>
          <w:p w14:paraId="357C966F" w14:textId="76FF6D0F" w:rsidR="00286885" w:rsidRDefault="00286885" w:rsidP="00074F96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Nombre des bénéficiaires indirect </w:t>
            </w:r>
          </w:p>
        </w:tc>
      </w:tr>
      <w:tr w:rsidR="00286885" w14:paraId="79282F64" w14:textId="77777777" w:rsidTr="0032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14:paraId="1C8FBCAE" w14:textId="5A6C76A3" w:rsidR="00286885" w:rsidRDefault="00286885" w:rsidP="00074F96">
            <w:pPr>
              <w:spacing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Nord Kivu</w:t>
            </w:r>
          </w:p>
        </w:tc>
        <w:tc>
          <w:tcPr>
            <w:tcW w:w="1730" w:type="dxa"/>
            <w:vMerge w:val="restart"/>
          </w:tcPr>
          <w:p w14:paraId="629F9426" w14:textId="66929942" w:rsidR="00286885" w:rsidRDefault="00286885" w:rsidP="00074F96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Masisi</w:t>
            </w:r>
            <w:proofErr w:type="spellEnd"/>
          </w:p>
        </w:tc>
        <w:tc>
          <w:tcPr>
            <w:tcW w:w="1755" w:type="dxa"/>
          </w:tcPr>
          <w:p w14:paraId="5146318E" w14:textId="5116614C" w:rsidR="00286885" w:rsidRDefault="00286885" w:rsidP="00074F96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Kitchanga</w:t>
            </w:r>
            <w:proofErr w:type="spellEnd"/>
          </w:p>
        </w:tc>
        <w:tc>
          <w:tcPr>
            <w:tcW w:w="1790" w:type="dxa"/>
          </w:tcPr>
          <w:p w14:paraId="0CE80655" w14:textId="3CFE19CC" w:rsidR="00286885" w:rsidRDefault="00286885" w:rsidP="00074F96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84</w:t>
            </w:r>
          </w:p>
        </w:tc>
        <w:tc>
          <w:tcPr>
            <w:tcW w:w="1790" w:type="dxa"/>
            <w:vMerge w:val="restart"/>
          </w:tcPr>
          <w:p w14:paraId="3C479404" w14:textId="0B753B66" w:rsidR="00286885" w:rsidRDefault="00286885" w:rsidP="00074F96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30,024</w:t>
            </w:r>
          </w:p>
        </w:tc>
      </w:tr>
      <w:tr w:rsidR="00286885" w14:paraId="4B13E738" w14:textId="77777777" w:rsidTr="00326B25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14:paraId="15AF1B13" w14:textId="77777777" w:rsidR="00286885" w:rsidRDefault="00286885" w:rsidP="00074F96">
            <w:pPr>
              <w:spacing w:line="240" w:lineRule="auto"/>
              <w:jc w:val="both"/>
              <w:rPr>
                <w:lang w:val="fr-FR"/>
              </w:rPr>
            </w:pPr>
          </w:p>
        </w:tc>
        <w:tc>
          <w:tcPr>
            <w:tcW w:w="1730" w:type="dxa"/>
            <w:vMerge/>
          </w:tcPr>
          <w:p w14:paraId="002C1B27" w14:textId="77777777" w:rsidR="00286885" w:rsidRDefault="00286885" w:rsidP="00074F9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755" w:type="dxa"/>
          </w:tcPr>
          <w:p w14:paraId="79AE523C" w14:textId="16FCED66" w:rsidR="00286885" w:rsidRDefault="00286885" w:rsidP="00074F9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Masisi</w:t>
            </w:r>
            <w:proofErr w:type="spellEnd"/>
            <w:r>
              <w:rPr>
                <w:lang w:val="fr-FR"/>
              </w:rPr>
              <w:t xml:space="preserve"> centre </w:t>
            </w:r>
          </w:p>
        </w:tc>
        <w:tc>
          <w:tcPr>
            <w:tcW w:w="1790" w:type="dxa"/>
          </w:tcPr>
          <w:p w14:paraId="2F95B9B0" w14:textId="6F7C8B00" w:rsidR="00286885" w:rsidRDefault="00286885" w:rsidP="00074F9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139</w:t>
            </w:r>
          </w:p>
        </w:tc>
        <w:tc>
          <w:tcPr>
            <w:tcW w:w="1790" w:type="dxa"/>
            <w:vMerge/>
          </w:tcPr>
          <w:p w14:paraId="1E017260" w14:textId="77777777" w:rsidR="00286885" w:rsidRDefault="00286885" w:rsidP="00074F9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86885" w14:paraId="1D4C01D6" w14:textId="77777777" w:rsidTr="0032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14:paraId="2155BA8D" w14:textId="77777777" w:rsidR="00286885" w:rsidRDefault="00286885" w:rsidP="00074F96">
            <w:pPr>
              <w:spacing w:line="240" w:lineRule="auto"/>
              <w:jc w:val="both"/>
              <w:rPr>
                <w:lang w:val="fr-FR"/>
              </w:rPr>
            </w:pPr>
          </w:p>
        </w:tc>
        <w:tc>
          <w:tcPr>
            <w:tcW w:w="1730" w:type="dxa"/>
          </w:tcPr>
          <w:p w14:paraId="70E27AA0" w14:textId="3473B8A1" w:rsidR="00286885" w:rsidRDefault="00286885" w:rsidP="00074F96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Butembo</w:t>
            </w:r>
            <w:proofErr w:type="spellEnd"/>
          </w:p>
        </w:tc>
        <w:tc>
          <w:tcPr>
            <w:tcW w:w="1755" w:type="dxa"/>
          </w:tcPr>
          <w:p w14:paraId="3B87504D" w14:textId="2C1761A6" w:rsidR="00286885" w:rsidRDefault="00286885" w:rsidP="00074F96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Ville de </w:t>
            </w:r>
            <w:proofErr w:type="spellStart"/>
            <w:r>
              <w:rPr>
                <w:lang w:val="fr-FR"/>
              </w:rPr>
              <w:t>Butembo</w:t>
            </w:r>
            <w:proofErr w:type="spellEnd"/>
          </w:p>
        </w:tc>
        <w:tc>
          <w:tcPr>
            <w:tcW w:w="1790" w:type="dxa"/>
          </w:tcPr>
          <w:p w14:paraId="51205D55" w14:textId="520519AA" w:rsidR="00286885" w:rsidRDefault="00286885" w:rsidP="00074F96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68</w:t>
            </w:r>
          </w:p>
        </w:tc>
        <w:tc>
          <w:tcPr>
            <w:tcW w:w="1790" w:type="dxa"/>
            <w:vMerge/>
          </w:tcPr>
          <w:p w14:paraId="61A96B08" w14:textId="77777777" w:rsidR="00286885" w:rsidRDefault="00286885" w:rsidP="00074F96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86885" w14:paraId="15BDD27C" w14:textId="77777777" w:rsidTr="00326B25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14:paraId="194CD35C" w14:textId="77777777" w:rsidR="00286885" w:rsidRDefault="00286885" w:rsidP="00074F96">
            <w:pPr>
              <w:spacing w:line="240" w:lineRule="auto"/>
              <w:jc w:val="both"/>
              <w:rPr>
                <w:lang w:val="fr-FR"/>
              </w:rPr>
            </w:pPr>
          </w:p>
        </w:tc>
        <w:tc>
          <w:tcPr>
            <w:tcW w:w="1730" w:type="dxa"/>
          </w:tcPr>
          <w:p w14:paraId="335535E2" w14:textId="558C0784" w:rsidR="00286885" w:rsidRDefault="00286885" w:rsidP="00074F9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Beni</w:t>
            </w:r>
          </w:p>
        </w:tc>
        <w:tc>
          <w:tcPr>
            <w:tcW w:w="1755" w:type="dxa"/>
          </w:tcPr>
          <w:p w14:paraId="6700E130" w14:textId="36E9259F" w:rsidR="00286885" w:rsidRDefault="00286885" w:rsidP="00074F9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Oicha</w:t>
            </w:r>
            <w:proofErr w:type="spellEnd"/>
          </w:p>
        </w:tc>
        <w:tc>
          <w:tcPr>
            <w:tcW w:w="1790" w:type="dxa"/>
          </w:tcPr>
          <w:p w14:paraId="27CBD039" w14:textId="5739BD44" w:rsidR="00286885" w:rsidRDefault="00286885" w:rsidP="00074F9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88</w:t>
            </w:r>
          </w:p>
        </w:tc>
        <w:tc>
          <w:tcPr>
            <w:tcW w:w="1790" w:type="dxa"/>
            <w:vMerge/>
          </w:tcPr>
          <w:p w14:paraId="50FFCFC1" w14:textId="77777777" w:rsidR="00286885" w:rsidRDefault="00286885" w:rsidP="00074F9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86885" w14:paraId="6E47C6EF" w14:textId="77777777" w:rsidTr="0032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14:paraId="21C8A11E" w14:textId="15C3674D" w:rsidR="00286885" w:rsidRDefault="00286885" w:rsidP="00074F96">
            <w:pPr>
              <w:spacing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Sud </w:t>
            </w:r>
            <w:proofErr w:type="spellStart"/>
            <w:r>
              <w:rPr>
                <w:lang w:val="fr-FR"/>
              </w:rPr>
              <w:t>Kvu</w:t>
            </w:r>
            <w:proofErr w:type="spellEnd"/>
          </w:p>
        </w:tc>
        <w:tc>
          <w:tcPr>
            <w:tcW w:w="1730" w:type="dxa"/>
          </w:tcPr>
          <w:p w14:paraId="28D9D1C5" w14:textId="47BB71E0" w:rsidR="00286885" w:rsidRDefault="00286885" w:rsidP="00074F96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Kalehe</w:t>
            </w:r>
            <w:proofErr w:type="spellEnd"/>
          </w:p>
        </w:tc>
        <w:tc>
          <w:tcPr>
            <w:tcW w:w="1755" w:type="dxa"/>
          </w:tcPr>
          <w:p w14:paraId="47512C30" w14:textId="5D60E0C2" w:rsidR="00286885" w:rsidRDefault="00286885" w:rsidP="00185023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185023">
              <w:rPr>
                <w:lang w:val="fr-FR"/>
              </w:rPr>
              <w:t>Kalehe</w:t>
            </w:r>
            <w:proofErr w:type="spellEnd"/>
            <w:r>
              <w:rPr>
                <w:lang w:val="fr-FR"/>
              </w:rPr>
              <w:t xml:space="preserve"> </w:t>
            </w:r>
            <w:r w:rsidRPr="00185023">
              <w:rPr>
                <w:lang w:val="fr-FR"/>
              </w:rPr>
              <w:t>/</w:t>
            </w:r>
            <w:r>
              <w:rPr>
                <w:lang w:val="fr-FR"/>
              </w:rPr>
              <w:t xml:space="preserve"> </w:t>
            </w:r>
            <w:proofErr w:type="spellStart"/>
            <w:r w:rsidRPr="00185023">
              <w:rPr>
                <w:lang w:val="fr-FR"/>
              </w:rPr>
              <w:t>Katasomwa</w:t>
            </w:r>
            <w:proofErr w:type="spellEnd"/>
          </w:p>
        </w:tc>
        <w:tc>
          <w:tcPr>
            <w:tcW w:w="1790" w:type="dxa"/>
          </w:tcPr>
          <w:p w14:paraId="1018FB11" w14:textId="16AA2DC0" w:rsidR="00286885" w:rsidRDefault="00286885" w:rsidP="00074F96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64</w:t>
            </w:r>
          </w:p>
        </w:tc>
        <w:tc>
          <w:tcPr>
            <w:tcW w:w="1790" w:type="dxa"/>
          </w:tcPr>
          <w:p w14:paraId="2964758C" w14:textId="7C5B8028" w:rsidR="00286885" w:rsidRDefault="00286885" w:rsidP="00074F96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23,030</w:t>
            </w:r>
          </w:p>
        </w:tc>
      </w:tr>
      <w:tr w:rsidR="00286885" w14:paraId="03328161" w14:textId="77777777" w:rsidTr="00326B25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14:paraId="760C6792" w14:textId="77777777" w:rsidR="00286885" w:rsidRDefault="00286885" w:rsidP="00074F96">
            <w:pPr>
              <w:spacing w:line="240" w:lineRule="auto"/>
              <w:jc w:val="both"/>
              <w:rPr>
                <w:lang w:val="fr-FR"/>
              </w:rPr>
            </w:pPr>
          </w:p>
        </w:tc>
        <w:tc>
          <w:tcPr>
            <w:tcW w:w="1730" w:type="dxa"/>
          </w:tcPr>
          <w:p w14:paraId="54EE42F3" w14:textId="2CAA2930" w:rsidR="00286885" w:rsidRDefault="00286885" w:rsidP="00074F9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Fizi</w:t>
            </w:r>
            <w:proofErr w:type="spellEnd"/>
          </w:p>
        </w:tc>
        <w:tc>
          <w:tcPr>
            <w:tcW w:w="1755" w:type="dxa"/>
          </w:tcPr>
          <w:p w14:paraId="538B484E" w14:textId="30226438" w:rsidR="00286885" w:rsidRDefault="00286885" w:rsidP="00956E4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956E41">
              <w:rPr>
                <w:lang w:val="fr-FR"/>
              </w:rPr>
              <w:t>Fizi</w:t>
            </w:r>
            <w:proofErr w:type="spellEnd"/>
            <w:r>
              <w:rPr>
                <w:lang w:val="fr-FR"/>
              </w:rPr>
              <w:t xml:space="preserve"> </w:t>
            </w:r>
            <w:r w:rsidRPr="00956E41">
              <w:rPr>
                <w:lang w:val="fr-FR"/>
              </w:rPr>
              <w:t>/</w:t>
            </w:r>
            <w:r>
              <w:rPr>
                <w:lang w:val="fr-FR"/>
              </w:rPr>
              <w:t xml:space="preserve"> </w:t>
            </w:r>
            <w:proofErr w:type="spellStart"/>
            <w:r w:rsidRPr="00956E41">
              <w:rPr>
                <w:lang w:val="fr-FR"/>
              </w:rPr>
              <w:t>Lubichacko</w:t>
            </w:r>
            <w:proofErr w:type="spellEnd"/>
            <w:r w:rsidRPr="00956E41">
              <w:rPr>
                <w:lang w:val="fr-FR"/>
              </w:rPr>
              <w:t xml:space="preserve"> 1 et 2</w:t>
            </w:r>
          </w:p>
        </w:tc>
        <w:tc>
          <w:tcPr>
            <w:tcW w:w="1790" w:type="dxa"/>
          </w:tcPr>
          <w:p w14:paraId="2161C4FC" w14:textId="4C04ED57" w:rsidR="00286885" w:rsidRDefault="00286885" w:rsidP="00074F9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151</w:t>
            </w:r>
          </w:p>
        </w:tc>
        <w:tc>
          <w:tcPr>
            <w:tcW w:w="1790" w:type="dxa"/>
          </w:tcPr>
          <w:p w14:paraId="3ECEB98F" w14:textId="18D21415" w:rsidR="00286885" w:rsidRDefault="00286885" w:rsidP="00074F9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12,936</w:t>
            </w:r>
          </w:p>
        </w:tc>
      </w:tr>
    </w:tbl>
    <w:p w14:paraId="2B0360EB" w14:textId="77777777" w:rsidR="00D71B52" w:rsidRPr="006220B2" w:rsidRDefault="00D71B52" w:rsidP="006220B2">
      <w:pPr>
        <w:pStyle w:val="ListParagraph"/>
        <w:numPr>
          <w:ilvl w:val="0"/>
          <w:numId w:val="0"/>
        </w:numPr>
        <w:spacing w:line="240" w:lineRule="auto"/>
        <w:ind w:left="720"/>
        <w:jc w:val="both"/>
        <w:rPr>
          <w:lang w:val="fr-FR"/>
        </w:rPr>
      </w:pPr>
    </w:p>
    <w:p w14:paraId="3F6905C4" w14:textId="230D19DA" w:rsidR="002E4263" w:rsidRDefault="00E95251" w:rsidP="006220B2">
      <w:pPr>
        <w:pStyle w:val="ListParagraph"/>
        <w:numPr>
          <w:ilvl w:val="0"/>
          <w:numId w:val="5"/>
        </w:numPr>
        <w:spacing w:line="240" w:lineRule="auto"/>
        <w:jc w:val="both"/>
        <w:rPr>
          <w:b/>
          <w:lang w:val="fr-FR"/>
        </w:rPr>
      </w:pPr>
      <w:r w:rsidRPr="006220B2">
        <w:rPr>
          <w:b/>
          <w:lang w:val="fr-FR"/>
        </w:rPr>
        <w:t>Résultats</w:t>
      </w:r>
      <w:r w:rsidR="00D830B0" w:rsidRPr="006220B2">
        <w:rPr>
          <w:b/>
          <w:lang w:val="fr-FR"/>
        </w:rPr>
        <w:t xml:space="preserve"> attendus </w:t>
      </w:r>
    </w:p>
    <w:p w14:paraId="48A57D30" w14:textId="77777777" w:rsidR="00A9660E" w:rsidRPr="006220B2" w:rsidRDefault="00A9660E" w:rsidP="00A9660E">
      <w:pPr>
        <w:pStyle w:val="ListParagraph"/>
        <w:numPr>
          <w:ilvl w:val="0"/>
          <w:numId w:val="0"/>
        </w:numPr>
        <w:spacing w:line="240" w:lineRule="auto"/>
        <w:ind w:left="720"/>
        <w:jc w:val="both"/>
        <w:rPr>
          <w:b/>
          <w:lang w:val="fr-FR"/>
        </w:rPr>
      </w:pPr>
    </w:p>
    <w:p w14:paraId="41818F3B" w14:textId="49118A42" w:rsidR="002E4263" w:rsidRPr="006220B2" w:rsidRDefault="00017AA6" w:rsidP="006220B2">
      <w:pPr>
        <w:pStyle w:val="ListParagraph"/>
        <w:numPr>
          <w:ilvl w:val="0"/>
          <w:numId w:val="13"/>
        </w:numPr>
        <w:spacing w:line="240" w:lineRule="auto"/>
        <w:jc w:val="both"/>
        <w:rPr>
          <w:b/>
          <w:lang w:val="fr-FR"/>
        </w:rPr>
      </w:pPr>
      <w:r w:rsidRPr="006220B2">
        <w:rPr>
          <w:lang w:val="fr-FR"/>
        </w:rPr>
        <w:t xml:space="preserve">Les perceptions </w:t>
      </w:r>
      <w:r w:rsidR="002E4263" w:rsidRPr="006220B2">
        <w:rPr>
          <w:lang w:val="fr-FR"/>
        </w:rPr>
        <w:t>des bénéficiaires des Projets PPA Light GBV,</w:t>
      </w:r>
      <w:r w:rsidR="00AA4892">
        <w:rPr>
          <w:lang w:val="fr-FR"/>
        </w:rPr>
        <w:t xml:space="preserve"> de la communauté dans </w:t>
      </w:r>
      <w:r w:rsidR="00E94B17">
        <w:rPr>
          <w:lang w:val="fr-FR"/>
        </w:rPr>
        <w:t>les localités concernées</w:t>
      </w:r>
      <w:r w:rsidR="00AA4892">
        <w:rPr>
          <w:lang w:val="fr-FR"/>
        </w:rPr>
        <w:t>,</w:t>
      </w:r>
      <w:r w:rsidR="002E4263" w:rsidRPr="006220B2">
        <w:rPr>
          <w:lang w:val="fr-FR"/>
        </w:rPr>
        <w:t xml:space="preserve"> des acteurs pertinents de ce volet dans les Nord et Sud Kivu</w:t>
      </w:r>
      <w:r w:rsidR="009F4881" w:rsidRPr="006220B2">
        <w:rPr>
          <w:lang w:val="fr-FR"/>
        </w:rPr>
        <w:t xml:space="preserve"> sont recueillies. </w:t>
      </w:r>
    </w:p>
    <w:p w14:paraId="346A3199" w14:textId="54EE73C7" w:rsidR="002E4263" w:rsidRPr="006220B2" w:rsidRDefault="00090C00" w:rsidP="006220B2">
      <w:pPr>
        <w:pStyle w:val="ListParagraph"/>
        <w:numPr>
          <w:ilvl w:val="0"/>
          <w:numId w:val="13"/>
        </w:numPr>
        <w:spacing w:line="240" w:lineRule="auto"/>
        <w:jc w:val="both"/>
        <w:rPr>
          <w:b/>
          <w:lang w:val="fr-FR"/>
        </w:rPr>
      </w:pPr>
      <w:r w:rsidRPr="006220B2">
        <w:rPr>
          <w:lang w:val="fr-FR"/>
        </w:rPr>
        <w:t>L</w:t>
      </w:r>
      <w:r w:rsidR="002E4263" w:rsidRPr="006220B2">
        <w:rPr>
          <w:lang w:val="fr-FR"/>
        </w:rPr>
        <w:t>es principaux changements occasionnés par ces projets GBV dans les provinces du Nord et Sud Kivu</w:t>
      </w:r>
      <w:r w:rsidRPr="006220B2">
        <w:rPr>
          <w:lang w:val="fr-FR"/>
        </w:rPr>
        <w:t xml:space="preserve"> sont </w:t>
      </w:r>
      <w:r w:rsidR="0052012E" w:rsidRPr="006220B2">
        <w:rPr>
          <w:lang w:val="fr-FR"/>
        </w:rPr>
        <w:t>identifiés</w:t>
      </w:r>
      <w:r w:rsidRPr="006220B2">
        <w:rPr>
          <w:lang w:val="fr-FR"/>
        </w:rPr>
        <w:t xml:space="preserve"> et </w:t>
      </w:r>
      <w:r w:rsidR="0052012E" w:rsidRPr="006220B2">
        <w:rPr>
          <w:lang w:val="fr-FR"/>
        </w:rPr>
        <w:t xml:space="preserve">enregistrés comme acquis. </w:t>
      </w:r>
    </w:p>
    <w:p w14:paraId="1B775CA1" w14:textId="55B2971A" w:rsidR="002E4263" w:rsidRPr="006220B2" w:rsidRDefault="0052012E" w:rsidP="006220B2">
      <w:pPr>
        <w:pStyle w:val="ListParagraph"/>
        <w:numPr>
          <w:ilvl w:val="0"/>
          <w:numId w:val="13"/>
        </w:numPr>
        <w:spacing w:line="240" w:lineRule="auto"/>
        <w:jc w:val="both"/>
        <w:rPr>
          <w:b/>
          <w:lang w:val="fr-FR"/>
        </w:rPr>
      </w:pPr>
      <w:r w:rsidRPr="006220B2">
        <w:rPr>
          <w:lang w:val="fr-FR"/>
        </w:rPr>
        <w:t>L</w:t>
      </w:r>
      <w:r w:rsidR="002E4263" w:rsidRPr="006220B2">
        <w:rPr>
          <w:lang w:val="fr-FR"/>
        </w:rPr>
        <w:t>es suggestions</w:t>
      </w:r>
      <w:r w:rsidRPr="006220B2">
        <w:rPr>
          <w:lang w:val="fr-FR"/>
        </w:rPr>
        <w:t xml:space="preserve"> et recommandations</w:t>
      </w:r>
      <w:r w:rsidR="002E4263" w:rsidRPr="006220B2">
        <w:rPr>
          <w:lang w:val="fr-FR"/>
        </w:rPr>
        <w:t xml:space="preserve"> des bénéficiaires et acteurs GBV </w:t>
      </w:r>
      <w:r w:rsidRPr="006220B2">
        <w:rPr>
          <w:lang w:val="fr-FR"/>
        </w:rPr>
        <w:t xml:space="preserve">ont été </w:t>
      </w:r>
      <w:r w:rsidR="003E4007" w:rsidRPr="006220B2">
        <w:rPr>
          <w:lang w:val="fr-FR"/>
        </w:rPr>
        <w:t>retenues puis ont permis l</w:t>
      </w:r>
      <w:r w:rsidR="002E4263" w:rsidRPr="006220B2">
        <w:rPr>
          <w:lang w:val="fr-FR"/>
        </w:rPr>
        <w:t>’amélioration</w:t>
      </w:r>
      <w:r w:rsidR="003E4007" w:rsidRPr="006220B2">
        <w:rPr>
          <w:lang w:val="fr-FR"/>
        </w:rPr>
        <w:t xml:space="preserve"> et l’orientation</w:t>
      </w:r>
      <w:r w:rsidR="002E4263" w:rsidRPr="006220B2">
        <w:rPr>
          <w:lang w:val="fr-FR"/>
        </w:rPr>
        <w:t xml:space="preserve"> dans la mise en œuvre des projets GBV 2021. </w:t>
      </w:r>
    </w:p>
    <w:p w14:paraId="19B7C16F" w14:textId="77777777" w:rsidR="00B64E00" w:rsidRPr="006220B2" w:rsidRDefault="00B64E00" w:rsidP="006220B2">
      <w:pPr>
        <w:pStyle w:val="ListParagraph"/>
        <w:numPr>
          <w:ilvl w:val="0"/>
          <w:numId w:val="0"/>
        </w:numPr>
        <w:spacing w:line="240" w:lineRule="auto"/>
        <w:ind w:left="720"/>
        <w:jc w:val="both"/>
        <w:rPr>
          <w:b/>
          <w:lang w:val="fr-FR"/>
        </w:rPr>
      </w:pPr>
    </w:p>
    <w:p w14:paraId="3DC0C96F" w14:textId="6CDAF601" w:rsidR="00D830B0" w:rsidRPr="006220B2" w:rsidRDefault="00B83F90" w:rsidP="006220B2">
      <w:pPr>
        <w:pStyle w:val="ListParagraph"/>
        <w:numPr>
          <w:ilvl w:val="0"/>
          <w:numId w:val="5"/>
        </w:numPr>
        <w:spacing w:line="240" w:lineRule="auto"/>
        <w:jc w:val="both"/>
        <w:rPr>
          <w:b/>
          <w:lang w:val="fr-FR"/>
        </w:rPr>
      </w:pPr>
      <w:r w:rsidRPr="006220B2">
        <w:rPr>
          <w:b/>
          <w:lang w:val="fr-FR"/>
        </w:rPr>
        <w:t>Modalités de mise en œuvre</w:t>
      </w:r>
    </w:p>
    <w:p w14:paraId="0F37D276" w14:textId="6C3396AA" w:rsidR="00D13A20" w:rsidRPr="006220B2" w:rsidRDefault="00B83F90" w:rsidP="006220B2">
      <w:pPr>
        <w:spacing w:line="240" w:lineRule="auto"/>
        <w:ind w:left="360"/>
        <w:jc w:val="both"/>
        <w:rPr>
          <w:szCs w:val="20"/>
          <w:lang w:val="fr-FR"/>
        </w:rPr>
      </w:pPr>
      <w:r w:rsidRPr="006220B2">
        <w:rPr>
          <w:szCs w:val="20"/>
          <w:lang w:val="fr-FR"/>
        </w:rPr>
        <w:t>Pour assurer la neutralité dans la collecte et l’analyse des données, le bureau du HCR a décidé de recourir à l’expertise externe. Ainsi, cette enquête sera-t-elle menée par une université ou un centre de recherche</w:t>
      </w:r>
      <w:r w:rsidR="00B64E00" w:rsidRPr="006220B2">
        <w:rPr>
          <w:szCs w:val="20"/>
          <w:lang w:val="fr-FR"/>
        </w:rPr>
        <w:t xml:space="preserve"> sur la base des critères ci-dessous </w:t>
      </w:r>
      <w:r w:rsidR="003F2CB2" w:rsidRPr="006220B2">
        <w:rPr>
          <w:szCs w:val="20"/>
          <w:lang w:val="fr-FR"/>
        </w:rPr>
        <w:t xml:space="preserve">sans être </w:t>
      </w:r>
      <w:r w:rsidR="00712BF7" w:rsidRPr="006220B2">
        <w:rPr>
          <w:szCs w:val="20"/>
          <w:lang w:val="fr-FR"/>
        </w:rPr>
        <w:t>exhaustif :</w:t>
      </w:r>
    </w:p>
    <w:p w14:paraId="44736BA1" w14:textId="77777777" w:rsidR="00D13A20" w:rsidRPr="006220B2" w:rsidRDefault="00D13A20" w:rsidP="006220B2">
      <w:pPr>
        <w:pStyle w:val="ListParagraph"/>
        <w:numPr>
          <w:ilvl w:val="0"/>
          <w:numId w:val="14"/>
        </w:numPr>
        <w:spacing w:line="240" w:lineRule="auto"/>
        <w:jc w:val="both"/>
        <w:rPr>
          <w:lang w:val="fr-FR"/>
        </w:rPr>
      </w:pPr>
      <w:r w:rsidRPr="006220B2">
        <w:rPr>
          <w:lang w:val="fr-FR"/>
        </w:rPr>
        <w:t>Connaissance de la zone d’intervention des projets ;</w:t>
      </w:r>
    </w:p>
    <w:p w14:paraId="4D7849EF" w14:textId="3F5B9BB5" w:rsidR="00614308" w:rsidRPr="006220B2" w:rsidRDefault="00D13A20" w:rsidP="006220B2">
      <w:pPr>
        <w:pStyle w:val="ListParagraph"/>
        <w:numPr>
          <w:ilvl w:val="0"/>
          <w:numId w:val="14"/>
        </w:numPr>
        <w:spacing w:line="240" w:lineRule="auto"/>
        <w:jc w:val="both"/>
        <w:rPr>
          <w:lang w:val="fr-FR"/>
        </w:rPr>
      </w:pPr>
      <w:r w:rsidRPr="006220B2">
        <w:rPr>
          <w:lang w:val="fr-FR"/>
        </w:rPr>
        <w:t xml:space="preserve">Expertise en GBV et maitrise des approches leadership </w:t>
      </w:r>
      <w:r w:rsidR="004625EC" w:rsidRPr="006220B2">
        <w:rPr>
          <w:lang w:val="fr-FR"/>
        </w:rPr>
        <w:t>féminin</w:t>
      </w:r>
      <w:r w:rsidRPr="006220B2">
        <w:rPr>
          <w:lang w:val="fr-FR"/>
        </w:rPr>
        <w:t xml:space="preserve"> et </w:t>
      </w:r>
      <w:r w:rsidR="004625EC" w:rsidRPr="006220B2">
        <w:rPr>
          <w:lang w:val="fr-FR"/>
        </w:rPr>
        <w:t>masculinité</w:t>
      </w:r>
      <w:r w:rsidRPr="006220B2">
        <w:rPr>
          <w:lang w:val="fr-FR"/>
        </w:rPr>
        <w:t xml:space="preserve"> positive</w:t>
      </w:r>
      <w:r w:rsidR="00945283">
        <w:rPr>
          <w:lang w:val="fr-FR"/>
        </w:rPr>
        <w:t>, le protocole national pour la prise en charge psychosocial et juridique</w:t>
      </w:r>
    </w:p>
    <w:p w14:paraId="602F692A" w14:textId="77777777" w:rsidR="00614308" w:rsidRPr="006220B2" w:rsidRDefault="00D13A20" w:rsidP="006220B2">
      <w:pPr>
        <w:pStyle w:val="ListParagraph"/>
        <w:numPr>
          <w:ilvl w:val="0"/>
          <w:numId w:val="14"/>
        </w:numPr>
        <w:spacing w:line="240" w:lineRule="auto"/>
        <w:jc w:val="both"/>
        <w:rPr>
          <w:lang w:val="fr-FR"/>
        </w:rPr>
      </w:pPr>
      <w:r w:rsidRPr="006220B2">
        <w:rPr>
          <w:lang w:val="fr-FR"/>
        </w:rPr>
        <w:t>Bonne capacite d’analyse analytique</w:t>
      </w:r>
      <w:r w:rsidR="00614308" w:rsidRPr="006220B2">
        <w:rPr>
          <w:lang w:val="fr-FR"/>
        </w:rPr>
        <w:t> ;</w:t>
      </w:r>
    </w:p>
    <w:p w14:paraId="3D87B3BC" w14:textId="467D9AF9" w:rsidR="00614308" w:rsidRPr="006220B2" w:rsidRDefault="00614308" w:rsidP="006220B2">
      <w:pPr>
        <w:pStyle w:val="ListParagraph"/>
        <w:numPr>
          <w:ilvl w:val="0"/>
          <w:numId w:val="14"/>
        </w:numPr>
        <w:spacing w:line="240" w:lineRule="auto"/>
        <w:jc w:val="both"/>
        <w:rPr>
          <w:lang w:val="fr-FR"/>
        </w:rPr>
      </w:pPr>
      <w:bookmarkStart w:id="0" w:name="_Hlk66790996"/>
      <w:r w:rsidRPr="006220B2">
        <w:rPr>
          <w:lang w:val="fr-FR"/>
        </w:rPr>
        <w:t>Bonne c</w:t>
      </w:r>
      <w:r w:rsidR="00D13A20" w:rsidRPr="006220B2">
        <w:rPr>
          <w:lang w:val="fr-FR"/>
        </w:rPr>
        <w:t>onnaissance des langues locales</w:t>
      </w:r>
      <w:r w:rsidRPr="006220B2">
        <w:rPr>
          <w:lang w:val="fr-FR"/>
        </w:rPr>
        <w:t> </w:t>
      </w:r>
      <w:bookmarkEnd w:id="0"/>
      <w:r w:rsidRPr="006220B2">
        <w:rPr>
          <w:lang w:val="fr-FR"/>
        </w:rPr>
        <w:t>;</w:t>
      </w:r>
    </w:p>
    <w:p w14:paraId="608176DE" w14:textId="7CFB87BF" w:rsidR="00614308" w:rsidRPr="006220B2" w:rsidRDefault="00D13A20" w:rsidP="006220B2">
      <w:pPr>
        <w:pStyle w:val="ListParagraph"/>
        <w:numPr>
          <w:ilvl w:val="0"/>
          <w:numId w:val="14"/>
        </w:numPr>
        <w:spacing w:line="240" w:lineRule="auto"/>
        <w:jc w:val="both"/>
        <w:rPr>
          <w:lang w:val="fr-FR"/>
        </w:rPr>
      </w:pPr>
      <w:r w:rsidRPr="006220B2">
        <w:rPr>
          <w:lang w:val="fr-FR"/>
        </w:rPr>
        <w:t>Connaissance des principes</w:t>
      </w:r>
      <w:r w:rsidR="00945283">
        <w:rPr>
          <w:lang w:val="fr-FR"/>
        </w:rPr>
        <w:t xml:space="preserve"> de </w:t>
      </w:r>
      <w:r w:rsidR="00A9660E">
        <w:rPr>
          <w:lang w:val="fr-FR"/>
        </w:rPr>
        <w:t xml:space="preserve">protection </w:t>
      </w:r>
      <w:r w:rsidR="00A9660E" w:rsidRPr="006220B2">
        <w:rPr>
          <w:lang w:val="fr-FR"/>
        </w:rPr>
        <w:t>Do</w:t>
      </w:r>
      <w:r w:rsidRPr="006220B2">
        <w:rPr>
          <w:lang w:val="fr-FR"/>
        </w:rPr>
        <w:t xml:space="preserve"> no </w:t>
      </w:r>
      <w:proofErr w:type="spellStart"/>
      <w:r w:rsidRPr="006220B2">
        <w:rPr>
          <w:lang w:val="fr-FR"/>
        </w:rPr>
        <w:t>Harm</w:t>
      </w:r>
      <w:proofErr w:type="spellEnd"/>
      <w:r w:rsidRPr="006220B2">
        <w:rPr>
          <w:lang w:val="fr-FR"/>
        </w:rPr>
        <w:t xml:space="preserve"> (</w:t>
      </w:r>
      <w:r w:rsidR="00614308" w:rsidRPr="006220B2">
        <w:rPr>
          <w:lang w:val="fr-FR"/>
        </w:rPr>
        <w:t>à</w:t>
      </w:r>
      <w:r w:rsidRPr="006220B2">
        <w:rPr>
          <w:lang w:val="fr-FR"/>
        </w:rPr>
        <w:t xml:space="preserve"> prendre en compte)</w:t>
      </w:r>
      <w:r w:rsidR="00614308" w:rsidRPr="006220B2">
        <w:rPr>
          <w:lang w:val="fr-FR"/>
        </w:rPr>
        <w:t> ;</w:t>
      </w:r>
    </w:p>
    <w:p w14:paraId="20684408" w14:textId="363CC9FC" w:rsidR="00614308" w:rsidRPr="006220B2" w:rsidRDefault="00D13A20" w:rsidP="006220B2">
      <w:pPr>
        <w:pStyle w:val="ListParagraph"/>
        <w:numPr>
          <w:ilvl w:val="0"/>
          <w:numId w:val="14"/>
        </w:numPr>
        <w:spacing w:line="240" w:lineRule="auto"/>
        <w:jc w:val="both"/>
        <w:rPr>
          <w:lang w:val="fr-FR"/>
        </w:rPr>
      </w:pPr>
      <w:r w:rsidRPr="006220B2">
        <w:rPr>
          <w:lang w:val="fr-FR"/>
        </w:rPr>
        <w:t xml:space="preserve">Expérience de travail </w:t>
      </w:r>
      <w:r w:rsidR="00A23868">
        <w:rPr>
          <w:lang w:val="fr-FR"/>
        </w:rPr>
        <w:t xml:space="preserve">direct </w:t>
      </w:r>
      <w:r w:rsidRPr="006220B2">
        <w:rPr>
          <w:lang w:val="fr-FR"/>
        </w:rPr>
        <w:t xml:space="preserve">avec les communautés </w:t>
      </w:r>
      <w:r w:rsidR="00F230B8">
        <w:rPr>
          <w:lang w:val="fr-FR"/>
        </w:rPr>
        <w:t xml:space="preserve">et personnes </w:t>
      </w:r>
      <w:r w:rsidRPr="006220B2">
        <w:rPr>
          <w:lang w:val="fr-FR"/>
        </w:rPr>
        <w:t>vulnérables</w:t>
      </w:r>
      <w:r w:rsidR="00F230B8">
        <w:rPr>
          <w:lang w:val="fr-FR"/>
        </w:rPr>
        <w:t xml:space="preserve">, y compris les </w:t>
      </w:r>
      <w:r w:rsidR="00A9660E">
        <w:rPr>
          <w:lang w:val="fr-FR"/>
        </w:rPr>
        <w:t>survivant</w:t>
      </w:r>
      <w:r w:rsidR="00F230B8">
        <w:rPr>
          <w:lang w:val="fr-FR"/>
        </w:rPr>
        <w:t>(e)s de GBV</w:t>
      </w:r>
      <w:r w:rsidR="004625EC" w:rsidRPr="006220B2">
        <w:rPr>
          <w:lang w:val="fr-FR"/>
        </w:rPr>
        <w:t xml:space="preserve">. </w:t>
      </w:r>
    </w:p>
    <w:p w14:paraId="5022BC70" w14:textId="5DE6D2A7" w:rsidR="00A9660E" w:rsidRPr="00712BF7" w:rsidRDefault="00712BF7" w:rsidP="00712BF7">
      <w:pPr>
        <w:spacing w:line="240" w:lineRule="auto"/>
        <w:jc w:val="both"/>
        <w:rPr>
          <w:lang w:val="fr-FR"/>
        </w:rPr>
      </w:pPr>
      <w:r>
        <w:rPr>
          <w:szCs w:val="20"/>
          <w:lang w:val="fr-FR"/>
        </w:rPr>
        <w:t xml:space="preserve">Le dossier d’appel d’offres sera publié sur les sites web suivants : </w:t>
      </w:r>
      <w:hyperlink r:id="rId13" w:history="1">
        <w:r w:rsidRPr="00712BF7">
          <w:rPr>
            <w:rStyle w:val="Hyperlink"/>
            <w:rFonts w:eastAsia="Times New Roman"/>
            <w:szCs w:val="20"/>
            <w:lang w:val="fr-FR"/>
          </w:rPr>
          <w:t>www.ungm.org</w:t>
        </w:r>
      </w:hyperlink>
      <w:r w:rsidRPr="00712BF7">
        <w:rPr>
          <w:rFonts w:eastAsia="Times New Roman"/>
          <w:szCs w:val="20"/>
          <w:lang w:val="fr-FR"/>
        </w:rPr>
        <w:t xml:space="preserve"> et</w:t>
      </w:r>
      <w:r>
        <w:rPr>
          <w:rFonts w:ascii="Arial Nova" w:eastAsia="Times New Roman" w:hAnsi="Arial Nova" w:cs="Segoe UI"/>
          <w:sz w:val="24"/>
          <w:lang w:val="fr-FR"/>
        </w:rPr>
        <w:t xml:space="preserve"> </w:t>
      </w:r>
      <w:hyperlink r:id="rId14" w:history="1">
        <w:r w:rsidRPr="00712BF7">
          <w:rPr>
            <w:rStyle w:val="Hyperlink"/>
            <w:rFonts w:eastAsia="Times New Roman"/>
            <w:szCs w:val="20"/>
            <w:lang w:val="fr-FR"/>
          </w:rPr>
          <w:t>www.bizconco.cd</w:t>
        </w:r>
      </w:hyperlink>
      <w:r w:rsidRPr="00712BF7">
        <w:rPr>
          <w:rFonts w:ascii="Arial Nova" w:eastAsia="Times New Roman" w:hAnsi="Arial Nova" w:cs="Segoe UI"/>
          <w:sz w:val="24"/>
          <w:lang w:val="fr-FR"/>
        </w:rPr>
        <w:t xml:space="preserve"> </w:t>
      </w:r>
      <w:r w:rsidRPr="00712BF7">
        <w:rPr>
          <w:rFonts w:eastAsia="Times New Roman"/>
          <w:szCs w:val="20"/>
          <w:lang w:val="fr-FR"/>
        </w:rPr>
        <w:t xml:space="preserve">et </w:t>
      </w:r>
      <w:r>
        <w:rPr>
          <w:rFonts w:eastAsia="Times New Roman"/>
          <w:szCs w:val="20"/>
          <w:lang w:val="fr-FR"/>
        </w:rPr>
        <w:t>les copies physiques seront</w:t>
      </w:r>
      <w:r w:rsidRPr="00712BF7">
        <w:rPr>
          <w:rFonts w:eastAsia="Times New Roman"/>
          <w:szCs w:val="20"/>
          <w:lang w:val="fr-FR"/>
        </w:rPr>
        <w:t xml:space="preserve"> également disponible</w:t>
      </w:r>
      <w:r>
        <w:rPr>
          <w:rFonts w:eastAsia="Times New Roman"/>
          <w:szCs w:val="20"/>
          <w:lang w:val="fr-FR"/>
        </w:rPr>
        <w:t>s</w:t>
      </w:r>
      <w:r w:rsidRPr="00712BF7">
        <w:rPr>
          <w:rFonts w:eastAsia="Times New Roman"/>
          <w:szCs w:val="20"/>
          <w:lang w:val="fr-FR"/>
        </w:rPr>
        <w:t xml:space="preserve"> aux bureaux du HCR Goma, Bukavu et Beni</w:t>
      </w:r>
      <w:r>
        <w:rPr>
          <w:rFonts w:ascii="Arial Nova" w:eastAsia="Times New Roman" w:hAnsi="Arial Nova" w:cs="Segoe UI"/>
          <w:sz w:val="24"/>
          <w:lang w:val="fr-FR"/>
        </w:rPr>
        <w:t>.</w:t>
      </w:r>
      <w:r w:rsidRPr="00712BF7">
        <w:rPr>
          <w:rFonts w:ascii="Arial Nova" w:eastAsia="Times New Roman" w:hAnsi="Arial Nova" w:cs="Segoe UI"/>
          <w:sz w:val="24"/>
          <w:lang w:val="fr-FR"/>
        </w:rPr>
        <w:t xml:space="preserve"> </w:t>
      </w:r>
      <w:r w:rsidR="009D4E43" w:rsidRPr="006220B2">
        <w:rPr>
          <w:szCs w:val="20"/>
          <w:lang w:val="fr-FR"/>
        </w:rPr>
        <w:t xml:space="preserve">Il sied de préciser que </w:t>
      </w:r>
      <w:r w:rsidR="009D4E43" w:rsidRPr="006220B2">
        <w:rPr>
          <w:lang w:val="fr-FR"/>
        </w:rPr>
        <w:t>l</w:t>
      </w:r>
      <w:r w:rsidR="0006773B" w:rsidRPr="006220B2">
        <w:rPr>
          <w:lang w:val="fr-FR"/>
        </w:rPr>
        <w:t xml:space="preserve">e bureau du HCR </w:t>
      </w:r>
      <w:r>
        <w:rPr>
          <w:lang w:val="fr-FR"/>
        </w:rPr>
        <w:t>Goma</w:t>
      </w:r>
      <w:r w:rsidR="0006773B" w:rsidRPr="006220B2">
        <w:rPr>
          <w:lang w:val="fr-FR"/>
        </w:rPr>
        <w:t xml:space="preserve"> partager</w:t>
      </w:r>
      <w:r w:rsidR="009D4E43" w:rsidRPr="006220B2">
        <w:rPr>
          <w:lang w:val="fr-FR"/>
        </w:rPr>
        <w:t>a</w:t>
      </w:r>
      <w:r w:rsidR="0006773B" w:rsidRPr="006220B2">
        <w:rPr>
          <w:lang w:val="fr-FR"/>
        </w:rPr>
        <w:t xml:space="preserve"> cette offre aux </w:t>
      </w:r>
      <w:r w:rsidR="007A0DE1" w:rsidRPr="006220B2">
        <w:rPr>
          <w:lang w:val="fr-FR"/>
        </w:rPr>
        <w:t>soumissionnaires</w:t>
      </w:r>
      <w:r>
        <w:rPr>
          <w:lang w:val="fr-FR"/>
        </w:rPr>
        <w:t xml:space="preserve"> potentiels.</w:t>
      </w:r>
      <w:r w:rsidR="0006773B" w:rsidRPr="006220B2">
        <w:rPr>
          <w:lang w:val="fr-FR"/>
        </w:rPr>
        <w:t xml:space="preserve"> </w:t>
      </w:r>
      <w:r>
        <w:rPr>
          <w:lang w:val="fr-FR"/>
        </w:rPr>
        <w:t xml:space="preserve">Les soumissionnaires </w:t>
      </w:r>
      <w:r w:rsidR="0006773B" w:rsidRPr="006220B2">
        <w:rPr>
          <w:lang w:val="fr-FR"/>
        </w:rPr>
        <w:t xml:space="preserve">devront </w:t>
      </w:r>
      <w:r w:rsidR="00E35015" w:rsidRPr="006220B2">
        <w:rPr>
          <w:lang w:val="fr-FR"/>
        </w:rPr>
        <w:t>faire</w:t>
      </w:r>
      <w:r w:rsidR="0006773B" w:rsidRPr="006220B2">
        <w:rPr>
          <w:lang w:val="fr-FR"/>
        </w:rPr>
        <w:t xml:space="preserve"> une proposition </w:t>
      </w:r>
      <w:r w:rsidR="007A0DE1" w:rsidRPr="006220B2">
        <w:rPr>
          <w:lang w:val="fr-FR"/>
        </w:rPr>
        <w:t>écrite</w:t>
      </w:r>
      <w:r w:rsidR="0006773B" w:rsidRPr="006220B2">
        <w:rPr>
          <w:lang w:val="fr-FR"/>
        </w:rPr>
        <w:t xml:space="preserve"> et </w:t>
      </w:r>
      <w:r w:rsidR="007A0DE1" w:rsidRPr="006220B2">
        <w:rPr>
          <w:lang w:val="fr-FR"/>
        </w:rPr>
        <w:t>détaillé</w:t>
      </w:r>
      <w:r w:rsidR="008E7D94" w:rsidRPr="006220B2">
        <w:rPr>
          <w:lang w:val="fr-FR"/>
        </w:rPr>
        <w:t>e</w:t>
      </w:r>
      <w:r w:rsidR="0006773B" w:rsidRPr="006220B2">
        <w:rPr>
          <w:lang w:val="fr-FR"/>
        </w:rPr>
        <w:t xml:space="preserve"> au </w:t>
      </w:r>
      <w:r w:rsidR="00577AA1" w:rsidRPr="006220B2">
        <w:rPr>
          <w:lang w:val="fr-FR"/>
        </w:rPr>
        <w:t>bureau</w:t>
      </w:r>
      <w:r w:rsidR="008E7D94" w:rsidRPr="006220B2">
        <w:rPr>
          <w:lang w:val="fr-FR"/>
        </w:rPr>
        <w:t xml:space="preserve"> du HCR</w:t>
      </w:r>
      <w:r>
        <w:rPr>
          <w:lang w:val="fr-FR"/>
        </w:rPr>
        <w:t xml:space="preserve"> en remplissant toutes les annexes attachées au dossier d’appel d’offres</w:t>
      </w:r>
      <w:r w:rsidR="008E7D94" w:rsidRPr="006220B2">
        <w:rPr>
          <w:lang w:val="fr-FR"/>
        </w:rPr>
        <w:t>. Cette proposition contiendra la présentation du contexte, les objectifs de l’enquêtes, les résultats attendus, la méthodologie (détaillée), la proposition du budget et le chronogramme d</w:t>
      </w:r>
      <w:r w:rsidR="00E35015" w:rsidRPr="006220B2">
        <w:rPr>
          <w:lang w:val="fr-FR"/>
        </w:rPr>
        <w:t>’activités.</w:t>
      </w:r>
      <w:r w:rsidR="008E7D94" w:rsidRPr="006220B2">
        <w:rPr>
          <w:lang w:val="fr-FR"/>
        </w:rPr>
        <w:t xml:space="preserve"> </w:t>
      </w:r>
      <w:r w:rsidR="0036588F" w:rsidRPr="006220B2">
        <w:rPr>
          <w:lang w:val="fr-FR"/>
        </w:rPr>
        <w:t xml:space="preserve">L’enquête devra cibler diverses couches de la population, à savoir les </w:t>
      </w:r>
      <w:r w:rsidR="0081035F" w:rsidRPr="006220B2">
        <w:rPr>
          <w:lang w:val="fr-FR"/>
        </w:rPr>
        <w:t xml:space="preserve">bénéficiaires des projets au Nord et au Sud Kivu, la coordination GVB, etc. </w:t>
      </w:r>
    </w:p>
    <w:sectPr w:rsidR="00A9660E" w:rsidRPr="00712BF7" w:rsidSect="00326B25">
      <w:headerReference w:type="default" r:id="rId15"/>
      <w:footerReference w:type="default" r:id="rId16"/>
      <w:pgSz w:w="11900" w:h="16840" w:code="9"/>
      <w:pgMar w:top="1440" w:right="1440" w:bottom="1440" w:left="1440" w:header="709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ECC19" w14:textId="77777777" w:rsidR="000408B1" w:rsidRDefault="000408B1" w:rsidP="003E43F6">
      <w:pPr>
        <w:spacing w:after="0" w:line="240" w:lineRule="auto"/>
      </w:pPr>
      <w:r>
        <w:separator/>
      </w:r>
    </w:p>
  </w:endnote>
  <w:endnote w:type="continuationSeparator" w:id="0">
    <w:p w14:paraId="36EA1E37" w14:textId="77777777" w:rsidR="000408B1" w:rsidRDefault="000408B1" w:rsidP="003E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Pro-Bd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/>
      </w:rPr>
      <w:id w:val="912357190"/>
      <w:docPartObj>
        <w:docPartGallery w:val="Page Numbers (Bottom of Page)"/>
        <w:docPartUnique/>
      </w:docPartObj>
    </w:sdtPr>
    <w:sdtEndPr/>
    <w:sdtContent>
      <w:p w14:paraId="40ABD185" w14:textId="48B67845" w:rsidR="002F6215" w:rsidRDefault="00242C29" w:rsidP="0003153C">
        <w:pPr>
          <w:pStyle w:val="Footer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64FD0DDD" wp14:editId="27EF082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FBA14D5" w14:textId="77777777" w:rsidR="00242C29" w:rsidRDefault="00242C2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1739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4FD0DDD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7" type="#_x0000_t185" style="position:absolute;margin-left:0;margin-top:0;width:43.45pt;height:18.8pt;z-index:25165772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jV04Sz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14:paraId="1FBA14D5" w14:textId="77777777" w:rsidR="00242C29" w:rsidRDefault="00242C2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1739F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5B09BD90" wp14:editId="2B8EB64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07F59C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7545F" w14:textId="77777777" w:rsidR="000408B1" w:rsidRDefault="000408B1" w:rsidP="003E43F6">
      <w:pPr>
        <w:spacing w:after="0" w:line="240" w:lineRule="auto"/>
      </w:pPr>
      <w:r>
        <w:separator/>
      </w:r>
    </w:p>
  </w:footnote>
  <w:footnote w:type="continuationSeparator" w:id="0">
    <w:p w14:paraId="53C92CA7" w14:textId="77777777" w:rsidR="000408B1" w:rsidRDefault="000408B1" w:rsidP="003E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3883798"/>
      <w:docPartObj>
        <w:docPartGallery w:val="Watermarks"/>
        <w:docPartUnique/>
      </w:docPartObj>
    </w:sdtPr>
    <w:sdtEndPr/>
    <w:sdtContent>
      <w:p w14:paraId="44A66B69" w14:textId="4B0101DF" w:rsidR="00864F42" w:rsidRDefault="005220CC">
        <w:pPr>
          <w:pStyle w:val="Header"/>
        </w:pPr>
        <w:r>
          <w:rPr>
            <w:noProof/>
          </w:rPr>
          <w:pict w14:anchorId="35877D5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542B6"/>
    <w:multiLevelType w:val="hybridMultilevel"/>
    <w:tmpl w:val="296A496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3D6944"/>
    <w:multiLevelType w:val="hybridMultilevel"/>
    <w:tmpl w:val="AB5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25E2B"/>
    <w:multiLevelType w:val="multilevel"/>
    <w:tmpl w:val="0409001D"/>
    <w:numStyleLink w:val="List-Bullets"/>
  </w:abstractNum>
  <w:abstractNum w:abstractNumId="3" w15:restartNumberingAfterBreak="0">
    <w:nsid w:val="30CB07FD"/>
    <w:multiLevelType w:val="hybridMultilevel"/>
    <w:tmpl w:val="6BD06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4931"/>
    <w:multiLevelType w:val="hybridMultilevel"/>
    <w:tmpl w:val="4BE4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26019"/>
    <w:multiLevelType w:val="hybridMultilevel"/>
    <w:tmpl w:val="3D541074"/>
    <w:lvl w:ilvl="0" w:tplc="77903CFA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eastAsia="HelveticaNeueLTPro-Bd" w:hAnsi="Times New Roman" w:cs="Times New Roman" w:hint="default"/>
        <w:b/>
        <w:bCs/>
        <w:color w:val="007AC2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F0F37"/>
    <w:multiLevelType w:val="hybridMultilevel"/>
    <w:tmpl w:val="E1DC50A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603C73"/>
    <w:multiLevelType w:val="hybridMultilevel"/>
    <w:tmpl w:val="8F88E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2751"/>
    <w:multiLevelType w:val="hybridMultilevel"/>
    <w:tmpl w:val="D1BEF330"/>
    <w:lvl w:ilvl="0" w:tplc="E7AE860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B3FFF"/>
    <w:multiLevelType w:val="hybridMultilevel"/>
    <w:tmpl w:val="9A22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04FD7"/>
    <w:multiLevelType w:val="hybridMultilevel"/>
    <w:tmpl w:val="5D76C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D65A0F"/>
    <w:multiLevelType w:val="hybridMultilevel"/>
    <w:tmpl w:val="0D76A4C6"/>
    <w:lvl w:ilvl="0" w:tplc="B6B61BF0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A16D48"/>
    <w:multiLevelType w:val="hybridMultilevel"/>
    <w:tmpl w:val="537880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309B5"/>
    <w:multiLevelType w:val="multilevel"/>
    <w:tmpl w:val="0409001D"/>
    <w:styleLink w:val="List-Bullets"/>
    <w:lvl w:ilvl="0">
      <w:start w:val="1"/>
      <w:numFmt w:val="bullet"/>
      <w:pStyle w:val="ListParagraph"/>
      <w:lvlText w:val="•"/>
      <w:lvlJc w:val="left"/>
      <w:pPr>
        <w:ind w:left="360" w:hanging="360"/>
      </w:pPr>
      <w:rPr>
        <w:rFonts w:asciiTheme="minorHAnsi" w:hAnsiTheme="minorHAnsi" w:cs="Times New Roman" w:hint="default"/>
        <w:color w:val="007AC2"/>
        <w:sz w:val="20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007AC2"/>
        <w:sz w:val="20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7AC2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7AC2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007AC2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007AC2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007AC2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007AC2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007AC2"/>
      </w:rPr>
    </w:lvl>
  </w:abstractNum>
  <w:abstractNum w:abstractNumId="14" w15:restartNumberingAfterBreak="0">
    <w:nsid w:val="7BC62B30"/>
    <w:multiLevelType w:val="hybridMultilevel"/>
    <w:tmpl w:val="B47A1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1"/>
  </w:num>
  <w:num w:numId="5">
    <w:abstractNumId w:val="14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12"/>
  </w:num>
  <w:num w:numId="11">
    <w:abstractNumId w:val="2"/>
  </w:num>
  <w:num w:numId="12">
    <w:abstractNumId w:val="0"/>
  </w:num>
  <w:num w:numId="13">
    <w:abstractNumId w:val="4"/>
  </w:num>
  <w:num w:numId="14">
    <w:abstractNumId w:val="10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DA"/>
    <w:rsid w:val="00001E72"/>
    <w:rsid w:val="0000337E"/>
    <w:rsid w:val="000115DB"/>
    <w:rsid w:val="00017AA6"/>
    <w:rsid w:val="00027EA9"/>
    <w:rsid w:val="0003153C"/>
    <w:rsid w:val="00032FEE"/>
    <w:rsid w:val="000408B1"/>
    <w:rsid w:val="00050EFC"/>
    <w:rsid w:val="0005153D"/>
    <w:rsid w:val="000649F7"/>
    <w:rsid w:val="0006773B"/>
    <w:rsid w:val="00072A41"/>
    <w:rsid w:val="00072F1F"/>
    <w:rsid w:val="00074F96"/>
    <w:rsid w:val="00090C00"/>
    <w:rsid w:val="000B3491"/>
    <w:rsid w:val="000D5864"/>
    <w:rsid w:val="000D7659"/>
    <w:rsid w:val="000D7685"/>
    <w:rsid w:val="000F14BA"/>
    <w:rsid w:val="000F6BCE"/>
    <w:rsid w:val="001126FD"/>
    <w:rsid w:val="00126B70"/>
    <w:rsid w:val="00132EC4"/>
    <w:rsid w:val="001335D6"/>
    <w:rsid w:val="00134338"/>
    <w:rsid w:val="0015032A"/>
    <w:rsid w:val="00156B71"/>
    <w:rsid w:val="00160768"/>
    <w:rsid w:val="00165095"/>
    <w:rsid w:val="0017278B"/>
    <w:rsid w:val="00185023"/>
    <w:rsid w:val="001904CC"/>
    <w:rsid w:val="001A4606"/>
    <w:rsid w:val="001A788D"/>
    <w:rsid w:val="001B0137"/>
    <w:rsid w:val="001C542A"/>
    <w:rsid w:val="001E1BFE"/>
    <w:rsid w:val="001F6527"/>
    <w:rsid w:val="00213DD4"/>
    <w:rsid w:val="002169D4"/>
    <w:rsid w:val="00223372"/>
    <w:rsid w:val="00242C29"/>
    <w:rsid w:val="00246BFA"/>
    <w:rsid w:val="00265B20"/>
    <w:rsid w:val="00272A72"/>
    <w:rsid w:val="00286885"/>
    <w:rsid w:val="00293FEB"/>
    <w:rsid w:val="002A3CB0"/>
    <w:rsid w:val="002A4AEE"/>
    <w:rsid w:val="002A4E83"/>
    <w:rsid w:val="002B45D0"/>
    <w:rsid w:val="002B77E5"/>
    <w:rsid w:val="002D5D9E"/>
    <w:rsid w:val="002E4263"/>
    <w:rsid w:val="0030594C"/>
    <w:rsid w:val="0030700B"/>
    <w:rsid w:val="00311B7F"/>
    <w:rsid w:val="00324BB8"/>
    <w:rsid w:val="00326B25"/>
    <w:rsid w:val="00342F7A"/>
    <w:rsid w:val="003432C5"/>
    <w:rsid w:val="0034385A"/>
    <w:rsid w:val="0036588F"/>
    <w:rsid w:val="003817AA"/>
    <w:rsid w:val="00383F96"/>
    <w:rsid w:val="00386E39"/>
    <w:rsid w:val="003B23AF"/>
    <w:rsid w:val="003B675F"/>
    <w:rsid w:val="003D61E4"/>
    <w:rsid w:val="003D6A7B"/>
    <w:rsid w:val="003E4007"/>
    <w:rsid w:val="003E43F6"/>
    <w:rsid w:val="003E4FAA"/>
    <w:rsid w:val="003E5660"/>
    <w:rsid w:val="003F1103"/>
    <w:rsid w:val="003F2CB2"/>
    <w:rsid w:val="003F6F3B"/>
    <w:rsid w:val="00403D5C"/>
    <w:rsid w:val="00414DB2"/>
    <w:rsid w:val="00425F0C"/>
    <w:rsid w:val="00437897"/>
    <w:rsid w:val="004407E4"/>
    <w:rsid w:val="00441044"/>
    <w:rsid w:val="00446A58"/>
    <w:rsid w:val="004625EC"/>
    <w:rsid w:val="00467E1A"/>
    <w:rsid w:val="00475580"/>
    <w:rsid w:val="00482948"/>
    <w:rsid w:val="0048775D"/>
    <w:rsid w:val="0049364C"/>
    <w:rsid w:val="004B3FFD"/>
    <w:rsid w:val="004B60B7"/>
    <w:rsid w:val="004B709C"/>
    <w:rsid w:val="004C2F3F"/>
    <w:rsid w:val="004C3D1E"/>
    <w:rsid w:val="004D110A"/>
    <w:rsid w:val="004D1596"/>
    <w:rsid w:val="004E3FAF"/>
    <w:rsid w:val="004F5B1A"/>
    <w:rsid w:val="004F5F0F"/>
    <w:rsid w:val="004F7DFA"/>
    <w:rsid w:val="00506FB9"/>
    <w:rsid w:val="0052012E"/>
    <w:rsid w:val="005220CC"/>
    <w:rsid w:val="00530991"/>
    <w:rsid w:val="0053697E"/>
    <w:rsid w:val="00541A39"/>
    <w:rsid w:val="00577AA1"/>
    <w:rsid w:val="005813FE"/>
    <w:rsid w:val="005A5CFD"/>
    <w:rsid w:val="005C37AD"/>
    <w:rsid w:val="005C408E"/>
    <w:rsid w:val="005D00AD"/>
    <w:rsid w:val="005D5504"/>
    <w:rsid w:val="005D5611"/>
    <w:rsid w:val="005E30AA"/>
    <w:rsid w:val="005F0136"/>
    <w:rsid w:val="005F288E"/>
    <w:rsid w:val="005F72DA"/>
    <w:rsid w:val="00600E2F"/>
    <w:rsid w:val="00604711"/>
    <w:rsid w:val="00604DDF"/>
    <w:rsid w:val="00614308"/>
    <w:rsid w:val="006220B2"/>
    <w:rsid w:val="006264FE"/>
    <w:rsid w:val="0064198A"/>
    <w:rsid w:val="00641FC4"/>
    <w:rsid w:val="006510EF"/>
    <w:rsid w:val="00666823"/>
    <w:rsid w:val="006734BB"/>
    <w:rsid w:val="0068146F"/>
    <w:rsid w:val="00684AD8"/>
    <w:rsid w:val="00686080"/>
    <w:rsid w:val="006B382F"/>
    <w:rsid w:val="006C5065"/>
    <w:rsid w:val="006D0B4B"/>
    <w:rsid w:val="006E77AC"/>
    <w:rsid w:val="007005CC"/>
    <w:rsid w:val="00710B7D"/>
    <w:rsid w:val="00712BF7"/>
    <w:rsid w:val="0071739F"/>
    <w:rsid w:val="0072750A"/>
    <w:rsid w:val="00770A3B"/>
    <w:rsid w:val="007831F0"/>
    <w:rsid w:val="007877EF"/>
    <w:rsid w:val="00792C5A"/>
    <w:rsid w:val="007A0DE1"/>
    <w:rsid w:val="007A3123"/>
    <w:rsid w:val="007B50F1"/>
    <w:rsid w:val="007B7514"/>
    <w:rsid w:val="007C4EF6"/>
    <w:rsid w:val="007F4899"/>
    <w:rsid w:val="0080306C"/>
    <w:rsid w:val="00804651"/>
    <w:rsid w:val="0081035F"/>
    <w:rsid w:val="008352C5"/>
    <w:rsid w:val="00844356"/>
    <w:rsid w:val="00845E2D"/>
    <w:rsid w:val="00847B0F"/>
    <w:rsid w:val="008565A9"/>
    <w:rsid w:val="00864F42"/>
    <w:rsid w:val="008652D5"/>
    <w:rsid w:val="0087040D"/>
    <w:rsid w:val="00870E97"/>
    <w:rsid w:val="00887254"/>
    <w:rsid w:val="00887949"/>
    <w:rsid w:val="008955B1"/>
    <w:rsid w:val="008A7ADC"/>
    <w:rsid w:val="008B3CC3"/>
    <w:rsid w:val="008C0253"/>
    <w:rsid w:val="008E0C11"/>
    <w:rsid w:val="008E7D94"/>
    <w:rsid w:val="009055FF"/>
    <w:rsid w:val="00916CAF"/>
    <w:rsid w:val="0093631E"/>
    <w:rsid w:val="00945283"/>
    <w:rsid w:val="00952C35"/>
    <w:rsid w:val="0095664A"/>
    <w:rsid w:val="00956E41"/>
    <w:rsid w:val="00965594"/>
    <w:rsid w:val="00967D90"/>
    <w:rsid w:val="00977C86"/>
    <w:rsid w:val="00985EDE"/>
    <w:rsid w:val="0099386E"/>
    <w:rsid w:val="0099592F"/>
    <w:rsid w:val="009A0A00"/>
    <w:rsid w:val="009A3461"/>
    <w:rsid w:val="009A3DCA"/>
    <w:rsid w:val="009D42E5"/>
    <w:rsid w:val="009D4E43"/>
    <w:rsid w:val="009E2BC7"/>
    <w:rsid w:val="009F4881"/>
    <w:rsid w:val="00A02BE3"/>
    <w:rsid w:val="00A05F96"/>
    <w:rsid w:val="00A06FA3"/>
    <w:rsid w:val="00A0780F"/>
    <w:rsid w:val="00A07CA6"/>
    <w:rsid w:val="00A23868"/>
    <w:rsid w:val="00A34575"/>
    <w:rsid w:val="00A42B6D"/>
    <w:rsid w:val="00A459CB"/>
    <w:rsid w:val="00A54597"/>
    <w:rsid w:val="00A5558A"/>
    <w:rsid w:val="00A75C4D"/>
    <w:rsid w:val="00A9660E"/>
    <w:rsid w:val="00AA4892"/>
    <w:rsid w:val="00AB154A"/>
    <w:rsid w:val="00AC739A"/>
    <w:rsid w:val="00AD405D"/>
    <w:rsid w:val="00B00320"/>
    <w:rsid w:val="00B16175"/>
    <w:rsid w:val="00B230E4"/>
    <w:rsid w:val="00B269B9"/>
    <w:rsid w:val="00B33EA4"/>
    <w:rsid w:val="00B44C01"/>
    <w:rsid w:val="00B555FF"/>
    <w:rsid w:val="00B61B05"/>
    <w:rsid w:val="00B64E00"/>
    <w:rsid w:val="00B73F49"/>
    <w:rsid w:val="00B83F90"/>
    <w:rsid w:val="00B915FB"/>
    <w:rsid w:val="00B939E7"/>
    <w:rsid w:val="00BA4038"/>
    <w:rsid w:val="00BB0F20"/>
    <w:rsid w:val="00BB2523"/>
    <w:rsid w:val="00BB7580"/>
    <w:rsid w:val="00BC3458"/>
    <w:rsid w:val="00BC3533"/>
    <w:rsid w:val="00BC6E84"/>
    <w:rsid w:val="00BD1F92"/>
    <w:rsid w:val="00BD2427"/>
    <w:rsid w:val="00BD79FE"/>
    <w:rsid w:val="00BF10B5"/>
    <w:rsid w:val="00BF5D8B"/>
    <w:rsid w:val="00C07067"/>
    <w:rsid w:val="00C4568E"/>
    <w:rsid w:val="00C81423"/>
    <w:rsid w:val="00C816EF"/>
    <w:rsid w:val="00C83369"/>
    <w:rsid w:val="00CA195B"/>
    <w:rsid w:val="00CC0AFE"/>
    <w:rsid w:val="00CD05AC"/>
    <w:rsid w:val="00CE44A4"/>
    <w:rsid w:val="00D01701"/>
    <w:rsid w:val="00D13A20"/>
    <w:rsid w:val="00D145E0"/>
    <w:rsid w:val="00D15A34"/>
    <w:rsid w:val="00D22E46"/>
    <w:rsid w:val="00D25D04"/>
    <w:rsid w:val="00D541BB"/>
    <w:rsid w:val="00D71B52"/>
    <w:rsid w:val="00D830B0"/>
    <w:rsid w:val="00DB4254"/>
    <w:rsid w:val="00DB581C"/>
    <w:rsid w:val="00DC1EAB"/>
    <w:rsid w:val="00DD6844"/>
    <w:rsid w:val="00DF63E3"/>
    <w:rsid w:val="00E07CD4"/>
    <w:rsid w:val="00E343A3"/>
    <w:rsid w:val="00E35015"/>
    <w:rsid w:val="00E434C6"/>
    <w:rsid w:val="00E57B39"/>
    <w:rsid w:val="00E751A1"/>
    <w:rsid w:val="00E81098"/>
    <w:rsid w:val="00E82E39"/>
    <w:rsid w:val="00E9117C"/>
    <w:rsid w:val="00E94B17"/>
    <w:rsid w:val="00E95251"/>
    <w:rsid w:val="00E9659D"/>
    <w:rsid w:val="00EA326B"/>
    <w:rsid w:val="00EC7BA5"/>
    <w:rsid w:val="00ED34BD"/>
    <w:rsid w:val="00EE3CB1"/>
    <w:rsid w:val="00EF0BF7"/>
    <w:rsid w:val="00EF53F3"/>
    <w:rsid w:val="00F00DDA"/>
    <w:rsid w:val="00F05F07"/>
    <w:rsid w:val="00F117A8"/>
    <w:rsid w:val="00F230B8"/>
    <w:rsid w:val="00F27D7A"/>
    <w:rsid w:val="00F42DF9"/>
    <w:rsid w:val="00F4627B"/>
    <w:rsid w:val="00F462BD"/>
    <w:rsid w:val="00F52B79"/>
    <w:rsid w:val="00F86F15"/>
    <w:rsid w:val="00F93DA0"/>
    <w:rsid w:val="00FA2397"/>
    <w:rsid w:val="00FA5270"/>
    <w:rsid w:val="00FE4151"/>
    <w:rsid w:val="00F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F66AE6"/>
  <w15:chartTrackingRefBased/>
  <w15:docId w15:val="{EF64B5C9-54D9-4AED-A8C3-CC456CA9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3F6"/>
    <w:pPr>
      <w:spacing w:after="280" w:line="336" w:lineRule="auto"/>
    </w:pPr>
    <w:rPr>
      <w:rFonts w:eastAsiaTheme="minorEastAsia" w:cs="Arial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461"/>
    <w:pPr>
      <w:keepNext/>
      <w:keepLines/>
      <w:spacing w:line="264" w:lineRule="auto"/>
      <w:outlineLvl w:val="0"/>
    </w:pPr>
    <w:rPr>
      <w:rFonts w:eastAsiaTheme="majorEastAsia"/>
      <w:bCs/>
      <w:color w:val="0072BC" w:themeColor="text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461"/>
    <w:pPr>
      <w:keepNext/>
      <w:keepLines/>
      <w:spacing w:line="288" w:lineRule="auto"/>
      <w:outlineLvl w:val="1"/>
    </w:pPr>
    <w:rPr>
      <w:rFonts w:asciiTheme="majorHAnsi" w:eastAsiaTheme="majorEastAsia" w:hAnsiTheme="majorHAnsi" w:cstheme="majorBidi"/>
      <w:bCs/>
      <w:color w:val="0072BC" w:themeColor="text2"/>
      <w:sz w:val="36"/>
      <w:szCs w:val="36"/>
      <w:lang w:val="fr-C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53C"/>
    <w:pPr>
      <w:keepNext/>
      <w:keepLines/>
      <w:spacing w:after="140" w:line="288" w:lineRule="auto"/>
      <w:outlineLvl w:val="2"/>
    </w:pPr>
    <w:rPr>
      <w:rFonts w:asciiTheme="majorHAnsi" w:eastAsiaTheme="majorEastAsia" w:hAnsiTheme="majorHAnsi" w:cstheme="majorBidi"/>
      <w:bCs/>
      <w:color w:val="0072BC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153C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Cs/>
      <w:color w:val="0072BC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34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7132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461"/>
    <w:rPr>
      <w:rFonts w:eastAsiaTheme="majorEastAsia" w:cs="Arial"/>
      <w:bCs/>
      <w:color w:val="0072BC" w:themeColor="text2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A3461"/>
    <w:rPr>
      <w:rFonts w:asciiTheme="majorHAnsi" w:eastAsiaTheme="majorEastAsia" w:hAnsiTheme="majorHAnsi" w:cstheme="majorBidi"/>
      <w:bCs/>
      <w:color w:val="0072BC" w:themeColor="text2"/>
      <w:sz w:val="36"/>
      <w:szCs w:val="36"/>
      <w:lang w:val="fr-CH"/>
    </w:rPr>
  </w:style>
  <w:style w:type="character" w:customStyle="1" w:styleId="Heading3Char">
    <w:name w:val="Heading 3 Char"/>
    <w:basedOn w:val="DefaultParagraphFont"/>
    <w:link w:val="Heading3"/>
    <w:uiPriority w:val="9"/>
    <w:rsid w:val="0003153C"/>
    <w:rPr>
      <w:rFonts w:asciiTheme="majorHAnsi" w:eastAsiaTheme="majorEastAsia" w:hAnsiTheme="majorHAnsi" w:cstheme="majorBidi"/>
      <w:bCs/>
      <w:color w:val="0072BC" w:themeColor="text2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3153C"/>
    <w:rPr>
      <w:rFonts w:asciiTheme="majorHAnsi" w:eastAsiaTheme="majorEastAsia" w:hAnsiTheme="majorHAnsi" w:cstheme="majorBidi"/>
      <w:b/>
      <w:bCs/>
      <w:iCs/>
      <w:color w:val="0072BC" w:themeColor="text2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B269B9"/>
    <w:rPr>
      <w:b/>
      <w:bCs/>
      <w:i/>
      <w:iCs/>
      <w:color w:val="0072BC" w:themeColor="text2"/>
    </w:rPr>
  </w:style>
  <w:style w:type="character" w:styleId="Strong">
    <w:name w:val="Strong"/>
    <w:basedOn w:val="DefaultParagraphFont"/>
    <w:uiPriority w:val="22"/>
    <w:qFormat/>
    <w:rsid w:val="003E43F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269B9"/>
    <w:pPr>
      <w:pBdr>
        <w:left w:val="single" w:sz="24" w:space="14" w:color="FAEB00" w:themeColor="accent3"/>
      </w:pBdr>
      <w:spacing w:after="0" w:line="288" w:lineRule="auto"/>
    </w:pPr>
    <w:rPr>
      <w:iCs/>
      <w:color w:val="0072BC" w:themeColor="text2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B269B9"/>
    <w:rPr>
      <w:rFonts w:eastAsiaTheme="minorEastAsia" w:cs="Arial"/>
      <w:iCs/>
      <w:color w:val="0072BC" w:themeColor="text2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43F6"/>
    <w:pPr>
      <w:numPr>
        <w:numId w:val="3"/>
      </w:numPr>
      <w:contextualSpacing/>
    </w:pPr>
    <w:rPr>
      <w:szCs w:val="20"/>
    </w:rPr>
  </w:style>
  <w:style w:type="numbering" w:customStyle="1" w:styleId="List-Bullets">
    <w:name w:val="List-Bullets"/>
    <w:uiPriority w:val="99"/>
    <w:rsid w:val="003E43F6"/>
    <w:pPr>
      <w:numPr>
        <w:numId w:val="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B269B9"/>
    <w:pPr>
      <w:spacing w:after="200" w:line="240" w:lineRule="auto"/>
    </w:pPr>
    <w:rPr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43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3F6"/>
    <w:rPr>
      <w:rFonts w:eastAsiaTheme="minorEastAsia" w:cs="Arial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43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3F6"/>
    <w:rPr>
      <w:rFonts w:eastAsiaTheme="minorEastAsia" w:cs="Arial"/>
      <w:sz w:val="20"/>
      <w:szCs w:val="24"/>
      <w:lang w:val="en-US"/>
    </w:rPr>
  </w:style>
  <w:style w:type="paragraph" w:customStyle="1" w:styleId="Pullout">
    <w:name w:val="Pullout"/>
    <w:basedOn w:val="Quote"/>
    <w:link w:val="PulloutChar"/>
    <w:qFormat/>
    <w:rsid w:val="00B269B9"/>
    <w:pPr>
      <w:pBdr>
        <w:top w:val="single" w:sz="24" w:space="20" w:color="FFFFFF" w:themeColor="background1"/>
        <w:left w:val="single" w:sz="24" w:space="20" w:color="FAEB00" w:themeColor="accent3"/>
        <w:bottom w:val="single" w:sz="24" w:space="20" w:color="FFFFFF" w:themeColor="background1"/>
        <w:right w:val="single" w:sz="24" w:space="20" w:color="FFFFFF" w:themeColor="background1"/>
      </w:pBdr>
      <w:shd w:val="clear" w:color="auto" w:fill="FFFCDF"/>
      <w:spacing w:before="480" w:after="480"/>
      <w:ind w:left="400" w:right="400"/>
    </w:pPr>
    <w:rPr>
      <w:iCs w:val="0"/>
      <w:sz w:val="24"/>
    </w:rPr>
  </w:style>
  <w:style w:type="character" w:customStyle="1" w:styleId="PulloutChar">
    <w:name w:val="Pullout Char"/>
    <w:basedOn w:val="QuoteChar"/>
    <w:link w:val="Pullout"/>
    <w:rsid w:val="00B269B9"/>
    <w:rPr>
      <w:rFonts w:eastAsiaTheme="minorEastAsia" w:cs="Arial"/>
      <w:iCs w:val="0"/>
      <w:color w:val="0072BC" w:themeColor="text2"/>
      <w:sz w:val="24"/>
      <w:szCs w:val="24"/>
      <w:shd w:val="clear" w:color="auto" w:fill="FFFCDF"/>
      <w:lang w:val="en-US"/>
    </w:rPr>
  </w:style>
  <w:style w:type="paragraph" w:customStyle="1" w:styleId="Box">
    <w:name w:val="Box"/>
    <w:basedOn w:val="Normal"/>
    <w:qFormat/>
    <w:rsid w:val="003E43F6"/>
    <w:pPr>
      <w:pBdr>
        <w:top w:val="single" w:sz="8" w:space="20" w:color="81AADF" w:themeColor="accent4" w:themeTint="66"/>
        <w:left w:val="single" w:sz="8" w:space="20" w:color="81AADF" w:themeColor="accent4" w:themeTint="66"/>
        <w:bottom w:val="single" w:sz="8" w:space="20" w:color="81AADF" w:themeColor="accent4" w:themeTint="66"/>
        <w:right w:val="single" w:sz="8" w:space="20" w:color="81AADF" w:themeColor="accent4" w:themeTint="66"/>
      </w:pBdr>
      <w:shd w:val="clear" w:color="auto" w:fill="E0E7F5"/>
      <w:spacing w:before="400" w:after="400"/>
      <w:ind w:left="400" w:right="400"/>
    </w:pPr>
    <w:rPr>
      <w:lang w:val="en-GB"/>
    </w:rPr>
  </w:style>
  <w:style w:type="paragraph" w:customStyle="1" w:styleId="NumberList">
    <w:name w:val="Number List"/>
    <w:basedOn w:val="ListParagraph"/>
    <w:qFormat/>
    <w:rsid w:val="003E43F6"/>
    <w:pPr>
      <w:numPr>
        <w:numId w:val="4"/>
      </w:numPr>
      <w:spacing w:after="80"/>
      <w:ind w:left="357" w:hanging="357"/>
    </w:pPr>
  </w:style>
  <w:style w:type="paragraph" w:customStyle="1" w:styleId="BulletList">
    <w:name w:val="Bullet List"/>
    <w:basedOn w:val="ListParagraph"/>
    <w:qFormat/>
    <w:rsid w:val="003E43F6"/>
    <w:pPr>
      <w:spacing w:after="80"/>
      <w:ind w:left="357" w:hanging="357"/>
    </w:pPr>
  </w:style>
  <w:style w:type="character" w:customStyle="1" w:styleId="Heading5Char">
    <w:name w:val="Heading 5 Char"/>
    <w:basedOn w:val="DefaultParagraphFont"/>
    <w:link w:val="Heading5"/>
    <w:uiPriority w:val="9"/>
    <w:rsid w:val="009A3461"/>
    <w:rPr>
      <w:rFonts w:asciiTheme="majorHAnsi" w:eastAsiaTheme="majorEastAsia" w:hAnsiTheme="majorHAnsi" w:cstheme="majorBidi"/>
      <w:color w:val="D7132D" w:themeColor="accent1" w:themeShade="BF"/>
      <w:sz w:val="20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9A346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9A3461"/>
    <w:pPr>
      <w:spacing w:after="0" w:line="240" w:lineRule="auto"/>
      <w:contextualSpacing/>
    </w:pPr>
    <w:rPr>
      <w:rFonts w:eastAsiaTheme="majorEastAsia" w:cstheme="majorBidi"/>
      <w:b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461"/>
    <w:rPr>
      <w:rFonts w:eastAsiaTheme="majorEastAsia" w:cstheme="majorBidi"/>
      <w:b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461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A3461"/>
    <w:rPr>
      <w:rFonts w:eastAsiaTheme="minorEastAsia"/>
      <w:color w:val="5A5A5A" w:themeColor="text1" w:themeTint="A5"/>
      <w:spacing w:val="15"/>
      <w:sz w:val="32"/>
      <w:lang w:val="en-US"/>
    </w:rPr>
  </w:style>
  <w:style w:type="character" w:styleId="SubtleEmphasis">
    <w:name w:val="Subtle Emphasis"/>
    <w:basedOn w:val="DefaultParagraphFont"/>
    <w:uiPriority w:val="19"/>
    <w:qFormat/>
    <w:rsid w:val="009A34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A3461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9A3461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53C"/>
    <w:pPr>
      <w:pBdr>
        <w:top w:val="single" w:sz="4" w:space="10" w:color="EF4A60" w:themeColor="accent1"/>
        <w:bottom w:val="single" w:sz="4" w:space="10" w:color="EF4A60" w:themeColor="accent1"/>
      </w:pBdr>
      <w:spacing w:before="360" w:after="360"/>
      <w:ind w:left="864" w:right="864"/>
      <w:jc w:val="center"/>
    </w:pPr>
    <w:rPr>
      <w:i/>
      <w:iCs/>
      <w:color w:val="EF4A6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53C"/>
    <w:rPr>
      <w:rFonts w:eastAsiaTheme="minorEastAsia" w:cs="Arial"/>
      <w:i/>
      <w:iCs/>
      <w:color w:val="EF4A60" w:themeColor="accent1"/>
      <w:sz w:val="20"/>
      <w:szCs w:val="24"/>
      <w:lang w:val="en-US"/>
    </w:rPr>
  </w:style>
  <w:style w:type="paragraph" w:styleId="NoSpacing">
    <w:name w:val="No Spacing"/>
    <w:link w:val="NoSpacingChar"/>
    <w:uiPriority w:val="1"/>
    <w:qFormat/>
    <w:rsid w:val="005F72DA"/>
    <w:pPr>
      <w:spacing w:after="0" w:line="240" w:lineRule="auto"/>
    </w:pPr>
    <w:rPr>
      <w:rFonts w:asciiTheme="minorHAnsi" w:eastAsiaTheme="minorEastAsia" w:hAnsiTheme="minorHAns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F72DA"/>
    <w:rPr>
      <w:rFonts w:asciiTheme="minorHAnsi" w:eastAsiaTheme="minorEastAsia" w:hAnsiTheme="minorHAns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73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F4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F49"/>
    <w:rPr>
      <w:rFonts w:eastAsiaTheme="minorEastAsia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F49"/>
    <w:rPr>
      <w:rFonts w:eastAsiaTheme="minorEastAsia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F49"/>
    <w:rPr>
      <w:rFonts w:ascii="Segoe UI" w:eastAsiaTheme="minorEastAs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9055FF"/>
    <w:rPr>
      <w:color w:val="0072B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5F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7E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20B2"/>
    <w:pPr>
      <w:spacing w:after="0" w:line="240" w:lineRule="auto"/>
    </w:pPr>
    <w:rPr>
      <w:rFonts w:eastAsiaTheme="minorEastAsia" w:cs="Arial"/>
      <w:sz w:val="20"/>
      <w:szCs w:val="24"/>
      <w:lang w:val="en-US"/>
    </w:rPr>
  </w:style>
  <w:style w:type="table" w:styleId="TableGrid">
    <w:name w:val="Table Grid"/>
    <w:basedOn w:val="TableNormal"/>
    <w:uiPriority w:val="39"/>
    <w:rsid w:val="00074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4">
    <w:name w:val="Grid Table 2 Accent 4"/>
    <w:basedOn w:val="TableNormal"/>
    <w:uiPriority w:val="47"/>
    <w:rsid w:val="00326B25"/>
    <w:pPr>
      <w:spacing w:after="0" w:line="240" w:lineRule="auto"/>
    </w:pPr>
    <w:tblPr>
      <w:tblStyleRowBandSize w:val="1"/>
      <w:tblStyleColBandSize w:val="1"/>
      <w:tblBorders>
        <w:top w:val="single" w:sz="2" w:space="0" w:color="4380CF" w:themeColor="accent4" w:themeTint="99"/>
        <w:bottom w:val="single" w:sz="2" w:space="0" w:color="4380CF" w:themeColor="accent4" w:themeTint="99"/>
        <w:insideH w:val="single" w:sz="2" w:space="0" w:color="4380CF" w:themeColor="accent4" w:themeTint="99"/>
        <w:insideV w:val="single" w:sz="2" w:space="0" w:color="438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80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80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4EF" w:themeFill="accent4" w:themeFillTint="33"/>
      </w:tcPr>
    </w:tblStylePr>
    <w:tblStylePr w:type="band1Horz">
      <w:tblPr/>
      <w:tcPr>
        <w:shd w:val="clear" w:color="auto" w:fill="C0D4EF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452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8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ngm.or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izconco.c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18803D624B64CAB985F71A20B264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07707-52F2-4FFE-9163-4C0FA1BF4DD1}"/>
      </w:docPartPr>
      <w:docPartBody>
        <w:p w:rsidR="00CF3EE0" w:rsidRDefault="00D22DDA" w:rsidP="00D22DDA">
          <w:pPr>
            <w:pStyle w:val="918803D624B64CAB985F71A20B264D98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B0875B2373D842F599D83FF49783A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8753C-2E54-45CF-B86F-4D19D0F7C741}"/>
      </w:docPartPr>
      <w:docPartBody>
        <w:p w:rsidR="00CF3EE0" w:rsidRDefault="00D22DDA" w:rsidP="00D22DDA">
          <w:pPr>
            <w:pStyle w:val="B0875B2373D842F599D83FF49783AB03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Pro-Bd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DA"/>
    <w:rsid w:val="000935A1"/>
    <w:rsid w:val="000A0FDE"/>
    <w:rsid w:val="000A71F7"/>
    <w:rsid w:val="00323C11"/>
    <w:rsid w:val="004C72AA"/>
    <w:rsid w:val="00554CED"/>
    <w:rsid w:val="005750DA"/>
    <w:rsid w:val="00580290"/>
    <w:rsid w:val="00586366"/>
    <w:rsid w:val="006A34EB"/>
    <w:rsid w:val="006D0532"/>
    <w:rsid w:val="008F6223"/>
    <w:rsid w:val="00916122"/>
    <w:rsid w:val="00931908"/>
    <w:rsid w:val="00B323B6"/>
    <w:rsid w:val="00BE7539"/>
    <w:rsid w:val="00CF3EE0"/>
    <w:rsid w:val="00D22DDA"/>
    <w:rsid w:val="00D6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8803D624B64CAB985F71A20B264D98">
    <w:name w:val="918803D624B64CAB985F71A20B264D98"/>
    <w:rsid w:val="00D22DDA"/>
  </w:style>
  <w:style w:type="paragraph" w:customStyle="1" w:styleId="B0875B2373D842F599D83FF49783AB03">
    <w:name w:val="B0875B2373D842F599D83FF49783AB03"/>
    <w:rsid w:val="00D22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NHCR Theme">
      <a:dk1>
        <a:sysClr val="windowText" lastClr="000000"/>
      </a:dk1>
      <a:lt1>
        <a:sysClr val="window" lastClr="FFFFFF"/>
      </a:lt1>
      <a:dk2>
        <a:srgbClr val="0072BC"/>
      </a:dk2>
      <a:lt2>
        <a:srgbClr val="E7E6E6"/>
      </a:lt2>
      <a:accent1>
        <a:srgbClr val="EF4A60"/>
      </a:accent1>
      <a:accent2>
        <a:srgbClr val="00B398"/>
      </a:accent2>
      <a:accent3>
        <a:srgbClr val="FAEB00"/>
      </a:accent3>
      <a:accent4>
        <a:srgbClr val="18375F"/>
      </a:accent4>
      <a:accent5>
        <a:srgbClr val="80B9DE"/>
      </a:accent5>
      <a:accent6>
        <a:srgbClr val="A5A5A5"/>
      </a:accent6>
      <a:hlink>
        <a:srgbClr val="0072B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2021-11-29T00:00:00</PublishDate>
  <Abstract/>
  <CompanyAddress>Sous délégation de GOMA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13" ma:contentTypeDescription="Create a new document." ma:contentTypeScope="" ma:versionID="dd3e1ca3fbcf396b3b758279bfbf8ce5">
  <xsd:schema xmlns:xsd="http://www.w3.org/2001/XMLSchema" xmlns:xs="http://www.w3.org/2001/XMLSchema" xmlns:p="http://schemas.microsoft.com/office/2006/metadata/properties" xmlns:ns3="6df68d03-0d94-44b1-a9a2-765e7690f201" xmlns:ns4="1d8ebf77-cd33-4f18-bb2b-d077fe339d9a" targetNamespace="http://schemas.microsoft.com/office/2006/metadata/properties" ma:root="true" ma:fieldsID="c4b4862485823e3279acfb44195986c2" ns3:_="" ns4:_="">
    <xsd:import namespace="6df68d03-0d94-44b1-a9a2-765e7690f201"/>
    <xsd:import namespace="1d8ebf77-cd33-4f18-bb2b-d077fe33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bf77-cd33-4f18-bb2b-d077fe33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334612-B9B4-4A28-8CCC-6730846E9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663E6-2F99-4E4B-B1F7-9F0993F451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5B65D3-9D76-4DB4-A8F0-EF58508CE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1d8ebf77-cd33-4f18-bb2b-d077fe33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9518B7-FD04-46C6-871E-4107166FB2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5240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Termes de reference</vt:lpstr>
    </vt:vector>
  </TitlesOfParts>
  <Company>UNHCR RDC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Termes de reference</dc:title>
  <dc:subject>Evaluation des projets pilote SGBV dans les territoires de Beni, Lubero, Masisi ; Kitchanga au Nord Kivu, et Kimbi-Lulenge, Kalehe/Katasomwa au Sud Kivu</dc:subject>
  <dc:creator>Mahaman Moustapha MAHAMIDOU GARBA</dc:creator>
  <cp:keywords/>
  <dc:description/>
  <cp:lastModifiedBy>Mutoka Justin Ntawabo</cp:lastModifiedBy>
  <cp:revision>2</cp:revision>
  <dcterms:created xsi:type="dcterms:W3CDTF">2021-11-29T09:08:00Z</dcterms:created>
  <dcterms:modified xsi:type="dcterms:W3CDTF">2021-11-29T09:08:00Z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