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after="240" w:before="360" w:line="276" w:lineRule="auto"/>
        <w:rPr>
          <w:rFonts w:ascii="Calibri" w:cs="Calibri" w:eastAsia="Calibri" w:hAnsi="Calibri"/>
          <w:b w:val="0"/>
          <w:color w:val="518ecb"/>
          <w:sz w:val="32"/>
          <w:szCs w:val="32"/>
          <w:vertAlign w:val="baseline"/>
        </w:rPr>
      </w:pPr>
      <w:r w:rsidDel="00000000" w:rsidR="00000000" w:rsidRPr="00000000">
        <w:rPr>
          <w:rFonts w:ascii="Calibri" w:cs="Calibri" w:eastAsia="Calibri" w:hAnsi="Calibri"/>
          <w:b w:val="1"/>
          <w:color w:val="518ecb"/>
          <w:sz w:val="32"/>
          <w:szCs w:val="32"/>
          <w:vertAlign w:val="baseline"/>
          <w:rtl w:val="0"/>
        </w:rPr>
        <w:t xml:space="preserve">Section II: Schedule of Requirements </w:t>
      </w:r>
      <w:r w:rsidDel="00000000" w:rsidR="00000000" w:rsidRPr="00000000">
        <w:rPr>
          <w:rtl w:val="0"/>
        </w:rPr>
      </w:r>
    </w:p>
    <w:p w:rsidR="00000000" w:rsidDel="00000000" w:rsidP="00000000" w:rsidRDefault="00000000" w:rsidRPr="00000000" w14:paraId="00000002">
      <w:pPr>
        <w:pStyle w:val="Heading1"/>
        <w:keepNext w:val="0"/>
        <w:keepLines w:val="0"/>
        <w:widowControl w:val="0"/>
        <w:spacing w:after="0" w:before="239" w:lineRule="auto"/>
        <w:ind w:left="156" w:firstLine="0"/>
        <w:rPr>
          <w:rFonts w:ascii="Calibri" w:cs="Calibri" w:eastAsia="Calibri" w:hAnsi="Calibri"/>
          <w:color w:val="ff0000"/>
          <w:sz w:val="22"/>
          <w:szCs w:val="22"/>
          <w:highlight w:val="yellow"/>
          <w:vertAlign w:val="baseline"/>
        </w:rPr>
      </w:pPr>
      <w:r w:rsidDel="00000000" w:rsidR="00000000" w:rsidRPr="00000000">
        <w:rPr>
          <w:rFonts w:ascii="Open Sans" w:cs="Open Sans" w:eastAsia="Open Sans" w:hAnsi="Open Sans"/>
          <w:b w:val="1"/>
          <w:color w:val="000000"/>
          <w:sz w:val="20"/>
          <w:szCs w:val="20"/>
          <w:vertAlign w:val="baseline"/>
          <w:rtl w:val="0"/>
        </w:rPr>
        <w:t xml:space="preserve">Supply, testing, delivery and unloading of Manhole Covers, Manhole Steps, Valves, GI pipes and fittings and Sewer Cleaning Rods &amp; Accessories to Multi LWSCs- Warehouses of - Local Water and Sanitation Corporation - Yemen. </w:t>
      </w:r>
      <w:r w:rsidDel="00000000" w:rsidR="00000000" w:rsidRPr="00000000">
        <w:rPr>
          <w:rtl w:val="0"/>
        </w:rPr>
      </w:r>
    </w:p>
    <w:p w:rsidR="00000000" w:rsidDel="00000000" w:rsidP="00000000" w:rsidRDefault="00000000" w:rsidRPr="00000000" w14:paraId="00000003">
      <w:pPr>
        <w:widowControl w:val="0"/>
        <w:tabs>
          <w:tab w:val="left" w:pos="1701"/>
        </w:tabs>
        <w:spacing w:before="90" w:line="360" w:lineRule="auto"/>
        <w:rPr>
          <w:rFonts w:ascii="Calibri" w:cs="Calibri" w:eastAsia="Calibri" w:hAnsi="Calibri"/>
          <w:vertAlign w:val="baseline"/>
        </w:rPr>
      </w:pPr>
      <w:r w:rsidDel="00000000" w:rsidR="00000000" w:rsidRPr="00000000">
        <w:rPr>
          <w:rtl w:val="0"/>
        </w:rPr>
      </w:r>
    </w:p>
    <w:tbl>
      <w:tblPr>
        <w:tblStyle w:val="Table1"/>
        <w:tblW w:w="9354.0" w:type="dxa"/>
        <w:jc w:val="left"/>
        <w:tblInd w:w="118.0" w:type="dxa"/>
        <w:tblLayout w:type="fixed"/>
        <w:tblLook w:val="0000"/>
      </w:tblPr>
      <w:tblGrid>
        <w:gridCol w:w="935"/>
        <w:gridCol w:w="8419"/>
        <w:tblGridChange w:id="0">
          <w:tblGrid>
            <w:gridCol w:w="935"/>
            <w:gridCol w:w="8419"/>
          </w:tblGrid>
        </w:tblGridChange>
      </w:tblGrid>
      <w:tr>
        <w:trPr>
          <w:cantSplit w:val="0"/>
          <w:trHeight w:val="620" w:hRule="atLeast"/>
          <w:tblHeader w:val="0"/>
        </w:trPr>
        <w:tc>
          <w:tcPr>
            <w:tcBorders>
              <w:top w:color="000000" w:space="0" w:sz="8" w:val="single"/>
              <w:left w:color="000000" w:space="0" w:sz="8" w:val="single"/>
              <w:bottom w:color="000000" w:space="0" w:sz="0" w:val="nil"/>
              <w:right w:color="000000" w:space="0" w:sz="4" w:val="single"/>
            </w:tcBorders>
            <w:shd w:fill="d9e1f2" w:val="clear"/>
            <w:vAlign w:val="center"/>
          </w:tcPr>
          <w:p w:rsidR="00000000" w:rsidDel="00000000" w:rsidP="00000000" w:rsidRDefault="00000000" w:rsidRPr="00000000" w14:paraId="00000004">
            <w:pPr>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Lot #</w:t>
            </w:r>
            <w:r w:rsidDel="00000000" w:rsidR="00000000" w:rsidRPr="00000000">
              <w:rPr>
                <w:rtl w:val="0"/>
              </w:rPr>
            </w:r>
          </w:p>
        </w:tc>
        <w:tc>
          <w:tcPr>
            <w:tcBorders>
              <w:top w:color="000000" w:space="0" w:sz="8" w:val="single"/>
              <w:left w:color="000000" w:space="0" w:sz="0" w:val="nil"/>
              <w:bottom w:color="000000" w:space="0" w:sz="0" w:val="nil"/>
              <w:right w:color="000000" w:space="0" w:sz="8" w:val="single"/>
            </w:tcBorders>
            <w:shd w:fill="d9e1f2" w:val="clear"/>
            <w:vAlign w:val="center"/>
          </w:tcPr>
          <w:p w:rsidR="00000000" w:rsidDel="00000000" w:rsidP="00000000" w:rsidRDefault="00000000" w:rsidRPr="00000000" w14:paraId="00000005">
            <w:pP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Lot Description</w:t>
            </w:r>
            <w:r w:rsidDel="00000000" w:rsidR="00000000" w:rsidRPr="00000000">
              <w:rPr>
                <w:rtl w:val="0"/>
              </w:rPr>
            </w:r>
          </w:p>
        </w:tc>
      </w:tr>
      <w:tr>
        <w:trPr>
          <w:cantSplit w:val="0"/>
          <w:trHeight w:val="365" w:hRule="atLeast"/>
          <w:tblHeader w:val="0"/>
        </w:trPr>
        <w:tc>
          <w:tcPr>
            <w:tcBorders>
              <w:top w:color="000000" w:space="0" w:sz="8" w:val="single"/>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006">
            <w:pPr>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1</w:t>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007">
            <w:pPr>
              <w:rPr>
                <w:rFonts w:ascii="Times New Roman" w:cs="Times New Roman" w:eastAsia="Times New Roman" w:hAnsi="Times New Roman"/>
                <w:color w:val="000000"/>
                <w:vertAlign w:val="baseline"/>
              </w:rPr>
            </w:pPr>
            <w:r w:rsidDel="00000000" w:rsidR="00000000" w:rsidRPr="00000000">
              <w:rPr>
                <w:color w:val="000000"/>
                <w:vertAlign w:val="baseline"/>
                <w:rtl w:val="0"/>
              </w:rPr>
              <w:t xml:space="preserve">Lot 1: Supply and Delivery of Manhole Covers, Ibb- Yareem Branch (LWSC)</w:t>
            </w:r>
            <w:r w:rsidDel="00000000" w:rsidR="00000000" w:rsidRPr="00000000">
              <w:rPr>
                <w:rtl w:val="0"/>
              </w:rPr>
            </w:r>
          </w:p>
        </w:tc>
      </w:tr>
      <w:tr>
        <w:trPr>
          <w:cantSplit w:val="0"/>
          <w:trHeight w:val="365" w:hRule="atLeast"/>
          <w:tblHeader w:val="0"/>
        </w:trPr>
        <w:tc>
          <w:tcPr>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008">
            <w:pPr>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09">
            <w:pPr>
              <w:rPr>
                <w:rFonts w:ascii="Times New Roman" w:cs="Times New Roman" w:eastAsia="Times New Roman" w:hAnsi="Times New Roman"/>
                <w:color w:val="000000"/>
                <w:vertAlign w:val="baseline"/>
              </w:rPr>
            </w:pPr>
            <w:r w:rsidDel="00000000" w:rsidR="00000000" w:rsidRPr="00000000">
              <w:rPr>
                <w:color w:val="000000"/>
                <w:vertAlign w:val="baseline"/>
                <w:rtl w:val="0"/>
              </w:rPr>
              <w:t xml:space="preserve">Lot 2: Supply and Delivery of Manhole Covers, TAIZ (LWSC)</w:t>
            </w:r>
            <w:r w:rsidDel="00000000" w:rsidR="00000000" w:rsidRPr="00000000">
              <w:rPr>
                <w:rtl w:val="0"/>
              </w:rPr>
            </w:r>
          </w:p>
        </w:tc>
      </w:tr>
      <w:tr>
        <w:trPr>
          <w:cantSplit w:val="0"/>
          <w:trHeight w:val="365" w:hRule="atLeast"/>
          <w:tblHeader w:val="0"/>
        </w:trPr>
        <w:tc>
          <w:tcPr>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00A">
            <w:pPr>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0B">
            <w:pPr>
              <w:rPr>
                <w:rFonts w:ascii="Times New Roman" w:cs="Times New Roman" w:eastAsia="Times New Roman" w:hAnsi="Times New Roman"/>
                <w:color w:val="000000"/>
                <w:vertAlign w:val="baseline"/>
              </w:rPr>
            </w:pPr>
            <w:r w:rsidDel="00000000" w:rsidR="00000000" w:rsidRPr="00000000">
              <w:rPr>
                <w:color w:val="000000"/>
                <w:vertAlign w:val="baseline"/>
                <w:rtl w:val="0"/>
              </w:rPr>
              <w:t xml:space="preserve">Lot 3: Supply and Delivery of Manhole Steps, TAIZ (LWSC)</w:t>
            </w:r>
            <w:r w:rsidDel="00000000" w:rsidR="00000000" w:rsidRPr="00000000">
              <w:rPr>
                <w:rtl w:val="0"/>
              </w:rPr>
            </w:r>
          </w:p>
        </w:tc>
      </w:tr>
      <w:tr>
        <w:trPr>
          <w:cantSplit w:val="0"/>
          <w:trHeight w:val="365" w:hRule="atLeast"/>
          <w:tblHeader w:val="0"/>
        </w:trPr>
        <w:tc>
          <w:tcPr>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00C">
            <w:pPr>
              <w:jc w:val="center"/>
              <w:rPr>
                <w:rFonts w:ascii="Times New Roman" w:cs="Times New Roman" w:eastAsia="Times New Roman" w:hAnsi="Times New Roman"/>
                <w:b w:val="0"/>
                <w:color w:val="000000"/>
                <w:vertAlign w:val="baseline"/>
              </w:rPr>
            </w:pPr>
            <w:bookmarkStart w:colFirst="0" w:colLast="0" w:name="_gjdgxs" w:id="0"/>
            <w:bookmarkEnd w:id="0"/>
            <w:r w:rsidDel="00000000" w:rsidR="00000000" w:rsidRPr="00000000">
              <w:rPr>
                <w:rFonts w:ascii="Times New Roman" w:cs="Times New Roman" w:eastAsia="Times New Roman" w:hAnsi="Times New Roman"/>
                <w:b w:val="1"/>
                <w:color w:val="00000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0D">
            <w:pPr>
              <w:rPr>
                <w:rFonts w:ascii="Times New Roman" w:cs="Times New Roman" w:eastAsia="Times New Roman" w:hAnsi="Times New Roman"/>
                <w:color w:val="000000"/>
                <w:vertAlign w:val="baseline"/>
              </w:rPr>
            </w:pPr>
            <w:r w:rsidDel="00000000" w:rsidR="00000000" w:rsidRPr="00000000">
              <w:rPr>
                <w:color w:val="000000"/>
                <w:vertAlign w:val="baseline"/>
                <w:rtl w:val="0"/>
              </w:rPr>
              <w:t xml:space="preserve">Lot 4: Supply and Delivery of Sewer Cleaning Rods &amp; Accessories, TAIZ (LWSC)</w:t>
            </w:r>
            <w:r w:rsidDel="00000000" w:rsidR="00000000" w:rsidRPr="00000000">
              <w:rPr>
                <w:rtl w:val="0"/>
              </w:rPr>
            </w:r>
          </w:p>
        </w:tc>
      </w:tr>
      <w:tr>
        <w:trPr>
          <w:cantSplit w:val="0"/>
          <w:trHeight w:val="382" w:hRule="atLeast"/>
          <w:tblHeader w:val="0"/>
        </w:trPr>
        <w:tc>
          <w:tcPr>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00E">
            <w:pPr>
              <w:jc w:val="center"/>
              <w:rPr>
                <w:rFonts w:ascii="Times New Roman" w:cs="Times New Roman" w:eastAsia="Times New Roman" w:hAnsi="Times New Roman"/>
                <w:b w:val="0"/>
                <w:color w:val="000000"/>
                <w:vertAlign w:val="baseline"/>
              </w:rPr>
            </w:pPr>
            <w:bookmarkStart w:colFirst="0" w:colLast="0" w:name="_30j0zll" w:id="1"/>
            <w:bookmarkEnd w:id="1"/>
            <w:r w:rsidDel="00000000" w:rsidR="00000000" w:rsidRPr="00000000">
              <w:rPr>
                <w:rFonts w:ascii="Times New Roman" w:cs="Times New Roman" w:eastAsia="Times New Roman" w:hAnsi="Times New Roman"/>
                <w:b w:val="1"/>
                <w:color w:val="000000"/>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0F">
            <w:pPr>
              <w:rPr>
                <w:rFonts w:ascii="Times New Roman" w:cs="Times New Roman" w:eastAsia="Times New Roman" w:hAnsi="Times New Roman"/>
                <w:color w:val="000000"/>
                <w:vertAlign w:val="baseline"/>
              </w:rPr>
            </w:pPr>
            <w:r w:rsidDel="00000000" w:rsidR="00000000" w:rsidRPr="00000000">
              <w:rPr>
                <w:color w:val="000000"/>
                <w:vertAlign w:val="baseline"/>
                <w:rtl w:val="0"/>
              </w:rPr>
              <w:t xml:space="preserve">Lot 5: Supply and Delivery of G.I. pipes and fittings, Ibb- Yareem Branch (LWSC)</w:t>
            </w:r>
            <w:r w:rsidDel="00000000" w:rsidR="00000000" w:rsidRPr="00000000">
              <w:rPr>
                <w:rtl w:val="0"/>
              </w:rPr>
            </w:r>
          </w:p>
        </w:tc>
      </w:tr>
      <w:tr>
        <w:trPr>
          <w:cantSplit w:val="0"/>
          <w:trHeight w:val="365" w:hRule="atLeast"/>
          <w:tblHeader w:val="0"/>
        </w:trPr>
        <w:tc>
          <w:tcPr>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010">
            <w:pPr>
              <w:jc w:val="center"/>
              <w:rPr>
                <w:rFonts w:ascii="Times New Roman" w:cs="Times New Roman" w:eastAsia="Times New Roman" w:hAnsi="Times New Roman"/>
                <w:b w:val="0"/>
                <w:color w:val="000000"/>
                <w:vertAlign w:val="baseline"/>
              </w:rPr>
            </w:pPr>
            <w:bookmarkStart w:colFirst="0" w:colLast="0" w:name="_1fob9te" w:id="2"/>
            <w:bookmarkEnd w:id="2"/>
            <w:r w:rsidDel="00000000" w:rsidR="00000000" w:rsidRPr="00000000">
              <w:rPr>
                <w:rFonts w:ascii="Times New Roman" w:cs="Times New Roman" w:eastAsia="Times New Roman" w:hAnsi="Times New Roman"/>
                <w:b w:val="1"/>
                <w:color w:val="000000"/>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11">
            <w:pPr>
              <w:rPr>
                <w:rFonts w:ascii="Times New Roman" w:cs="Times New Roman" w:eastAsia="Times New Roman" w:hAnsi="Times New Roman"/>
                <w:color w:val="000000"/>
                <w:vertAlign w:val="baseline"/>
              </w:rPr>
            </w:pPr>
            <w:r w:rsidDel="00000000" w:rsidR="00000000" w:rsidRPr="00000000">
              <w:rPr>
                <w:color w:val="000000"/>
                <w:vertAlign w:val="baseline"/>
                <w:rtl w:val="0"/>
              </w:rPr>
              <w:t xml:space="preserve">Lot 6: Supply and Delivery of Valves Sa'dah (LWSC)</w:t>
            </w:r>
            <w:r w:rsidDel="00000000" w:rsidR="00000000" w:rsidRPr="00000000">
              <w:rPr>
                <w:rtl w:val="0"/>
              </w:rPr>
            </w:r>
          </w:p>
        </w:tc>
      </w:tr>
      <w:tr>
        <w:trPr>
          <w:cantSplit w:val="0"/>
          <w:trHeight w:val="365" w:hRule="atLeast"/>
          <w:tblHeader w:val="0"/>
        </w:trPr>
        <w:tc>
          <w:tcPr>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012">
            <w:pPr>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13">
            <w:pPr>
              <w:rPr>
                <w:rFonts w:ascii="Times New Roman" w:cs="Times New Roman" w:eastAsia="Times New Roman" w:hAnsi="Times New Roman"/>
                <w:color w:val="000000"/>
                <w:vertAlign w:val="baseline"/>
              </w:rPr>
            </w:pPr>
            <w:r w:rsidDel="00000000" w:rsidR="00000000" w:rsidRPr="00000000">
              <w:rPr>
                <w:color w:val="000000"/>
                <w:vertAlign w:val="baseline"/>
                <w:rtl w:val="0"/>
              </w:rPr>
              <w:t xml:space="preserve">Lot 7: Supply and Delivery of Valves, Ibb (LWSC)</w:t>
            </w:r>
            <w:r w:rsidDel="00000000" w:rsidR="00000000" w:rsidRPr="00000000">
              <w:rPr>
                <w:rtl w:val="0"/>
              </w:rPr>
            </w:r>
          </w:p>
        </w:tc>
      </w:tr>
      <w:tr>
        <w:trPr>
          <w:cantSplit w:val="0"/>
          <w:trHeight w:val="382" w:hRule="atLeast"/>
          <w:tblHeader w:val="0"/>
        </w:trPr>
        <w:tc>
          <w:tcPr>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014">
            <w:pPr>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15">
            <w:pPr>
              <w:rPr>
                <w:rFonts w:ascii="Times New Roman" w:cs="Times New Roman" w:eastAsia="Times New Roman" w:hAnsi="Times New Roman"/>
                <w:color w:val="000000"/>
                <w:vertAlign w:val="baseline"/>
              </w:rPr>
            </w:pPr>
            <w:r w:rsidDel="00000000" w:rsidR="00000000" w:rsidRPr="00000000">
              <w:rPr>
                <w:color w:val="000000"/>
                <w:vertAlign w:val="baseline"/>
                <w:rtl w:val="0"/>
              </w:rPr>
              <w:t xml:space="preserve">Lot 7: Supply and Delivery of Valves Hadramout - Al-Shahr Branch (LWSC)</w:t>
            </w:r>
            <w:r w:rsidDel="00000000" w:rsidR="00000000" w:rsidRPr="00000000">
              <w:rPr>
                <w:rtl w:val="0"/>
              </w:rPr>
            </w:r>
          </w:p>
        </w:tc>
      </w:tr>
      <w:tr>
        <w:trPr>
          <w:cantSplit w:val="0"/>
          <w:trHeight w:val="365" w:hRule="atLeast"/>
          <w:tblHeader w:val="0"/>
        </w:trPr>
        <w:tc>
          <w:tcPr>
            <w:tcBorders>
              <w:top w:color="000000" w:space="0" w:sz="0" w:val="nil"/>
              <w:left w:color="000000" w:space="0" w:sz="8" w:val="single"/>
              <w:bottom w:color="000000" w:space="0" w:sz="4" w:val="single"/>
              <w:right w:color="000000" w:space="0" w:sz="4" w:val="single"/>
            </w:tcBorders>
            <w:shd w:fill="ffffff" w:val="clear"/>
            <w:vAlign w:val="center"/>
          </w:tcPr>
          <w:p w:rsidR="00000000" w:rsidDel="00000000" w:rsidP="00000000" w:rsidRDefault="00000000" w:rsidRPr="00000000" w14:paraId="00000016">
            <w:pPr>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17">
            <w:pPr>
              <w:rPr>
                <w:rFonts w:ascii="Times New Roman" w:cs="Times New Roman" w:eastAsia="Times New Roman" w:hAnsi="Times New Roman"/>
                <w:color w:val="000000"/>
                <w:vertAlign w:val="baseline"/>
              </w:rPr>
            </w:pPr>
            <w:r w:rsidDel="00000000" w:rsidR="00000000" w:rsidRPr="00000000">
              <w:rPr>
                <w:color w:val="000000"/>
                <w:vertAlign w:val="baseline"/>
                <w:rtl w:val="0"/>
              </w:rPr>
              <w:t xml:space="preserve">Lot 9: Supply and Delivery of DI Fittings Sa'dah (LWSC)</w:t>
            </w:r>
            <w:r w:rsidDel="00000000" w:rsidR="00000000" w:rsidRPr="00000000">
              <w:rPr>
                <w:rtl w:val="0"/>
              </w:rPr>
            </w:r>
          </w:p>
        </w:tc>
      </w:tr>
      <w:tr>
        <w:trPr>
          <w:cantSplit w:val="0"/>
          <w:trHeight w:val="365" w:hRule="atLeast"/>
          <w:tblHeader w:val="0"/>
        </w:trPr>
        <w:tc>
          <w:tcPr>
            <w:tcBorders>
              <w:top w:color="000000" w:space="0" w:sz="0" w:val="nil"/>
              <w:left w:color="000000" w:space="0" w:sz="8" w:val="single"/>
              <w:bottom w:color="000000" w:space="0" w:sz="8" w:val="single"/>
              <w:right w:color="000000" w:space="0" w:sz="4" w:val="single"/>
            </w:tcBorders>
            <w:shd w:fill="ffffff" w:val="clear"/>
            <w:vAlign w:val="center"/>
          </w:tcPr>
          <w:p w:rsidR="00000000" w:rsidDel="00000000" w:rsidP="00000000" w:rsidRDefault="00000000" w:rsidRPr="00000000" w14:paraId="00000018">
            <w:pPr>
              <w:jc w:val="center"/>
              <w:rPr>
                <w:rFonts w:ascii="Times New Roman" w:cs="Times New Roman" w:eastAsia="Times New Roman" w:hAnsi="Times New Roman"/>
                <w:b w:val="0"/>
                <w:color w:val="000000"/>
                <w:vertAlign w:val="baseline"/>
              </w:rPr>
            </w:pPr>
            <w:bookmarkStart w:colFirst="0" w:colLast="0" w:name="_3znysh7" w:id="3"/>
            <w:bookmarkEnd w:id="3"/>
            <w:r w:rsidDel="00000000" w:rsidR="00000000" w:rsidRPr="00000000">
              <w:rPr>
                <w:rFonts w:ascii="Times New Roman" w:cs="Times New Roman" w:eastAsia="Times New Roman" w:hAnsi="Times New Roman"/>
                <w:b w:val="1"/>
                <w:color w:val="000000"/>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19">
            <w:pPr>
              <w:rPr>
                <w:rFonts w:ascii="Times New Roman" w:cs="Times New Roman" w:eastAsia="Times New Roman" w:hAnsi="Times New Roman"/>
                <w:color w:val="000000"/>
                <w:vertAlign w:val="baseline"/>
              </w:rPr>
            </w:pPr>
            <w:r w:rsidDel="00000000" w:rsidR="00000000" w:rsidRPr="00000000">
              <w:rPr>
                <w:color w:val="000000"/>
                <w:vertAlign w:val="baseline"/>
                <w:rtl w:val="0"/>
              </w:rPr>
              <w:t xml:space="preserve">Lot 10: Supply and Delivery of Maintenance Fittings-  Hadramout - Al-Shahr Branch (LWSC)</w:t>
            </w:r>
            <w:r w:rsidDel="00000000" w:rsidR="00000000" w:rsidRPr="00000000">
              <w:rPr>
                <w:rtl w:val="0"/>
              </w:rPr>
            </w:r>
          </w:p>
        </w:tc>
      </w:tr>
    </w:tbl>
    <w:p w:rsidR="00000000" w:rsidDel="00000000" w:rsidP="00000000" w:rsidRDefault="00000000" w:rsidRPr="00000000" w14:paraId="0000001A">
      <w:pPr>
        <w:pStyle w:val="Heading1"/>
        <w:tabs>
          <w:tab w:val="left" w:pos="0"/>
        </w:tabs>
        <w:rPr>
          <w:rFonts w:ascii="Calibri" w:cs="Calibri" w:eastAsia="Calibri" w:hAnsi="Calibri"/>
          <w:color w:val="000000"/>
          <w:vertAlign w:val="baseline"/>
        </w:rPr>
      </w:pPr>
      <w:r w:rsidDel="00000000" w:rsidR="00000000" w:rsidRPr="00000000">
        <w:rPr>
          <w:rFonts w:ascii="Calibri" w:cs="Calibri" w:eastAsia="Calibri" w:hAnsi="Calibri"/>
          <w:b w:val="1"/>
          <w:color w:val="000000"/>
          <w:vertAlign w:val="baseline"/>
          <w:rtl w:val="0"/>
        </w:rPr>
        <w:t xml:space="preserve">GENERAL </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701"/>
        </w:tabs>
        <w:spacing w:after="0" w:before="90" w:line="360" w:lineRule="auto"/>
        <w:ind w:left="720" w:right="-27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Delivery and unloading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be made to warehouses of LWSC- (Taiz</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Ibb</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(Yareem Branch)</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Sa'dah</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Hadramout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Al-Shahr Branch)). The supplier shall provide all required racks and supports to pipe ends over horizontal surfaces with support bonds. </w:t>
      </w:r>
    </w:p>
    <w:p w:rsidR="00000000" w:rsidDel="00000000" w:rsidP="00000000" w:rsidRDefault="00000000" w:rsidRPr="00000000" w14:paraId="0000001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701"/>
        </w:tabs>
        <w:spacing w:after="0" w:before="0" w:line="360" w:lineRule="auto"/>
        <w:ind w:left="72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Documentary evidence to prove that the material offered comply with the Technical Specifications given below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must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provided.</w:t>
      </w:r>
    </w:p>
    <w:p w:rsidR="00000000" w:rsidDel="00000000" w:rsidP="00000000" w:rsidRDefault="00000000" w:rsidRPr="00000000" w14:paraId="0000001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701"/>
        </w:tabs>
        <w:spacing w:after="0" w:before="0" w:line="360" w:lineRule="auto"/>
        <w:ind w:left="72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Technical Data/Brochures: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bidders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Must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relevant technical data detailing the technical data of the material and manufacturer brochures, where there is more than one model on a brochure, the bidder,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Must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highlight the option which they are quoting for in this tender.</w:t>
      </w:r>
    </w:p>
    <w:p w:rsidR="00000000" w:rsidDel="00000000" w:rsidP="00000000" w:rsidRDefault="00000000" w:rsidRPr="00000000" w14:paraId="0000001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701"/>
        </w:tabs>
        <w:spacing w:after="0" w:before="0" w:line="360" w:lineRule="auto"/>
        <w:ind w:left="72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materials shall be complying with specified International Standards and shall be supplied from reputable and approved manufactures and country of origin.</w:t>
      </w:r>
    </w:p>
    <w:p w:rsidR="00000000" w:rsidDel="00000000" w:rsidP="00000000" w:rsidRDefault="00000000" w:rsidRPr="00000000" w14:paraId="0000001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701"/>
        </w:tabs>
        <w:spacing w:after="0" w:before="0" w:line="360" w:lineRule="auto"/>
        <w:ind w:left="720" w:right="-27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bidder shall submit a certificate from the manufacturer certifying that all supplied products have been tested and that they have successfully passed the tests prescribed by the relative international standard specifications.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tyjcwt" w:id="4"/>
      <w:bookmarkEnd w:id="4"/>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70c0"/>
          <w:sz w:val="22"/>
          <w:szCs w:val="22"/>
          <w:u w:val="none"/>
          <w:shd w:fill="auto" w:val="clear"/>
          <w:vertAlign w:val="baseline"/>
          <w:rtl w:val="0"/>
        </w:rPr>
        <w:t xml:space="preserve">Lot 1: Supply and Delivery of Manhole Covers, Ibb- Yareem Branch (LWSC)</w:t>
      </w:r>
      <w:r w:rsidDel="00000000" w:rsidR="00000000" w:rsidRPr="00000000">
        <w:rPr>
          <w:rtl w:val="0"/>
        </w:rPr>
      </w:r>
    </w:p>
    <w:p w:rsidR="00000000" w:rsidDel="00000000" w:rsidP="00000000" w:rsidRDefault="00000000" w:rsidRPr="00000000" w14:paraId="00000022">
      <w:pPr>
        <w:pBdr>
          <w:between w:space="0" w:sz="0" w:val="nil"/>
        </w:pBdr>
        <w:spacing w:line="259" w:lineRule="auto"/>
        <w:ind w:hanging="2"/>
        <w:jc w:val="both"/>
        <w:rPr>
          <w:color w:val="000000"/>
          <w:sz w:val="22"/>
          <w:szCs w:val="22"/>
          <w:vertAlign w:val="baseline"/>
        </w:rPr>
      </w:pPr>
      <w:r w:rsidDel="00000000" w:rsidR="00000000" w:rsidRPr="00000000">
        <w:rPr>
          <w:rtl w:val="0"/>
        </w:rPr>
      </w:r>
    </w:p>
    <w:p w:rsidR="00000000" w:rsidDel="00000000" w:rsidP="00000000" w:rsidRDefault="00000000" w:rsidRPr="00000000" w14:paraId="00000023">
      <w:pPr>
        <w:numPr>
          <w:ilvl w:val="0"/>
          <w:numId w:val="10"/>
        </w:numPr>
        <w:pBdr>
          <w:between w:space="0" w:sz="0" w:val="nil"/>
        </w:pBdr>
        <w:spacing w:line="259" w:lineRule="auto"/>
        <w:ind w:left="540" w:hanging="2.0000000000000284"/>
        <w:jc w:val="both"/>
        <w:rPr>
          <w:color w:val="000000"/>
          <w:sz w:val="22"/>
          <w:szCs w:val="22"/>
          <w:vertAlign w:val="baseline"/>
        </w:rPr>
      </w:pPr>
      <w:r w:rsidDel="00000000" w:rsidR="00000000" w:rsidRPr="00000000">
        <w:rPr>
          <w:color w:val="000000"/>
          <w:sz w:val="22"/>
          <w:szCs w:val="22"/>
          <w:vertAlign w:val="baseline"/>
          <w:rtl w:val="0"/>
        </w:rPr>
        <w:t xml:space="preserve">Heavy duty ductile iron circular ventilated manhole covers and frames class D400.</w:t>
      </w:r>
    </w:p>
    <w:p w:rsidR="00000000" w:rsidDel="00000000" w:rsidP="00000000" w:rsidRDefault="00000000" w:rsidRPr="00000000" w14:paraId="00000024">
      <w:pPr>
        <w:numPr>
          <w:ilvl w:val="0"/>
          <w:numId w:val="10"/>
        </w:numPr>
        <w:pBdr>
          <w:between w:space="0" w:sz="0" w:val="nil"/>
        </w:pBdr>
        <w:spacing w:line="259" w:lineRule="auto"/>
        <w:ind w:left="540" w:hanging="2.0000000000000284"/>
        <w:jc w:val="both"/>
        <w:rPr>
          <w:color w:val="000000"/>
          <w:sz w:val="22"/>
          <w:szCs w:val="22"/>
          <w:vertAlign w:val="baseline"/>
        </w:rPr>
      </w:pPr>
      <w:r w:rsidDel="00000000" w:rsidR="00000000" w:rsidRPr="00000000">
        <w:rPr>
          <w:color w:val="000000"/>
          <w:sz w:val="22"/>
          <w:szCs w:val="22"/>
          <w:vertAlign w:val="baseline"/>
          <w:rtl w:val="0"/>
        </w:rPr>
        <w:t xml:space="preserve">The load rating for the frames and covers shall be to carry weight loads about 40 tons for class D 400 </w:t>
        <w:tab/>
      </w:r>
    </w:p>
    <w:p w:rsidR="00000000" w:rsidDel="00000000" w:rsidP="00000000" w:rsidRDefault="00000000" w:rsidRPr="00000000" w14:paraId="00000025">
      <w:pPr>
        <w:numPr>
          <w:ilvl w:val="0"/>
          <w:numId w:val="10"/>
        </w:numPr>
        <w:pBdr>
          <w:between w:space="0" w:sz="0" w:val="nil"/>
        </w:pBdr>
        <w:spacing w:line="259" w:lineRule="auto"/>
        <w:ind w:left="540" w:hanging="2.0000000000000284"/>
        <w:jc w:val="both"/>
        <w:rPr>
          <w:color w:val="000000"/>
          <w:sz w:val="22"/>
          <w:szCs w:val="22"/>
          <w:vertAlign w:val="baseline"/>
        </w:rPr>
      </w:pPr>
      <w:bookmarkStart w:colFirst="0" w:colLast="0" w:name="_1t3h5sf" w:id="5"/>
      <w:bookmarkEnd w:id="5"/>
      <w:r w:rsidDel="00000000" w:rsidR="00000000" w:rsidRPr="00000000">
        <w:rPr>
          <w:color w:val="000000"/>
          <w:sz w:val="22"/>
          <w:szCs w:val="22"/>
          <w:vertAlign w:val="baseline"/>
          <w:rtl w:val="0"/>
        </w:rPr>
        <w:t xml:space="preserve"> Medium-duty ductile iron circular ventilated manhole covers and frames class C-250</w:t>
      </w:r>
    </w:p>
    <w:p w:rsidR="00000000" w:rsidDel="00000000" w:rsidP="00000000" w:rsidRDefault="00000000" w:rsidRPr="00000000" w14:paraId="00000026">
      <w:pPr>
        <w:numPr>
          <w:ilvl w:val="0"/>
          <w:numId w:val="10"/>
        </w:numPr>
        <w:pBdr>
          <w:between w:space="0" w:sz="0" w:val="nil"/>
        </w:pBdr>
        <w:spacing w:line="259" w:lineRule="auto"/>
        <w:ind w:left="540" w:hanging="2.0000000000000284"/>
        <w:jc w:val="both"/>
        <w:rPr>
          <w:color w:val="000000"/>
          <w:sz w:val="22"/>
          <w:szCs w:val="22"/>
          <w:vertAlign w:val="baseline"/>
        </w:rPr>
      </w:pPr>
      <w:r w:rsidDel="00000000" w:rsidR="00000000" w:rsidRPr="00000000">
        <w:rPr>
          <w:color w:val="000000"/>
          <w:sz w:val="22"/>
          <w:szCs w:val="22"/>
          <w:vertAlign w:val="baseline"/>
          <w:rtl w:val="0"/>
        </w:rPr>
        <w:t xml:space="preserve">The load rating for the frames and covers shall be to carry weight loads about 25 tons for class C 250 </w:t>
        <w:tab/>
      </w:r>
    </w:p>
    <w:p w:rsidR="00000000" w:rsidDel="00000000" w:rsidP="00000000" w:rsidRDefault="00000000" w:rsidRPr="00000000" w14:paraId="00000027">
      <w:pPr>
        <w:numPr>
          <w:ilvl w:val="0"/>
          <w:numId w:val="10"/>
        </w:numPr>
        <w:pBdr>
          <w:between w:space="0" w:sz="0" w:val="nil"/>
        </w:pBdr>
        <w:spacing w:line="259" w:lineRule="auto"/>
        <w:ind w:left="540" w:hanging="2.0000000000000284"/>
        <w:jc w:val="both"/>
        <w:rPr>
          <w:color w:val="000000"/>
          <w:sz w:val="22"/>
          <w:szCs w:val="22"/>
          <w:vertAlign w:val="baseline"/>
        </w:rPr>
      </w:pPr>
      <w:r w:rsidDel="00000000" w:rsidR="00000000" w:rsidRPr="00000000">
        <w:rPr>
          <w:color w:val="000000"/>
          <w:sz w:val="22"/>
          <w:szCs w:val="22"/>
          <w:vertAlign w:val="baseline"/>
          <w:rtl w:val="0"/>
        </w:rPr>
        <w:t xml:space="preserve"> Clear opening not less than ø 600 mm.</w:t>
      </w:r>
    </w:p>
    <w:p w:rsidR="00000000" w:rsidDel="00000000" w:rsidP="00000000" w:rsidRDefault="00000000" w:rsidRPr="00000000" w14:paraId="00000028">
      <w:pPr>
        <w:numPr>
          <w:ilvl w:val="0"/>
          <w:numId w:val="10"/>
        </w:numPr>
        <w:pBdr>
          <w:between w:space="0" w:sz="0" w:val="nil"/>
        </w:pBdr>
        <w:spacing w:line="259" w:lineRule="auto"/>
        <w:ind w:left="540" w:hanging="2.0000000000000284"/>
        <w:jc w:val="both"/>
        <w:rPr>
          <w:color w:val="000000"/>
          <w:sz w:val="22"/>
          <w:szCs w:val="22"/>
          <w:vertAlign w:val="baseline"/>
        </w:rPr>
      </w:pPr>
      <w:r w:rsidDel="00000000" w:rsidR="00000000" w:rsidRPr="00000000">
        <w:rPr>
          <w:color w:val="000000"/>
          <w:sz w:val="22"/>
          <w:szCs w:val="22"/>
          <w:vertAlign w:val="baseline"/>
          <w:rtl w:val="0"/>
        </w:rPr>
        <w:t xml:space="preserve"> Depth of frame   150 mm.</w:t>
      </w:r>
    </w:p>
    <w:p w:rsidR="00000000" w:rsidDel="00000000" w:rsidP="00000000" w:rsidRDefault="00000000" w:rsidRPr="00000000" w14:paraId="00000029">
      <w:pPr>
        <w:pBdr>
          <w:between w:space="0" w:sz="0" w:val="nil"/>
        </w:pBdr>
        <w:spacing w:line="259" w:lineRule="auto"/>
        <w:ind w:left="540" w:hanging="2.0000000000000284"/>
        <w:jc w:val="both"/>
        <w:rPr>
          <w:color w:val="000000"/>
          <w:sz w:val="22"/>
          <w:szCs w:val="22"/>
          <w:vertAlign w:val="baseline"/>
        </w:rPr>
      </w:pPr>
      <w:r w:rsidDel="00000000" w:rsidR="00000000" w:rsidRPr="00000000">
        <w:rPr>
          <w:b w:val="1"/>
          <w:color w:val="000000"/>
          <w:sz w:val="22"/>
          <w:szCs w:val="22"/>
          <w:vertAlign w:val="baseline"/>
          <w:rtl w:val="0"/>
        </w:rPr>
        <w:t xml:space="preserve">Security locking:</w:t>
      </w:r>
      <w:r w:rsidDel="00000000" w:rsidR="00000000" w:rsidRPr="00000000">
        <w:rPr>
          <w:rtl w:val="0"/>
        </w:rPr>
      </w:r>
    </w:p>
    <w:p w:rsidR="00000000" w:rsidDel="00000000" w:rsidP="00000000" w:rsidRDefault="00000000" w:rsidRPr="00000000" w14:paraId="0000002A">
      <w:pPr>
        <w:numPr>
          <w:ilvl w:val="0"/>
          <w:numId w:val="10"/>
        </w:numPr>
        <w:pBdr>
          <w:between w:space="0" w:sz="0" w:val="nil"/>
        </w:pBdr>
        <w:spacing w:line="259" w:lineRule="auto"/>
        <w:ind w:left="540" w:hanging="2.0000000000000284"/>
        <w:jc w:val="both"/>
        <w:rPr>
          <w:color w:val="000000"/>
          <w:sz w:val="22"/>
          <w:szCs w:val="22"/>
          <w:vertAlign w:val="baseline"/>
        </w:rPr>
      </w:pPr>
      <w:r w:rsidDel="00000000" w:rsidR="00000000" w:rsidRPr="00000000">
        <w:rPr>
          <w:color w:val="000000"/>
          <w:sz w:val="22"/>
          <w:szCs w:val="22"/>
          <w:vertAlign w:val="baseline"/>
          <w:rtl w:val="0"/>
        </w:rPr>
        <w:t xml:space="preserve">The unit should be providing with a heavy-duty security locking.</w:t>
      </w:r>
    </w:p>
    <w:p w:rsidR="00000000" w:rsidDel="00000000" w:rsidP="00000000" w:rsidRDefault="00000000" w:rsidRPr="00000000" w14:paraId="0000002B">
      <w:pPr>
        <w:numPr>
          <w:ilvl w:val="0"/>
          <w:numId w:val="10"/>
        </w:numPr>
        <w:pBdr>
          <w:between w:space="0" w:sz="0" w:val="nil"/>
        </w:pBdr>
        <w:spacing w:line="259" w:lineRule="auto"/>
        <w:ind w:left="540" w:hanging="2.0000000000000284"/>
        <w:jc w:val="both"/>
        <w:rPr>
          <w:color w:val="000000"/>
          <w:sz w:val="22"/>
          <w:szCs w:val="22"/>
          <w:vertAlign w:val="baseline"/>
        </w:rPr>
      </w:pPr>
      <w:r w:rsidDel="00000000" w:rsidR="00000000" w:rsidRPr="00000000">
        <w:rPr>
          <w:color w:val="000000"/>
          <w:sz w:val="22"/>
          <w:szCs w:val="22"/>
          <w:vertAlign w:val="baseline"/>
          <w:rtl w:val="0"/>
        </w:rPr>
        <w:t xml:space="preserve"> The cover shall be secured within its frame.</w:t>
      </w:r>
    </w:p>
    <w:p w:rsidR="00000000" w:rsidDel="00000000" w:rsidP="00000000" w:rsidRDefault="00000000" w:rsidRPr="00000000" w14:paraId="0000002C">
      <w:pPr>
        <w:pBdr>
          <w:between w:space="0" w:sz="0" w:val="nil"/>
        </w:pBdr>
        <w:spacing w:line="259" w:lineRule="auto"/>
        <w:ind w:left="540" w:hanging="2.0000000000000284"/>
        <w:jc w:val="both"/>
        <w:rPr>
          <w:color w:val="000000"/>
          <w:sz w:val="22"/>
          <w:szCs w:val="22"/>
          <w:vertAlign w:val="baseline"/>
        </w:rPr>
      </w:pPr>
      <w:r w:rsidDel="00000000" w:rsidR="00000000" w:rsidRPr="00000000">
        <w:rPr>
          <w:b w:val="1"/>
          <w:color w:val="000000"/>
          <w:sz w:val="22"/>
          <w:szCs w:val="22"/>
          <w:vertAlign w:val="baseline"/>
          <w:rtl w:val="0"/>
        </w:rPr>
        <w:t xml:space="preserve">Locking system:</w:t>
      </w:r>
      <w:r w:rsidDel="00000000" w:rsidR="00000000" w:rsidRPr="00000000">
        <w:rPr>
          <w:rtl w:val="0"/>
        </w:rPr>
      </w:r>
    </w:p>
    <w:p w:rsidR="00000000" w:rsidDel="00000000" w:rsidP="00000000" w:rsidRDefault="00000000" w:rsidRPr="00000000" w14:paraId="0000002D">
      <w:pPr>
        <w:numPr>
          <w:ilvl w:val="0"/>
          <w:numId w:val="10"/>
        </w:numPr>
        <w:pBdr>
          <w:between w:space="0" w:sz="0" w:val="nil"/>
        </w:pBdr>
        <w:spacing w:line="259" w:lineRule="auto"/>
        <w:ind w:left="540" w:hanging="2.0000000000000284"/>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designed so as to allow opening of the covers by special keys, should be provided three kits.  </w:t>
      </w:r>
    </w:p>
    <w:p w:rsidR="00000000" w:rsidDel="00000000" w:rsidP="00000000" w:rsidRDefault="00000000" w:rsidRPr="00000000" w14:paraId="0000002E">
      <w:pPr>
        <w:pBdr>
          <w:between w:space="0" w:sz="0" w:val="nil"/>
        </w:pBdr>
        <w:spacing w:line="259" w:lineRule="auto"/>
        <w:ind w:left="540" w:hanging="2.0000000000000284"/>
        <w:jc w:val="both"/>
        <w:rPr>
          <w:color w:val="000000"/>
          <w:sz w:val="22"/>
          <w:szCs w:val="22"/>
          <w:vertAlign w:val="baseline"/>
        </w:rPr>
      </w:pPr>
      <w:r w:rsidDel="00000000" w:rsidR="00000000" w:rsidRPr="00000000">
        <w:rPr>
          <w:b w:val="1"/>
          <w:color w:val="000000"/>
          <w:sz w:val="22"/>
          <w:szCs w:val="22"/>
          <w:vertAlign w:val="baseline"/>
          <w:rtl w:val="0"/>
        </w:rPr>
        <w:t xml:space="preserve">coating</w:t>
      </w:r>
      <w:r w:rsidDel="00000000" w:rsidR="00000000" w:rsidRPr="00000000">
        <w:rPr>
          <w:color w:val="000000"/>
          <w:sz w:val="22"/>
          <w:szCs w:val="22"/>
          <w:vertAlign w:val="baseline"/>
          <w:rtl w:val="0"/>
        </w:rPr>
        <w:t xml:space="preserve">:</w:t>
      </w:r>
    </w:p>
    <w:p w:rsidR="00000000" w:rsidDel="00000000" w:rsidP="00000000" w:rsidRDefault="00000000" w:rsidRPr="00000000" w14:paraId="0000002F">
      <w:pPr>
        <w:numPr>
          <w:ilvl w:val="0"/>
          <w:numId w:val="10"/>
        </w:numPr>
        <w:pBdr>
          <w:between w:space="0" w:sz="0" w:val="nil"/>
        </w:pBdr>
        <w:spacing w:line="259" w:lineRule="auto"/>
        <w:ind w:left="540" w:hanging="2.0000000000000284"/>
        <w:jc w:val="both"/>
        <w:rPr>
          <w:color w:val="000000"/>
          <w:sz w:val="22"/>
          <w:szCs w:val="22"/>
          <w:vertAlign w:val="baseline"/>
        </w:rPr>
      </w:pPr>
      <w:r w:rsidDel="00000000" w:rsidR="00000000" w:rsidRPr="00000000">
        <w:rPr>
          <w:color w:val="000000"/>
          <w:sz w:val="22"/>
          <w:szCs w:val="22"/>
          <w:vertAlign w:val="baseline"/>
          <w:rtl w:val="0"/>
        </w:rPr>
        <w:t xml:space="preserve">Manhole cover and frame shall be coated with 2 Layers of Black Non -Toxic water</w:t>
      </w:r>
      <w:r w:rsidDel="00000000" w:rsidR="00000000" w:rsidRPr="00000000">
        <w:rPr>
          <w:sz w:val="22"/>
          <w:szCs w:val="22"/>
          <w:rtl w:val="0"/>
        </w:rPr>
        <w:t xml:space="preserve"> </w:t>
      </w:r>
      <w:r w:rsidDel="00000000" w:rsidR="00000000" w:rsidRPr="00000000">
        <w:rPr>
          <w:color w:val="000000"/>
          <w:sz w:val="22"/>
          <w:szCs w:val="22"/>
          <w:vertAlign w:val="baseline"/>
          <w:rtl w:val="0"/>
        </w:rPr>
        <w:t xml:space="preserve">Based Bitumen coating To BS 3416</w:t>
      </w:r>
    </w:p>
    <w:p w:rsidR="00000000" w:rsidDel="00000000" w:rsidP="00000000" w:rsidRDefault="00000000" w:rsidRPr="00000000" w14:paraId="00000030">
      <w:pPr>
        <w:numPr>
          <w:ilvl w:val="0"/>
          <w:numId w:val="10"/>
        </w:numPr>
        <w:pBdr>
          <w:between w:space="0" w:sz="0" w:val="nil"/>
        </w:pBdr>
        <w:spacing w:line="259" w:lineRule="auto"/>
        <w:ind w:left="540" w:hanging="2.0000000000000284"/>
        <w:jc w:val="both"/>
        <w:rPr>
          <w:color w:val="000000"/>
          <w:sz w:val="22"/>
          <w:szCs w:val="22"/>
          <w:vertAlign w:val="baseline"/>
        </w:rPr>
      </w:pPr>
      <w:r w:rsidDel="00000000" w:rsidR="00000000" w:rsidRPr="00000000">
        <w:rPr>
          <w:color w:val="000000"/>
          <w:sz w:val="22"/>
          <w:szCs w:val="22"/>
          <w:vertAlign w:val="baseline"/>
          <w:rtl w:val="0"/>
        </w:rPr>
        <w:t xml:space="preserve">All casting shall be Thoroughly Cleaned and free of molding Sands, Rust or any other impurity Before applying the protective coating.</w:t>
      </w:r>
    </w:p>
    <w:p w:rsidR="00000000" w:rsidDel="00000000" w:rsidP="00000000" w:rsidRDefault="00000000" w:rsidRPr="00000000" w14:paraId="00000031">
      <w:pPr>
        <w:numPr>
          <w:ilvl w:val="0"/>
          <w:numId w:val="10"/>
        </w:numPr>
        <w:pBdr>
          <w:between w:space="0" w:sz="0" w:val="nil"/>
        </w:pBdr>
        <w:spacing w:line="259" w:lineRule="auto"/>
        <w:ind w:left="540" w:hanging="2.0000000000000284"/>
        <w:jc w:val="both"/>
        <w:rPr>
          <w:color w:val="000000"/>
          <w:sz w:val="22"/>
          <w:szCs w:val="22"/>
          <w:vertAlign w:val="baseline"/>
        </w:rPr>
      </w:pPr>
      <w:r w:rsidDel="00000000" w:rsidR="00000000" w:rsidRPr="00000000">
        <w:rPr>
          <w:color w:val="000000"/>
          <w:sz w:val="22"/>
          <w:szCs w:val="22"/>
          <w:vertAlign w:val="baseline"/>
          <w:rtl w:val="0"/>
        </w:rPr>
        <w:t xml:space="preserve">The coating Shall be free of Bare patches or lack of Adhesion</w:t>
      </w:r>
    </w:p>
    <w:p w:rsidR="00000000" w:rsidDel="00000000" w:rsidP="00000000" w:rsidRDefault="00000000" w:rsidRPr="00000000" w14:paraId="00000032">
      <w:pPr>
        <w:pBdr>
          <w:between w:space="0" w:sz="0" w:val="nil"/>
        </w:pBdr>
        <w:spacing w:line="259" w:lineRule="auto"/>
        <w:ind w:left="540" w:hanging="2.0000000000000284"/>
        <w:jc w:val="both"/>
        <w:rPr>
          <w:color w:val="000000"/>
          <w:sz w:val="22"/>
          <w:szCs w:val="22"/>
          <w:vertAlign w:val="baseline"/>
        </w:rPr>
      </w:pPr>
      <w:r w:rsidDel="00000000" w:rsidR="00000000" w:rsidRPr="00000000">
        <w:rPr>
          <w:rtl w:val="0"/>
        </w:rPr>
      </w:r>
    </w:p>
    <w:p w:rsidR="00000000" w:rsidDel="00000000" w:rsidP="00000000" w:rsidRDefault="00000000" w:rsidRPr="00000000" w14:paraId="00000033">
      <w:pPr>
        <w:pBdr>
          <w:between w:space="0" w:sz="0" w:val="nil"/>
        </w:pBdr>
        <w:spacing w:line="259" w:lineRule="auto"/>
        <w:ind w:left="540" w:hanging="2.0000000000000284"/>
        <w:jc w:val="both"/>
        <w:rPr>
          <w:color w:val="000000"/>
          <w:sz w:val="22"/>
          <w:szCs w:val="22"/>
          <w:vertAlign w:val="baseline"/>
        </w:rPr>
      </w:pPr>
      <w:r w:rsidDel="00000000" w:rsidR="00000000" w:rsidRPr="00000000">
        <w:rPr>
          <w:b w:val="1"/>
          <w:color w:val="000000"/>
          <w:sz w:val="22"/>
          <w:szCs w:val="22"/>
          <w:vertAlign w:val="baseline"/>
          <w:rtl w:val="0"/>
        </w:rPr>
        <w:t xml:space="preserve">Test Load and weight:</w:t>
      </w:r>
      <w:r w:rsidDel="00000000" w:rsidR="00000000" w:rsidRPr="00000000">
        <w:rPr>
          <w:rtl w:val="0"/>
        </w:rPr>
      </w:r>
    </w:p>
    <w:p w:rsidR="00000000" w:rsidDel="00000000" w:rsidP="00000000" w:rsidRDefault="00000000" w:rsidRPr="00000000" w14:paraId="00000034">
      <w:pPr>
        <w:numPr>
          <w:ilvl w:val="0"/>
          <w:numId w:val="10"/>
        </w:numPr>
        <w:pBdr>
          <w:between w:space="0" w:sz="0" w:val="nil"/>
        </w:pBdr>
        <w:spacing w:line="259" w:lineRule="auto"/>
        <w:ind w:left="540" w:hanging="2.0000000000000284"/>
        <w:jc w:val="both"/>
        <w:rPr>
          <w:color w:val="000000"/>
          <w:sz w:val="22"/>
          <w:szCs w:val="22"/>
          <w:vertAlign w:val="baseline"/>
        </w:rPr>
      </w:pPr>
      <w:r w:rsidDel="00000000" w:rsidR="00000000" w:rsidRPr="00000000">
        <w:rPr>
          <w:color w:val="000000"/>
          <w:sz w:val="22"/>
          <w:szCs w:val="22"/>
          <w:vertAlign w:val="baseline"/>
          <w:rtl w:val="0"/>
        </w:rPr>
        <w:t xml:space="preserve">the D.I. Manhole cover and Frames shall be Designed and Tested according to BS EN 124 class D400</w:t>
      </w:r>
    </w:p>
    <w:p w:rsidR="00000000" w:rsidDel="00000000" w:rsidP="00000000" w:rsidRDefault="00000000" w:rsidRPr="00000000" w14:paraId="00000035">
      <w:pPr>
        <w:pBdr>
          <w:between w:space="0" w:sz="0" w:val="nil"/>
        </w:pBdr>
        <w:spacing w:line="259" w:lineRule="auto"/>
        <w:ind w:left="540" w:hanging="2.0000000000000284"/>
        <w:jc w:val="both"/>
        <w:rPr>
          <w:color w:val="000000"/>
          <w:sz w:val="22"/>
          <w:szCs w:val="22"/>
          <w:vertAlign w:val="baseline"/>
        </w:rPr>
      </w:pPr>
      <w:r w:rsidDel="00000000" w:rsidR="00000000" w:rsidRPr="00000000">
        <w:rPr>
          <w:b w:val="1"/>
          <w:color w:val="000000"/>
          <w:sz w:val="22"/>
          <w:szCs w:val="22"/>
          <w:vertAlign w:val="baseline"/>
          <w:rtl w:val="0"/>
        </w:rPr>
        <w:t xml:space="preserve">Markings</w:t>
      </w:r>
      <w:r w:rsidDel="00000000" w:rsidR="00000000" w:rsidRPr="00000000">
        <w:rPr>
          <w:color w:val="000000"/>
          <w:sz w:val="22"/>
          <w:szCs w:val="22"/>
          <w:vertAlign w:val="baseline"/>
          <w:rtl w:val="0"/>
        </w:rPr>
        <w:t xml:space="preserve">:  the casting of Marking shall be clearly legible for Both cover and frame with:</w:t>
      </w:r>
    </w:p>
    <w:p w:rsidR="00000000" w:rsidDel="00000000" w:rsidP="00000000" w:rsidRDefault="00000000" w:rsidRPr="00000000" w14:paraId="00000036">
      <w:pPr>
        <w:numPr>
          <w:ilvl w:val="0"/>
          <w:numId w:val="10"/>
        </w:numPr>
        <w:pBdr>
          <w:between w:space="0" w:sz="0" w:val="nil"/>
        </w:pBdr>
        <w:spacing w:line="259" w:lineRule="auto"/>
        <w:ind w:left="540" w:hanging="2.0000000000000284"/>
        <w:jc w:val="both"/>
        <w:rPr>
          <w:color w:val="000000"/>
          <w:sz w:val="22"/>
          <w:szCs w:val="22"/>
          <w:vertAlign w:val="baseline"/>
        </w:rPr>
      </w:pPr>
      <w:r w:rsidDel="00000000" w:rsidR="00000000" w:rsidRPr="00000000">
        <w:rPr>
          <w:color w:val="000000"/>
          <w:sz w:val="22"/>
          <w:szCs w:val="22"/>
          <w:vertAlign w:val="baseline"/>
          <w:rtl w:val="0"/>
        </w:rPr>
        <w:t xml:space="preserve"> The name of manufacturer</w:t>
      </w:r>
    </w:p>
    <w:p w:rsidR="00000000" w:rsidDel="00000000" w:rsidP="00000000" w:rsidRDefault="00000000" w:rsidRPr="00000000" w14:paraId="00000037">
      <w:pPr>
        <w:numPr>
          <w:ilvl w:val="0"/>
          <w:numId w:val="10"/>
        </w:numPr>
        <w:pBdr>
          <w:between w:space="0" w:sz="0" w:val="nil"/>
        </w:pBdr>
        <w:spacing w:line="259" w:lineRule="auto"/>
        <w:ind w:left="540" w:hanging="2.0000000000000284"/>
        <w:jc w:val="both"/>
        <w:rPr>
          <w:color w:val="000000"/>
          <w:sz w:val="22"/>
          <w:szCs w:val="22"/>
          <w:vertAlign w:val="baseline"/>
        </w:rPr>
      </w:pPr>
      <w:r w:rsidDel="00000000" w:rsidR="00000000" w:rsidRPr="00000000">
        <w:rPr>
          <w:color w:val="000000"/>
          <w:sz w:val="22"/>
          <w:szCs w:val="22"/>
          <w:vertAlign w:val="baseline"/>
          <w:rtl w:val="0"/>
        </w:rPr>
        <w:t xml:space="preserve"> The standard to which it is certified (IS EN 124)</w:t>
      </w:r>
    </w:p>
    <w:p w:rsidR="00000000" w:rsidDel="00000000" w:rsidP="00000000" w:rsidRDefault="00000000" w:rsidRPr="00000000" w14:paraId="00000038">
      <w:pPr>
        <w:numPr>
          <w:ilvl w:val="0"/>
          <w:numId w:val="10"/>
        </w:numPr>
        <w:pBdr>
          <w:between w:space="0" w:sz="0" w:val="nil"/>
        </w:pBdr>
        <w:spacing w:line="259" w:lineRule="auto"/>
        <w:ind w:left="540" w:hanging="2.0000000000000284"/>
        <w:jc w:val="both"/>
        <w:rPr>
          <w:color w:val="000000"/>
          <w:sz w:val="22"/>
          <w:szCs w:val="22"/>
          <w:vertAlign w:val="baseline"/>
        </w:rPr>
      </w:pPr>
      <w:r w:rsidDel="00000000" w:rsidR="00000000" w:rsidRPr="00000000">
        <w:rPr>
          <w:color w:val="000000"/>
          <w:sz w:val="22"/>
          <w:szCs w:val="22"/>
          <w:vertAlign w:val="baseline"/>
          <w:rtl w:val="0"/>
        </w:rPr>
        <w:t xml:space="preserve">The load classification of the frame and cover</w:t>
      </w:r>
    </w:p>
    <w:p w:rsidR="00000000" w:rsidDel="00000000" w:rsidP="00000000" w:rsidRDefault="00000000" w:rsidRPr="00000000" w14:paraId="00000039">
      <w:pPr>
        <w:numPr>
          <w:ilvl w:val="0"/>
          <w:numId w:val="10"/>
        </w:numPr>
        <w:pBdr>
          <w:between w:space="0" w:sz="0" w:val="nil"/>
        </w:pBdr>
        <w:spacing w:after="160" w:line="259" w:lineRule="auto"/>
        <w:ind w:left="540" w:hanging="2.0000000000000284"/>
        <w:jc w:val="both"/>
        <w:rPr>
          <w:color w:val="000000"/>
          <w:sz w:val="22"/>
          <w:szCs w:val="22"/>
          <w:vertAlign w:val="baseline"/>
        </w:rPr>
      </w:pPr>
      <w:r w:rsidDel="00000000" w:rsidR="00000000" w:rsidRPr="00000000">
        <w:rPr>
          <w:color w:val="000000"/>
          <w:sz w:val="22"/>
          <w:szCs w:val="22"/>
          <w:vertAlign w:val="baseline"/>
          <w:rtl w:val="0"/>
        </w:rPr>
        <w:t xml:space="preserve">The letters “</w:t>
      </w:r>
      <w:r w:rsidDel="00000000" w:rsidR="00000000" w:rsidRPr="00000000">
        <w:rPr>
          <w:b w:val="1"/>
          <w:color w:val="000000"/>
          <w:sz w:val="22"/>
          <w:szCs w:val="22"/>
          <w:vertAlign w:val="baseline"/>
          <w:rtl w:val="0"/>
        </w:rPr>
        <w:t xml:space="preserve">YAREEM SEWER</w:t>
      </w:r>
      <w:r w:rsidDel="00000000" w:rsidR="00000000" w:rsidRPr="00000000">
        <w:rPr>
          <w:color w:val="000000"/>
          <w:sz w:val="22"/>
          <w:szCs w:val="22"/>
          <w:vertAlign w:val="baseline"/>
          <w:rtl w:val="0"/>
        </w:rPr>
        <w:t xml:space="preserve">” shall be clearly and indelibly marked (cast or stamped) on the cover.</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98" w:right="0" w:hanging="36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70c0"/>
          <w:sz w:val="22"/>
          <w:szCs w:val="22"/>
          <w:u w:val="none"/>
          <w:shd w:fill="auto" w:val="clear"/>
          <w:vertAlign w:val="baseline"/>
          <w:rtl w:val="0"/>
        </w:rPr>
        <w:t xml:space="preserve">Lot 2: Supply and Delivery of Manhole Covers, TAIZ (LWSC)</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MANHOLE COVER AND FRAMES ACCORDING TO BS EN 124</w:t>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Heavy duty ductile iron circular manhole covers and frames class D400.</w:t>
      </w:r>
    </w:p>
    <w:p w:rsidR="00000000" w:rsidDel="00000000" w:rsidP="00000000" w:rsidRDefault="00000000" w:rsidRPr="00000000" w14:paraId="000000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load rating for the frames and covers shall be to carry weight loads about 40 tons for class D 400 </w:t>
        <w:tab/>
      </w:r>
    </w:p>
    <w:p w:rsidR="00000000" w:rsidDel="00000000" w:rsidP="00000000" w:rsidRDefault="00000000" w:rsidRPr="00000000" w14:paraId="000000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Medium-duty ductile iron circular manhole covers and frames class C-250</w:t>
      </w:r>
    </w:p>
    <w:p w:rsidR="00000000" w:rsidDel="00000000" w:rsidP="00000000" w:rsidRDefault="00000000" w:rsidRPr="00000000" w14:paraId="000000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3dy6vkm" w:id="6"/>
      <w:bookmarkEnd w:id="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load rating for the frames and covers shall be to carry weight loads about 25 tons for class C 250 </w:t>
        <w:tab/>
      </w:r>
    </w:p>
    <w:p w:rsidR="00000000" w:rsidDel="00000000" w:rsidP="00000000" w:rsidRDefault="00000000" w:rsidRPr="00000000" w14:paraId="000000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Clear opening not less than ø 600 mm.</w:t>
      </w:r>
    </w:p>
    <w:p w:rsidR="00000000" w:rsidDel="00000000" w:rsidP="00000000" w:rsidRDefault="00000000" w:rsidRPr="00000000" w14:paraId="000000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Depth of frame   not less than 100 mm.</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Security locking:</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unit should be providing with a heavy-duty security locking.</w:t>
      </w:r>
    </w:p>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cover shall be secured within its frame.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Locking system:</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designed so as to allow opening of the covers by special keys, should be provided three kits.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Bolts and Nuts:</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unless otherwise indicated, Bolts for The Cover shall be Grade 8.8 M16 Hexagon Headed Bolt complete with Hexagon lock Nuts.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coating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Manhole cover and frame shall be coated with 2 Layers of Black Non -Toxic water _Based Bitumen coating To BS 3416</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casting shall be Thoroughly Cleaned and free of molding Sands, Rust or any other impurity Before applying the protective coating.</w:t>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coating Shall be free of Bare patches or lack of Adhesion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Test Load and weight:</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 Manhole cover and Frames shall be Designed and Tested according to BS EN 124 class D400 &amp; C250</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Markings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casting of Marking shall be clearly legible for Both cover and frame with:</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name of manufacturer</w:t>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standard to which it is certified (BS EN 124)</w:t>
      </w:r>
    </w:p>
    <w:p w:rsidR="00000000" w:rsidDel="00000000" w:rsidP="00000000" w:rsidRDefault="00000000" w:rsidRPr="00000000" w14:paraId="000000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load classification of the frame and cover</w:t>
      </w:r>
    </w:p>
    <w:p w:rsidR="00000000" w:rsidDel="00000000" w:rsidP="00000000" w:rsidRDefault="00000000" w:rsidRPr="00000000" w14:paraId="000000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letters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TAIZ SEWER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shall be clearly and indelibly marked (cast or stamped) on the cover.</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color w:val="0070c0"/>
          <w:sz w:val="22"/>
          <w:szCs w:val="22"/>
          <w:rtl w:val="0"/>
        </w:rPr>
        <w:t xml:space="preserve">       </w:t>
      </w:r>
      <w:r w:rsidDel="00000000" w:rsidR="00000000" w:rsidRPr="00000000">
        <w:rPr>
          <w:rFonts w:ascii="Arial" w:cs="Arial" w:eastAsia="Arial" w:hAnsi="Arial"/>
          <w:b w:val="1"/>
          <w:i w:val="0"/>
          <w:smallCaps w:val="0"/>
          <w:strike w:val="0"/>
          <w:color w:val="0070c0"/>
          <w:sz w:val="22"/>
          <w:szCs w:val="22"/>
          <w:u w:val="none"/>
          <w:shd w:fill="auto" w:val="clear"/>
          <w:vertAlign w:val="baseline"/>
          <w:rtl w:val="0"/>
        </w:rPr>
        <w:t xml:space="preserve">Lot 3: Supply and Delivery of Manhole Steps, TAIZ (LWSC)</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b w:val="1"/>
          <w:sz w:val="22"/>
          <w:szCs w:val="22"/>
          <w:u w:val="single"/>
        </w:rPr>
      </w:pPr>
      <w:r w:rsidDel="00000000" w:rsidR="00000000" w:rsidRPr="00000000">
        <w:rPr>
          <w:b w:val="1"/>
          <w:sz w:val="22"/>
          <w:szCs w:val="22"/>
          <w:rtl w:val="0"/>
        </w:rPr>
        <w:t xml:space="preserve">      </w:t>
      </w:r>
      <w:r w:rsidDel="00000000" w:rsidR="00000000" w:rsidRPr="00000000">
        <w:rPr>
          <w:b w:val="1"/>
          <w:sz w:val="22"/>
          <w:szCs w:val="22"/>
          <w:u w:val="single"/>
          <w:rtl w:val="0"/>
        </w:rPr>
        <w:t xml:space="preserve">Supply and delivery of Mahhole Steps with the following specifications: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b w:val="1"/>
          <w:sz w:val="22"/>
          <w:szCs w:val="22"/>
          <w:u w:val="singl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Comply with EN 13101, DIN 19555 or equivalents.</w:t>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Superior resistance to all types of corrosive environments found in manholes.</w:t>
      </w:r>
    </w:p>
    <w:p w:rsidR="00000000" w:rsidDel="00000000" w:rsidP="00000000" w:rsidRDefault="00000000" w:rsidRPr="00000000" w14:paraId="000000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Withstand a vertical load test of 225 kg. There is no any deflection of the step after a load of 200 kg is applied.</w:t>
      </w:r>
    </w:p>
    <w:p w:rsidR="00000000" w:rsidDel="00000000" w:rsidP="00000000" w:rsidRDefault="00000000" w:rsidRPr="00000000" w14:paraId="000000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 minimum of 100 Kg pull out strength.</w:t>
      </w:r>
    </w:p>
    <w:p w:rsidR="00000000" w:rsidDel="00000000" w:rsidP="00000000" w:rsidRDefault="00000000" w:rsidRPr="00000000" w14:paraId="000000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Withstand impact testing of up to 250 Nm with no deflection, cracking or breaking.</w:t>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Material specification:</w:t>
      </w:r>
    </w:p>
    <w:p w:rsidR="00000000" w:rsidDel="00000000" w:rsidP="00000000" w:rsidRDefault="00000000" w:rsidRPr="00000000" w14:paraId="000000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Plastic- manhole steps are made of two layers of polyethylene or polypropylene with minimum 2 mm thickness of each layer.</w:t>
      </w:r>
    </w:p>
    <w:p w:rsidR="00000000" w:rsidDel="00000000" w:rsidP="00000000" w:rsidRDefault="00000000" w:rsidRPr="00000000" w14:paraId="000000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Steel Reinforcing Bar- 10 mm steel rods.</w:t>
      </w:r>
    </w:p>
    <w:p w:rsidR="00000000" w:rsidDel="00000000" w:rsidP="00000000" w:rsidRDefault="00000000" w:rsidRPr="00000000" w14:paraId="0000006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Dimensions: at least: 260mm length,165 mm width and 20 mm thickness.</w:t>
      </w:r>
    </w:p>
    <w:p w:rsidR="00000000" w:rsidDel="00000000" w:rsidP="00000000" w:rsidRDefault="00000000" w:rsidRPr="00000000" w14:paraId="000000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Tread width –approx. 11. mm</w:t>
      </w:r>
    </w:p>
    <w:p w:rsidR="00000000" w:rsidDel="00000000" w:rsidP="00000000" w:rsidRDefault="00000000" w:rsidRPr="00000000" w14:paraId="0000006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Projection from wall – min.70 mm</w:t>
      </w:r>
    </w:p>
    <w:p w:rsidR="00000000" w:rsidDel="00000000" w:rsidP="00000000" w:rsidRDefault="00000000" w:rsidRPr="00000000" w14:paraId="000000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Leg centre dimension – approx.16.3 mm </w:t>
      </w:r>
    </w:p>
    <w:p w:rsidR="00000000" w:rsidDel="00000000" w:rsidP="00000000" w:rsidRDefault="00000000" w:rsidRPr="00000000" w14:paraId="0000006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Manhole steps designed to be driven into a preformed hole created by drilling. Minimum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Embedment into the concrete is 70 mm.</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bidder confirms that the manufacturer quality control test results and report will be provided.</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70c0"/>
          <w:sz w:val="22"/>
          <w:szCs w:val="22"/>
          <w:u w:val="none"/>
          <w:shd w:fill="auto" w:val="clear"/>
          <w:vertAlign w:val="baseline"/>
          <w:rtl w:val="0"/>
        </w:rPr>
        <w:t xml:space="preserve">Lot 4: Supply and Delivery of Sewer Cleaning Rods &amp; Accessories, TAIZ (LWSC)</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SUPPLY AND DELIVER OF Sewer Cleaning</w:t>
      </w:r>
      <w:r w:rsidDel="00000000" w:rsidR="00000000" w:rsidRPr="00000000">
        <w:rPr>
          <w:b w:val="1"/>
          <w:sz w:val="22"/>
          <w:szCs w:val="22"/>
          <w:u w:val="single"/>
          <w:rtl w:val="0"/>
        </w:rPr>
        <w:t xml:space="preserv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Rods and Accessories</w:t>
      </w:r>
      <w:r w:rsidDel="00000000" w:rsidR="00000000" w:rsidRPr="00000000">
        <w:rPr>
          <w:b w:val="1"/>
          <w:sz w:val="22"/>
          <w:szCs w:val="22"/>
          <w:u w:val="single"/>
          <w:rtl w:val="0"/>
        </w:rPr>
        <w:t xml:space="preserv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WITH THE FOLLOWING SPECIFACTIONS:</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1">
      <w:pPr>
        <w:ind w:left="900" w:firstLine="0"/>
        <w:rPr>
          <w:rFonts w:ascii="Calibri" w:cs="Calibri" w:eastAsia="Calibri" w:hAnsi="Calibri"/>
          <w:b w:val="0"/>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STEEL RODS</w:t>
      </w:r>
      <w:r w:rsidDel="00000000" w:rsidR="00000000" w:rsidRPr="00000000">
        <w:rPr>
          <w:rtl w:val="0"/>
        </w:rPr>
      </w:r>
    </w:p>
    <w:p w:rsidR="00000000" w:rsidDel="00000000" w:rsidP="00000000" w:rsidRDefault="00000000" w:rsidRPr="00000000" w14:paraId="00000072">
      <w:pPr>
        <w:ind w:left="900" w:firstLine="0"/>
        <w:rPr>
          <w:rFonts w:ascii="Calibri" w:cs="Calibri" w:eastAsia="Calibri" w:hAnsi="Calibri"/>
          <w:color w:val="000000"/>
          <w:sz w:val="21"/>
          <w:szCs w:val="21"/>
          <w:vertAlign w:val="baseline"/>
        </w:rPr>
      </w:pPr>
      <w:r w:rsidDel="00000000" w:rsidR="00000000" w:rsidRPr="00000000">
        <w:rPr>
          <w:rFonts w:ascii="Calibri" w:cs="Calibri" w:eastAsia="Calibri" w:hAnsi="Calibri"/>
          <w:color w:val="000000"/>
          <w:sz w:val="21"/>
          <w:szCs w:val="21"/>
          <w:vertAlign w:val="baseline"/>
          <w:rtl w:val="0"/>
        </w:rPr>
        <w:t xml:space="preserve">Rods are manufactured from high tensile carbon steel and are used for heavy duty sewer cleaning applications.</w:t>
      </w:r>
    </w:p>
    <w:p w:rsidR="00000000" w:rsidDel="00000000" w:rsidP="00000000" w:rsidRDefault="00000000" w:rsidRPr="00000000" w14:paraId="00000073">
      <w:pPr>
        <w:ind w:left="900" w:firstLine="0"/>
        <w:rPr>
          <w:rFonts w:ascii="Calibri" w:cs="Calibri" w:eastAsia="Calibri" w:hAnsi="Calibri"/>
          <w:color w:val="000000"/>
          <w:sz w:val="21"/>
          <w:szCs w:val="21"/>
          <w:vertAlign w:val="baseline"/>
        </w:rPr>
      </w:pPr>
      <w:r w:rsidDel="00000000" w:rsidR="00000000" w:rsidRPr="00000000">
        <w:rPr>
          <w:rtl w:val="0"/>
        </w:rPr>
      </w:r>
    </w:p>
    <w:p w:rsidR="00000000" w:rsidDel="00000000" w:rsidP="00000000" w:rsidRDefault="00000000" w:rsidRPr="00000000" w14:paraId="00000074">
      <w:pPr>
        <w:ind w:left="900" w:firstLine="0"/>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High tensile carbon steel each rod with a 2way lock fast ferrule of hardened materials(cadmium) ,</w:t>
      </w:r>
      <w:r w:rsidDel="00000000" w:rsidR="00000000" w:rsidRPr="00000000">
        <w:rPr>
          <w:rFonts w:ascii="Calibri" w:cs="Calibri" w:eastAsia="Calibri" w:hAnsi="Calibri"/>
          <w:color w:val="000000"/>
          <w:sz w:val="21"/>
          <w:szCs w:val="21"/>
          <w:vertAlign w:val="baseline"/>
          <w:rtl w:val="0"/>
        </w:rPr>
        <w:t xml:space="preserve">8 mm diameter,3000mm length of Spring steel cleaning rod with quick connect,</w:t>
      </w:r>
      <w:r w:rsidDel="00000000" w:rsidR="00000000" w:rsidRPr="00000000">
        <w:rPr>
          <w:rFonts w:ascii="Calibri" w:cs="Calibri" w:eastAsia="Calibri" w:hAnsi="Calibri"/>
          <w:sz w:val="21"/>
          <w:szCs w:val="21"/>
          <w:vertAlign w:val="baseline"/>
          <w:rtl w:val="0"/>
        </w:rPr>
        <w:t xml:space="preserve"> </w:t>
      </w:r>
      <w:r w:rsidDel="00000000" w:rsidR="00000000" w:rsidRPr="00000000">
        <w:rPr>
          <w:rFonts w:ascii="Calibri" w:cs="Calibri" w:eastAsia="Calibri" w:hAnsi="Calibri"/>
          <w:color w:val="000000"/>
          <w:sz w:val="21"/>
          <w:szCs w:val="21"/>
          <w:vertAlign w:val="baseline"/>
          <w:rtl w:val="0"/>
        </w:rPr>
        <w:t xml:space="preserve">disconnect spring loaded pin coupling</w:t>
      </w:r>
      <w:r w:rsidDel="00000000" w:rsidR="00000000" w:rsidRPr="00000000">
        <w:rPr>
          <w:rFonts w:ascii="Calibri" w:cs="Calibri" w:eastAsia="Calibri" w:hAnsi="Calibri"/>
          <w:sz w:val="21"/>
          <w:szCs w:val="21"/>
          <w:vertAlign w:val="baseline"/>
          <w:rtl w:val="0"/>
        </w:rPr>
        <w:t xml:space="preserve"> </w:t>
      </w:r>
    </w:p>
    <w:p w:rsidR="00000000" w:rsidDel="00000000" w:rsidP="00000000" w:rsidRDefault="00000000" w:rsidRPr="00000000" w14:paraId="00000075">
      <w:pPr>
        <w:ind w:left="900" w:firstLine="0"/>
        <w:rPr>
          <w:rFonts w:ascii="Calibri" w:cs="Calibri" w:eastAsia="Calibri" w:hAnsi="Calibri"/>
          <w:sz w:val="21"/>
          <w:szCs w:val="21"/>
          <w:vertAlign w:val="baseline"/>
        </w:rPr>
      </w:pPr>
      <w:bookmarkStart w:colFirst="0" w:colLast="0" w:name="_1t3h5sf" w:id="5"/>
      <w:bookmarkEnd w:id="5"/>
      <w:r w:rsidDel="00000000" w:rsidR="00000000" w:rsidRPr="00000000">
        <w:rPr>
          <w:rtl w:val="0"/>
        </w:rPr>
      </w:r>
    </w:p>
    <w:p w:rsidR="00000000" w:rsidDel="00000000" w:rsidP="00000000" w:rsidRDefault="00000000" w:rsidRPr="00000000" w14:paraId="00000076">
      <w:pPr>
        <w:ind w:left="900" w:firstLine="0"/>
        <w:rPr>
          <w:rFonts w:ascii="Calibri" w:cs="Calibri" w:eastAsia="Calibri" w:hAnsi="Calibri"/>
          <w:color w:val="000000"/>
          <w:sz w:val="21"/>
          <w:szCs w:val="21"/>
          <w:vertAlign w:val="baseline"/>
        </w:rPr>
      </w:pPr>
      <w:r w:rsidDel="00000000" w:rsidR="00000000" w:rsidRPr="00000000">
        <w:rPr>
          <w:rFonts w:ascii="Calibri" w:cs="Calibri" w:eastAsia="Calibri" w:hAnsi="Calibri"/>
          <w:b w:val="1"/>
          <w:color w:val="000000"/>
          <w:sz w:val="21"/>
          <w:szCs w:val="21"/>
          <w:vertAlign w:val="baseline"/>
          <w:rtl w:val="0"/>
        </w:rPr>
        <w:t xml:space="preserve">JOINTS</w:t>
      </w:r>
      <w:r w:rsidDel="00000000" w:rsidR="00000000" w:rsidRPr="00000000">
        <w:rPr>
          <w:rtl w:val="0"/>
        </w:rPr>
      </w:r>
    </w:p>
    <w:p w:rsidR="00000000" w:rsidDel="00000000" w:rsidP="00000000" w:rsidRDefault="00000000" w:rsidRPr="00000000" w14:paraId="00000077">
      <w:pPr>
        <w:ind w:left="900" w:firstLine="0"/>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Joints materials: Brass or Stainless steel, strength, corrosion resistance, and ease of working in very demanding environments containing acid, alkaline, and strong chemicals.</w:t>
      </w:r>
    </w:p>
    <w:p w:rsidR="00000000" w:rsidDel="00000000" w:rsidP="00000000" w:rsidRDefault="00000000" w:rsidRPr="00000000" w14:paraId="00000078">
      <w:pPr>
        <w:ind w:left="900" w:firstLine="0"/>
        <w:rPr>
          <w:rFonts w:ascii="Calibri" w:cs="Calibri" w:eastAsia="Calibri" w:hAnsi="Calibri"/>
          <w:sz w:val="21"/>
          <w:szCs w:val="21"/>
          <w:vertAlign w:val="baseline"/>
        </w:rPr>
      </w:pPr>
      <w:bookmarkStart w:colFirst="0" w:colLast="0" w:name="_4d34og8" w:id="7"/>
      <w:bookmarkEnd w:id="7"/>
      <w:r w:rsidDel="00000000" w:rsidR="00000000" w:rsidRPr="00000000">
        <w:rPr>
          <w:rtl w:val="0"/>
        </w:rPr>
      </w:r>
    </w:p>
    <w:p w:rsidR="00000000" w:rsidDel="00000000" w:rsidP="00000000" w:rsidRDefault="00000000" w:rsidRPr="00000000" w14:paraId="00000079">
      <w:pPr>
        <w:ind w:left="900" w:firstLine="0"/>
        <w:rPr>
          <w:rFonts w:ascii="Calibri" w:cs="Calibri" w:eastAsia="Calibri" w:hAnsi="Calibri"/>
          <w:color w:val="000000"/>
          <w:sz w:val="21"/>
          <w:szCs w:val="21"/>
          <w:vertAlign w:val="baseline"/>
        </w:rPr>
      </w:pPr>
      <w:r w:rsidDel="00000000" w:rsidR="00000000" w:rsidRPr="00000000">
        <w:rPr>
          <w:rFonts w:ascii="Calibri" w:cs="Calibri" w:eastAsia="Calibri" w:hAnsi="Calibri"/>
          <w:b w:val="1"/>
          <w:color w:val="000000"/>
          <w:sz w:val="21"/>
          <w:szCs w:val="21"/>
          <w:vertAlign w:val="baseline"/>
          <w:rtl w:val="0"/>
        </w:rPr>
        <w:t xml:space="preserve">Tools</w:t>
      </w:r>
      <w:r w:rsidDel="00000000" w:rsidR="00000000" w:rsidRPr="00000000">
        <w:rPr>
          <w:rtl w:val="0"/>
        </w:rPr>
      </w:r>
    </w:p>
    <w:p w:rsidR="00000000" w:rsidDel="00000000" w:rsidP="00000000" w:rsidRDefault="00000000" w:rsidRPr="00000000" w14:paraId="0000007A">
      <w:pPr>
        <w:ind w:left="900" w:firstLine="0"/>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Tools are manufactured from high tensile Brass or carbon steel and are used for heavy duty sewer cleaning applications, should be available to 8mm diameter of rods. </w:t>
      </w:r>
    </w:p>
    <w:p w:rsidR="00000000" w:rsidDel="00000000" w:rsidP="00000000" w:rsidRDefault="00000000" w:rsidRPr="00000000" w14:paraId="0000007B">
      <w:pPr>
        <w:ind w:left="900" w:firstLine="0"/>
        <w:rPr>
          <w:rFonts w:ascii="Calibri" w:cs="Calibri" w:eastAsia="Calibri" w:hAnsi="Calibri"/>
          <w:sz w:val="21"/>
          <w:szCs w:val="21"/>
          <w:vertAlign w:val="baseline"/>
        </w:rPr>
      </w:pPr>
      <w:r w:rsidDel="00000000" w:rsidR="00000000" w:rsidRPr="00000000">
        <w:rPr>
          <w:rtl w:val="0"/>
        </w:rPr>
      </w:r>
    </w:p>
    <w:p w:rsidR="00000000" w:rsidDel="00000000" w:rsidP="00000000" w:rsidRDefault="00000000" w:rsidRPr="00000000" w14:paraId="0000007C">
      <w:pPr>
        <w:numPr>
          <w:ilvl w:val="0"/>
          <w:numId w:val="8"/>
        </w:numPr>
        <w:spacing w:after="0" w:line="259" w:lineRule="auto"/>
        <w:ind w:left="900" w:hanging="360"/>
        <w:jc w:val="both"/>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Socket Holder: A heavy-duty tool that engages with ferrules to enable rods to be pulled and withdrawn from pipes &amp; drains, for 8mm rods.</w:t>
      </w:r>
    </w:p>
    <w:p w:rsidR="00000000" w:rsidDel="00000000" w:rsidP="00000000" w:rsidRDefault="00000000" w:rsidRPr="00000000" w14:paraId="0000007D">
      <w:pPr>
        <w:numPr>
          <w:ilvl w:val="0"/>
          <w:numId w:val="8"/>
        </w:numPr>
        <w:spacing w:after="0" w:line="259" w:lineRule="auto"/>
        <w:ind w:left="900" w:hanging="360"/>
        <w:jc w:val="both"/>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quick couplers rods as the male and female couplings slide together to form a single union</w:t>
      </w:r>
    </w:p>
    <w:p w:rsidR="00000000" w:rsidDel="00000000" w:rsidP="00000000" w:rsidRDefault="00000000" w:rsidRPr="00000000" w14:paraId="0000007E">
      <w:pPr>
        <w:numPr>
          <w:ilvl w:val="0"/>
          <w:numId w:val="8"/>
        </w:numPr>
        <w:spacing w:after="0" w:line="259" w:lineRule="auto"/>
        <w:ind w:left="900" w:hanging="360"/>
        <w:jc w:val="both"/>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Socket for 8mm interconnecting SteelKane rod </w:t>
      </w:r>
    </w:p>
    <w:p w:rsidR="00000000" w:rsidDel="00000000" w:rsidP="00000000" w:rsidRDefault="00000000" w:rsidRPr="00000000" w14:paraId="0000007F">
      <w:pPr>
        <w:numPr>
          <w:ilvl w:val="0"/>
          <w:numId w:val="8"/>
        </w:numPr>
        <w:spacing w:after="0" w:line="259" w:lineRule="auto"/>
        <w:ind w:left="900" w:hanging="360"/>
        <w:jc w:val="both"/>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Rodder Cutter set , ( Straight Auger - retrieving Auger - Spade Cutter and saw - tooth Cutter Quick Couplers rods ) </w:t>
      </w:r>
    </w:p>
    <w:p w:rsidR="00000000" w:rsidDel="00000000" w:rsidP="00000000" w:rsidRDefault="00000000" w:rsidRPr="00000000" w14:paraId="00000080">
      <w:pPr>
        <w:numPr>
          <w:ilvl w:val="0"/>
          <w:numId w:val="8"/>
        </w:numPr>
        <w:spacing w:after="0" w:line="259" w:lineRule="auto"/>
        <w:ind w:left="900" w:hanging="360"/>
        <w:jc w:val="both"/>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Retrieving Tool for 8mm Steelkane Rods: For recovery of loose or lost rods in drains and sewer</w:t>
        <w:tab/>
        <w:t xml:space="preserve"> </w:t>
      </w:r>
    </w:p>
    <w:p w:rsidR="00000000" w:rsidDel="00000000" w:rsidP="00000000" w:rsidRDefault="00000000" w:rsidRPr="00000000" w14:paraId="00000081">
      <w:pPr>
        <w:numPr>
          <w:ilvl w:val="0"/>
          <w:numId w:val="8"/>
        </w:numPr>
        <w:spacing w:after="0" w:line="259" w:lineRule="auto"/>
        <w:ind w:left="900" w:hanging="360"/>
        <w:jc w:val="both"/>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The bidder confirms that the manufacturer quality control test results and report will be provided.</w:t>
      </w:r>
    </w:p>
    <w:p w:rsidR="00000000" w:rsidDel="00000000" w:rsidP="00000000" w:rsidRDefault="00000000" w:rsidRPr="00000000" w14:paraId="00000082">
      <w:pPr>
        <w:numPr>
          <w:ilvl w:val="0"/>
          <w:numId w:val="8"/>
        </w:numPr>
        <w:spacing w:after="0" w:line="259" w:lineRule="auto"/>
        <w:ind w:left="900" w:hanging="360"/>
        <w:jc w:val="both"/>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The supplier must provide any necessary parts or tools complementary to the main part ( rods) and determine the price independently.</w:t>
      </w:r>
    </w:p>
    <w:p w:rsidR="00000000" w:rsidDel="00000000" w:rsidP="00000000" w:rsidRDefault="00000000" w:rsidRPr="00000000" w14:paraId="00000083">
      <w:pPr>
        <w:spacing w:after="360" w:line="360" w:lineRule="auto"/>
        <w:ind w:left="0" w:firstLine="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84">
      <w:pPr>
        <w:spacing w:after="360" w:line="360" w:lineRule="auto"/>
        <w:ind w:left="0" w:firstLine="0"/>
        <w:rPr>
          <w:rFonts w:ascii="Calibri" w:cs="Calibri" w:eastAsia="Calibri" w:hAnsi="Calibri"/>
        </w:rPr>
      </w:pPr>
      <w:r w:rsidDel="00000000" w:rsidR="00000000" w:rsidRPr="00000000">
        <w:rPr>
          <w:rFonts w:ascii="Calibri" w:cs="Calibri" w:eastAsia="Calibri" w:hAnsi="Calibri"/>
          <w:b w:val="1"/>
          <w:u w:val="single"/>
          <w:vertAlign w:val="baseline"/>
          <w:rtl w:val="0"/>
        </w:rPr>
        <w:t xml:space="preserve">Certificates:</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14:paraId="00000085">
      <w:pPr>
        <w:spacing w:after="0" w:line="360" w:lineRule="auto"/>
        <w:ind w:left="567" w:hanging="329"/>
        <w:rPr>
          <w:rFonts w:ascii="Calibri" w:cs="Calibri" w:eastAsia="Calibri" w:hAnsi="Calibri"/>
          <w:b w:val="0"/>
          <w:sz w:val="21"/>
          <w:szCs w:val="21"/>
          <w:vertAlign w:val="baseline"/>
        </w:rPr>
      </w:pPr>
      <w:r w:rsidDel="00000000" w:rsidR="00000000" w:rsidRPr="00000000">
        <w:rPr>
          <w:rFonts w:ascii="Calibri" w:cs="Calibri" w:eastAsia="Calibri" w:hAnsi="Calibri"/>
          <w:b w:val="1"/>
          <w:sz w:val="21"/>
          <w:szCs w:val="21"/>
          <w:vertAlign w:val="baseline"/>
          <w:rtl w:val="0"/>
        </w:rPr>
        <w:t xml:space="preserve">The supplier shall submit: - </w:t>
      </w:r>
      <w:r w:rsidDel="00000000" w:rsidR="00000000" w:rsidRPr="00000000">
        <w:rPr>
          <w:rtl w:val="0"/>
        </w:rPr>
      </w:r>
    </w:p>
    <w:p w:rsidR="00000000" w:rsidDel="00000000" w:rsidP="00000000" w:rsidRDefault="00000000" w:rsidRPr="00000000" w14:paraId="0000008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567" w:right="0" w:hanging="329"/>
        <w:jc w:val="left"/>
        <w:rPr>
          <w:rFonts w:ascii="Calibri" w:cs="Calibri" w:eastAsia="Calibri" w:hAnsi="Calibri"/>
          <w:b w:val="0"/>
          <w:i w:val="0"/>
          <w:smallCaps w:val="0"/>
          <w:strike w:val="0"/>
          <w:color w:val="000000"/>
          <w:sz w:val="21"/>
          <w:szCs w:val="21"/>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Certified copies of manufacturers quality control test results and reports.</w:t>
      </w:r>
    </w:p>
    <w:p w:rsidR="00000000" w:rsidDel="00000000" w:rsidP="00000000" w:rsidRDefault="00000000" w:rsidRPr="00000000" w14:paraId="0000008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567" w:right="0" w:hanging="329"/>
        <w:jc w:val="left"/>
        <w:rPr>
          <w:rFonts w:ascii="Calibri" w:cs="Calibri" w:eastAsia="Calibri" w:hAnsi="Calibri"/>
          <w:b w:val="0"/>
          <w:i w:val="0"/>
          <w:smallCaps w:val="0"/>
          <w:strike w:val="0"/>
          <w:color w:val="000000"/>
          <w:sz w:val="21"/>
          <w:szCs w:val="21"/>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Certified copies of compliance certificates for uPVC pipes, fittings and other components.  "This is to certify that pipes and specials delivered in this consignment comply with the required specifications. " </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90" w:right="0" w:firstLine="0"/>
        <w:jc w:val="left"/>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89">
      <w:pPr>
        <w:spacing w:after="0" w:lineRule="auto"/>
        <w:ind w:left="567" w:hanging="329"/>
        <w:rPr>
          <w:rFonts w:ascii="Calibri" w:cs="Calibri" w:eastAsia="Calibri" w:hAnsi="Calibri"/>
          <w:b w:val="0"/>
          <w:sz w:val="21"/>
          <w:szCs w:val="21"/>
          <w:vertAlign w:val="baseline"/>
        </w:rPr>
      </w:pPr>
      <w:r w:rsidDel="00000000" w:rsidR="00000000" w:rsidRPr="00000000">
        <w:rPr>
          <w:rFonts w:ascii="Calibri" w:cs="Calibri" w:eastAsia="Calibri" w:hAnsi="Calibri"/>
          <w:b w:val="1"/>
          <w:sz w:val="21"/>
          <w:szCs w:val="21"/>
          <w:vertAlign w:val="baseline"/>
          <w:rtl w:val="0"/>
        </w:rPr>
        <w:t xml:space="preserve">Transporting and Handling </w:t>
      </w:r>
      <w:r w:rsidDel="00000000" w:rsidR="00000000" w:rsidRPr="00000000">
        <w:rPr>
          <w:rtl w:val="0"/>
        </w:rPr>
      </w:r>
    </w:p>
    <w:p w:rsidR="00000000" w:rsidDel="00000000" w:rsidP="00000000" w:rsidRDefault="00000000" w:rsidRPr="00000000" w14:paraId="0000008A">
      <w:pPr>
        <w:widowControl w:val="0"/>
        <w:spacing w:line="360" w:lineRule="auto"/>
        <w:ind w:left="238" w:firstLine="0"/>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Pipes, and fittings should be transported and handled according to the manufacturer’s recommendation strictly.</w:t>
      </w:r>
    </w:p>
    <w:p w:rsidR="00000000" w:rsidDel="00000000" w:rsidP="00000000" w:rsidRDefault="00000000" w:rsidRPr="00000000" w14:paraId="0000008B">
      <w:pPr>
        <w:widowControl w:val="0"/>
        <w:spacing w:line="360" w:lineRule="auto"/>
        <w:ind w:left="238" w:firstLine="0"/>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The following general points should be taken into consideration: </w:t>
      </w:r>
    </w:p>
    <w:p w:rsidR="00000000" w:rsidDel="00000000" w:rsidP="00000000" w:rsidRDefault="00000000" w:rsidRPr="00000000" w14:paraId="0000008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567" w:right="0" w:hanging="329"/>
        <w:jc w:val="left"/>
        <w:rPr>
          <w:rFonts w:ascii="Calibri" w:cs="Calibri" w:eastAsia="Calibri" w:hAnsi="Calibri"/>
          <w:b w:val="0"/>
          <w:i w:val="0"/>
          <w:smallCaps w:val="0"/>
          <w:strike w:val="0"/>
          <w:color w:val="000000"/>
          <w:sz w:val="21"/>
          <w:szCs w:val="21"/>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Contact with burrs or sharp metal edges on racks, etc, should be avoided.</w:t>
      </w:r>
    </w:p>
    <w:p w:rsidR="00000000" w:rsidDel="00000000" w:rsidP="00000000" w:rsidRDefault="00000000" w:rsidRPr="00000000" w14:paraId="0000008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567" w:right="0" w:hanging="329"/>
        <w:jc w:val="left"/>
        <w:rPr>
          <w:rFonts w:ascii="Calibri" w:cs="Calibri" w:eastAsia="Calibri" w:hAnsi="Calibri"/>
          <w:b w:val="0"/>
          <w:i w:val="0"/>
          <w:smallCaps w:val="0"/>
          <w:strike w:val="0"/>
          <w:color w:val="000000"/>
          <w:sz w:val="21"/>
          <w:szCs w:val="21"/>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ends of pipes should be protected from damage to avoid the Risk  of  unsatisfactory  jointing .</w:t>
      </w:r>
    </w:p>
    <w:p w:rsidR="00000000" w:rsidDel="00000000" w:rsidP="00000000" w:rsidRDefault="00000000" w:rsidRPr="00000000" w14:paraId="0000008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567" w:right="0" w:hanging="329"/>
        <w:jc w:val="left"/>
        <w:rPr>
          <w:rFonts w:ascii="Calibri" w:cs="Calibri" w:eastAsia="Calibri" w:hAnsi="Calibri"/>
          <w:b w:val="0"/>
          <w:i w:val="0"/>
          <w:smallCaps w:val="0"/>
          <w:strike w:val="0"/>
          <w:color w:val="000000"/>
          <w:sz w:val="21"/>
          <w:szCs w:val="21"/>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Storage (if applicable) of pipes in heated   area exceeding 25</w:t>
      </w:r>
      <w:r w:rsidDel="00000000" w:rsidR="00000000" w:rsidRPr="00000000">
        <w:rPr>
          <w:rFonts w:ascii="Calibri" w:cs="Calibri" w:eastAsia="Calibri" w:hAnsi="Calibri"/>
          <w:b w:val="0"/>
          <w:i w:val="0"/>
          <w:smallCaps w:val="0"/>
          <w:strike w:val="0"/>
          <w:color w:val="000000"/>
          <w:sz w:val="21"/>
          <w:szCs w:val="21"/>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C should be  avoided .</w:t>
      </w:r>
    </w:p>
    <w:p w:rsidR="00000000" w:rsidDel="00000000" w:rsidP="00000000" w:rsidRDefault="00000000" w:rsidRPr="00000000" w14:paraId="0000008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567" w:right="0" w:hanging="329"/>
        <w:jc w:val="left"/>
        <w:rPr>
          <w:rFonts w:ascii="Calibri" w:cs="Calibri" w:eastAsia="Calibri" w:hAnsi="Calibri"/>
          <w:b w:val="0"/>
          <w:i w:val="0"/>
          <w:smallCaps w:val="0"/>
          <w:strike w:val="0"/>
          <w:color w:val="000000"/>
          <w:sz w:val="21"/>
          <w:szCs w:val="21"/>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 due  to  unsatisfactory  storage  or  handling , a pipe  is  damaged or  kinked , the  damage  portion  should  be  cut  out completely.</w:t>
      </w:r>
    </w:p>
    <w:p w:rsidR="00000000" w:rsidDel="00000000" w:rsidP="00000000" w:rsidRDefault="00000000" w:rsidRPr="00000000" w14:paraId="0000009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567" w:right="0" w:hanging="32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Handling, transport, loading and unloading pipes and fittings shall be according 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        the manufacturer's recommendations. </w:t>
      </w:r>
    </w:p>
    <w:p w:rsidR="00000000" w:rsidDel="00000000" w:rsidP="00000000" w:rsidRDefault="00000000" w:rsidRPr="00000000" w14:paraId="0000009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567" w:right="0" w:hanging="32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supplier shall use suitable cranes, lifting machine with safe and reliable lifting tools to avoid any form of torsion, distortion, scratches for the pipes and fittings during loading and unloading the materials.</w:t>
      </w:r>
    </w:p>
    <w:p w:rsidR="00000000" w:rsidDel="00000000" w:rsidP="00000000" w:rsidRDefault="00000000" w:rsidRPr="00000000" w14:paraId="0000009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567" w:right="0" w:hanging="32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supplier shall take care to avoid contact or impact with any sharp edges, such as iron angles, sharp sheet metal, or nails.         </w:t>
      </w:r>
    </w:p>
    <w:p w:rsidR="00000000" w:rsidDel="00000000" w:rsidP="00000000" w:rsidRDefault="00000000" w:rsidRPr="00000000" w14:paraId="0000009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567" w:right="0" w:hanging="32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supplier shall bear the cost of unloading at TWSLC warehouses. </w:t>
      </w:r>
    </w:p>
    <w:p w:rsidR="00000000" w:rsidDel="00000000" w:rsidP="00000000" w:rsidRDefault="00000000" w:rsidRPr="00000000" w14:paraId="0000009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567" w:right="0" w:hanging="32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pipes shall be placed on horizontal surfaces, and not be stored on the end of the coupling</w:t>
      </w:r>
    </w:p>
    <w:p w:rsidR="00000000" w:rsidDel="00000000" w:rsidP="00000000" w:rsidRDefault="00000000" w:rsidRPr="00000000" w14:paraId="0000009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567" w:right="0" w:hanging="32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supplier shall provide all required racks and supports to pipe ends over horizontal surfaces with support bonds. </w:t>
      </w:r>
    </w:p>
    <w:p w:rsidR="00000000" w:rsidDel="00000000" w:rsidP="00000000" w:rsidRDefault="00000000" w:rsidRPr="00000000" w14:paraId="0000009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567" w:right="0" w:hanging="32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allowed height of pipes rows at store shall be according to manufacturer's instructions.</w:t>
      </w:r>
    </w:p>
    <w:p w:rsidR="00000000" w:rsidDel="00000000" w:rsidP="00000000" w:rsidRDefault="00000000" w:rsidRPr="00000000" w14:paraId="0000009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567" w:right="0" w:hanging="32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Pipes and fittings shall be handled carefully when loading/unloading them by hand, or lifting tools to avoid any damage that leads to rejection of the material </w:t>
      </w:r>
    </w:p>
    <w:p w:rsidR="00000000" w:rsidDel="00000000" w:rsidP="00000000" w:rsidRDefault="00000000" w:rsidRPr="00000000" w14:paraId="0000009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567" w:right="0" w:hanging="32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supplier shall ensure proper storage in the (TWSLC) warehouses.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160" w:line="259" w:lineRule="auto"/>
        <w:ind w:hanging="2"/>
        <w:jc w:val="both"/>
        <w:rPr>
          <w:color w:val="000000"/>
          <w:sz w:val="22"/>
          <w:szCs w:val="22"/>
          <w:u w:val="single"/>
          <w:vertAlign w:val="baseline"/>
        </w:rPr>
      </w:pPr>
      <w:r w:rsidDel="00000000" w:rsidR="00000000" w:rsidRPr="00000000">
        <w:rPr>
          <w:b w:val="1"/>
          <w:color w:val="0070c0"/>
          <w:sz w:val="22"/>
          <w:szCs w:val="22"/>
          <w:vertAlign w:val="baseline"/>
          <w:rtl w:val="0"/>
        </w:rPr>
        <w:t xml:space="preserve">Lot 5: Supply and Delivery of G.I. pipes and fittings, Ibb- Yareem Branch (LWSC)</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160" w:line="259" w:lineRule="auto"/>
        <w:ind w:hanging="2"/>
        <w:jc w:val="both"/>
        <w:rPr>
          <w:color w:val="000000"/>
          <w:sz w:val="22"/>
          <w:szCs w:val="22"/>
          <w:u w:val="single"/>
          <w:vertAlign w:val="baseline"/>
        </w:rPr>
      </w:pPr>
      <w:r w:rsidDel="00000000" w:rsidR="00000000" w:rsidRPr="00000000">
        <w:rPr>
          <w:color w:val="000000"/>
          <w:sz w:val="22"/>
          <w:szCs w:val="22"/>
          <w:u w:val="single"/>
          <w:vertAlign w:val="baseline"/>
          <w:rtl w:val="0"/>
        </w:rPr>
        <w:t xml:space="preserve">Galvanized iron pipes and fittings:</w:t>
      </w:r>
    </w:p>
    <w:p w:rsidR="00000000" w:rsidDel="00000000" w:rsidP="00000000" w:rsidRDefault="00000000" w:rsidRPr="00000000" w14:paraId="0000009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567" w:right="0" w:hanging="32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 pipes and fittings should conform to:</w:t>
      </w:r>
    </w:p>
    <w:p w:rsidR="00000000" w:rsidDel="00000000" w:rsidP="00000000" w:rsidRDefault="00000000" w:rsidRPr="00000000" w14:paraId="0000009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567" w:right="0" w:hanging="32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Galvanized iron pipes and fittings should medium Class</w:t>
      </w:r>
    </w:p>
    <w:p w:rsidR="00000000" w:rsidDel="00000000" w:rsidP="00000000" w:rsidRDefault="00000000" w:rsidRPr="00000000" w14:paraId="0000009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567" w:right="0" w:hanging="32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Galvanized iron pipes and should conform to BS 1387, Class medium </w:t>
      </w:r>
    </w:p>
    <w:p w:rsidR="00000000" w:rsidDel="00000000" w:rsidP="00000000" w:rsidRDefault="00000000" w:rsidRPr="00000000" w14:paraId="0000009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567" w:right="0" w:hanging="32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GI pipes length should be (5.8-6) meters, threaded ends, including sockets. </w:t>
      </w:r>
    </w:p>
    <w:p w:rsidR="00000000" w:rsidDel="00000000" w:rsidP="00000000" w:rsidRDefault="00000000" w:rsidRPr="00000000" w14:paraId="000000A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567" w:right="0" w:hanging="32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pipes must be delivered with a plastic protection cover.</w:t>
      </w:r>
    </w:p>
    <w:p w:rsidR="00000000" w:rsidDel="00000000" w:rsidP="00000000" w:rsidRDefault="00000000" w:rsidRPr="00000000" w14:paraId="000000A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567" w:right="0" w:hanging="32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pipe and fittings shall be designed and manufactured for a working pressure of 25.0 kg/cm2.</w:t>
      </w:r>
    </w:p>
    <w:p w:rsidR="00000000" w:rsidDel="00000000" w:rsidP="00000000" w:rsidRDefault="00000000" w:rsidRPr="00000000" w14:paraId="000000A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567" w:right="0" w:hanging="32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threads shall conform to BS 21 or ISO 7.</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38"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Fittings: </w:t>
      </w:r>
    </w:p>
    <w:p w:rsidR="00000000" w:rsidDel="00000000" w:rsidP="00000000" w:rsidRDefault="00000000" w:rsidRPr="00000000" w14:paraId="000000A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567" w:right="0" w:hanging="32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Supply, delivery and testing of Fittings in accordance to international standards, class 150,</w:t>
      </w:r>
    </w:p>
    <w:p w:rsidR="00000000" w:rsidDel="00000000" w:rsidP="00000000" w:rsidRDefault="00000000" w:rsidRPr="00000000" w14:paraId="000000A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567" w:right="0" w:hanging="32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dimension in accordance to ASME/ANSI B16.3, </w:t>
      </w:r>
    </w:p>
    <w:p w:rsidR="00000000" w:rsidDel="00000000" w:rsidP="00000000" w:rsidRDefault="00000000" w:rsidRPr="00000000" w14:paraId="000000A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567" w:right="0" w:hanging="32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coating in accordance to ASTM A153/ B633, Malleable - Iron Screwed Fittings</w:t>
      </w:r>
      <w:r w:rsidDel="00000000" w:rsidR="00000000" w:rsidRPr="00000000">
        <w:rPr>
          <w:color w:val="0070c0"/>
          <w:sz w:val="22"/>
          <w:szCs w:val="22"/>
          <w:rtl w:val="0"/>
        </w:rPr>
        <w:t xml:space="preserve">.</w:t>
      </w: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70c0"/>
          <w:sz w:val="22"/>
          <w:szCs w:val="22"/>
          <w:u w:val="none"/>
          <w:shd w:fill="auto" w:val="clear"/>
          <w:vertAlign w:val="baseline"/>
          <w:rtl w:val="0"/>
        </w:rPr>
        <w:t xml:space="preserve">Lot 6: Supply and Delivery of Valves Sa'dah (LWSC)</w:t>
      </w:r>
      <w:r w:rsidDel="00000000" w:rsidR="00000000" w:rsidRPr="00000000">
        <w:rPr>
          <w:rtl w:val="0"/>
        </w:rPr>
      </w:r>
    </w:p>
    <w:p w:rsidR="00000000" w:rsidDel="00000000" w:rsidP="00000000" w:rsidRDefault="00000000" w:rsidRPr="00000000" w14:paraId="000000A9">
      <w:pPr>
        <w:widowControl w:val="0"/>
        <w:spacing w:line="360" w:lineRule="auto"/>
        <w:rPr>
          <w:b w:val="0"/>
          <w:color w:val="0070c0"/>
          <w:sz w:val="22"/>
          <w:szCs w:val="22"/>
          <w:vertAlign w:val="baseline"/>
        </w:rPr>
      </w:pPr>
      <w:r w:rsidDel="00000000" w:rsidR="00000000" w:rsidRPr="00000000">
        <w:rPr>
          <w:b w:val="1"/>
          <w:color w:val="0070c0"/>
          <w:sz w:val="22"/>
          <w:szCs w:val="22"/>
          <w:vertAlign w:val="baseline"/>
          <w:rtl w:val="0"/>
        </w:rPr>
        <w:t xml:space="preserve">                          And</w:t>
      </w:r>
      <w:r w:rsidDel="00000000" w:rsidR="00000000" w:rsidRPr="00000000">
        <w:rPr>
          <w:rtl w:val="0"/>
        </w:rPr>
      </w:r>
    </w:p>
    <w:p w:rsidR="00000000" w:rsidDel="00000000" w:rsidP="00000000" w:rsidRDefault="00000000" w:rsidRPr="00000000" w14:paraId="000000AA">
      <w:pPr>
        <w:widowControl w:val="0"/>
        <w:spacing w:line="360" w:lineRule="auto"/>
        <w:ind w:left="630" w:firstLine="0"/>
        <w:rPr>
          <w:b w:val="0"/>
          <w:color w:val="0070c0"/>
          <w:sz w:val="22"/>
          <w:szCs w:val="22"/>
          <w:vertAlign w:val="baseline"/>
        </w:rPr>
      </w:pPr>
      <w:r w:rsidDel="00000000" w:rsidR="00000000" w:rsidRPr="00000000">
        <w:rPr>
          <w:b w:val="1"/>
          <w:color w:val="0070c0"/>
          <w:sz w:val="22"/>
          <w:szCs w:val="22"/>
          <w:vertAlign w:val="baseline"/>
          <w:rtl w:val="0"/>
        </w:rPr>
        <w:t xml:space="preserve">Lot 7: Supply and Delivery of Valves, Ibb (LWSC)</w:t>
      </w: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70c0"/>
          <w:sz w:val="22"/>
          <w:szCs w:val="22"/>
          <w:u w:val="none"/>
          <w:shd w:fill="auto" w:val="clear"/>
          <w:vertAlign w:val="baseline"/>
          <w:rtl w:val="0"/>
        </w:rPr>
        <w:t xml:space="preserve">            And</w:t>
      </w: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1"/>
          <w:i w:val="0"/>
          <w:smallCaps w:val="0"/>
          <w:strike w:val="0"/>
          <w:color w:val="0070c0"/>
          <w:sz w:val="22"/>
          <w:szCs w:val="22"/>
          <w:u w:val="none"/>
          <w:shd w:fill="auto" w:val="clear"/>
          <w:vertAlign w:val="baseline"/>
          <w:rtl w:val="0"/>
        </w:rPr>
        <w:t xml:space="preserve">Lot 8: Supply and Delivery of Valves Hadramout - Al-Shahr Branch (LWSC)</w:t>
      </w: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valves are flanged or female threads both ends joint type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 per BoQ fo</w:t>
      </w:r>
      <w:r w:rsidDel="00000000" w:rsidR="00000000" w:rsidRPr="00000000">
        <w:rPr>
          <w:b w:val="1"/>
          <w:sz w:val="22"/>
          <w:szCs w:val="22"/>
          <w:rtl w:val="0"/>
        </w:rPr>
        <w:t xml:space="preserve">r each lot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materials used in the manufacture of the valves shall conform to the following minimum standards:</w:t>
      </w:r>
    </w:p>
    <w:p w:rsidR="00000000" w:rsidDel="00000000" w:rsidP="00000000" w:rsidRDefault="00000000" w:rsidRPr="00000000" w14:paraId="000000B0">
      <w:pPr>
        <w:widowControl w:val="0"/>
        <w:numPr>
          <w:ilvl w:val="0"/>
          <w:numId w:val="7"/>
        </w:numPr>
        <w:tabs>
          <w:tab w:val="left" w:pos="2268"/>
          <w:tab w:val="left" w:pos="4820"/>
        </w:tabs>
        <w:spacing w:after="120" w:lineRule="auto"/>
        <w:ind w:left="2268" w:hanging="85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Ductile Cast Iron</w:t>
        <w:tab/>
        <w:t xml:space="preserve">DIN 1693 or equivalent</w:t>
      </w:r>
    </w:p>
    <w:p w:rsidR="00000000" w:rsidDel="00000000" w:rsidP="00000000" w:rsidRDefault="00000000" w:rsidRPr="00000000" w14:paraId="000000B1">
      <w:pPr>
        <w:widowControl w:val="0"/>
        <w:numPr>
          <w:ilvl w:val="0"/>
          <w:numId w:val="7"/>
        </w:numPr>
        <w:tabs>
          <w:tab w:val="left" w:pos="2268"/>
          <w:tab w:val="left" w:pos="4820"/>
        </w:tabs>
        <w:spacing w:after="120" w:lineRule="auto"/>
        <w:ind w:left="2268" w:hanging="85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Brass</w:t>
        <w:tab/>
        <w:t xml:space="preserve">DIN 17 600 or equivalent</w:t>
      </w:r>
    </w:p>
    <w:p w:rsidR="00000000" w:rsidDel="00000000" w:rsidP="00000000" w:rsidRDefault="00000000" w:rsidRPr="00000000" w14:paraId="000000B2">
      <w:pPr>
        <w:widowControl w:val="0"/>
        <w:numPr>
          <w:ilvl w:val="0"/>
          <w:numId w:val="7"/>
        </w:numPr>
        <w:tabs>
          <w:tab w:val="left" w:pos="2268"/>
          <w:tab w:val="left" w:pos="4820"/>
        </w:tabs>
        <w:spacing w:after="120" w:lineRule="auto"/>
        <w:ind w:left="2268" w:hanging="85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Cast iron</w:t>
        <w:tab/>
        <w:t xml:space="preserve">DIN 1691 Mat. No. 0.6025 or equivalent</w:t>
      </w:r>
    </w:p>
    <w:p w:rsidR="00000000" w:rsidDel="00000000" w:rsidP="00000000" w:rsidRDefault="00000000" w:rsidRPr="00000000" w14:paraId="000000B3">
      <w:pPr>
        <w:widowControl w:val="0"/>
        <w:numPr>
          <w:ilvl w:val="0"/>
          <w:numId w:val="7"/>
        </w:numPr>
        <w:tabs>
          <w:tab w:val="left" w:pos="2268"/>
          <w:tab w:val="left" w:pos="4820"/>
        </w:tabs>
        <w:spacing w:after="120" w:lineRule="auto"/>
        <w:ind w:left="2268" w:right="-852" w:hanging="85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Gunmetal</w:t>
        <w:tab/>
        <w:t xml:space="preserve">DIN 1705 Mat. No. 2.1096.01 or equivalent</w:t>
      </w:r>
    </w:p>
    <w:p w:rsidR="00000000" w:rsidDel="00000000" w:rsidP="00000000" w:rsidRDefault="00000000" w:rsidRPr="00000000" w14:paraId="000000B4">
      <w:pPr>
        <w:widowControl w:val="0"/>
        <w:numPr>
          <w:ilvl w:val="0"/>
          <w:numId w:val="7"/>
        </w:numPr>
        <w:tabs>
          <w:tab w:val="left" w:pos="2268"/>
          <w:tab w:val="left" w:pos="4820"/>
        </w:tabs>
        <w:spacing w:after="120" w:lineRule="auto"/>
        <w:ind w:left="2268" w:hanging="85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Aluminium Bronze</w:t>
        <w:tab/>
        <w:t xml:space="preserve">DIN 1725 or equivalent</w:t>
      </w:r>
    </w:p>
    <w:p w:rsidR="00000000" w:rsidDel="00000000" w:rsidP="00000000" w:rsidRDefault="00000000" w:rsidRPr="00000000" w14:paraId="000000B5">
      <w:pPr>
        <w:widowControl w:val="0"/>
        <w:numPr>
          <w:ilvl w:val="0"/>
          <w:numId w:val="7"/>
        </w:numPr>
        <w:tabs>
          <w:tab w:val="left" w:pos="2268"/>
          <w:tab w:val="left" w:pos="4820"/>
        </w:tabs>
        <w:spacing w:after="120" w:lineRule="auto"/>
        <w:ind w:left="2268" w:hanging="85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Stainless Steel                 St 1.4021 or equivalent</w:t>
      </w:r>
    </w:p>
    <w:p w:rsidR="00000000" w:rsidDel="00000000" w:rsidP="00000000" w:rsidRDefault="00000000" w:rsidRPr="00000000" w14:paraId="000000B6">
      <w:pPr>
        <w:widowControl w:val="0"/>
        <w:numPr>
          <w:ilvl w:val="0"/>
          <w:numId w:val="7"/>
        </w:numPr>
        <w:tabs>
          <w:tab w:val="left" w:pos="2268"/>
          <w:tab w:val="left" w:pos="4820"/>
        </w:tabs>
        <w:spacing w:after="120" w:lineRule="auto"/>
        <w:ind w:left="2268" w:hanging="85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Protection</w:t>
        <w:tab/>
        <w:t xml:space="preserve">Epoxy powder coated, inside and outside</w:t>
      </w:r>
    </w:p>
    <w:p w:rsidR="00000000" w:rsidDel="00000000" w:rsidP="00000000" w:rsidRDefault="00000000" w:rsidRPr="00000000" w14:paraId="000000B7">
      <w:pPr>
        <w:widowControl w:val="0"/>
        <w:numPr>
          <w:ilvl w:val="0"/>
          <w:numId w:val="7"/>
        </w:numPr>
        <w:tabs>
          <w:tab w:val="left" w:pos="2268"/>
          <w:tab w:val="left" w:pos="4820"/>
        </w:tabs>
        <w:spacing w:after="120" w:lineRule="auto"/>
        <w:ind w:left="2268" w:hanging="85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Screws</w:t>
        <w:tab/>
        <w:t xml:space="preserve">St 8.8 DIN 912 or equivalent </w:t>
      </w:r>
    </w:p>
    <w:p w:rsidR="00000000" w:rsidDel="00000000" w:rsidP="00000000" w:rsidRDefault="00000000" w:rsidRPr="00000000" w14:paraId="000000B8">
      <w:pPr>
        <w:pStyle w:val="Heading3"/>
        <w:keepNext w:val="1"/>
        <w:widowControl w:val="0"/>
        <w:spacing w:after="240" w:before="360" w:line="276" w:lineRule="auto"/>
        <w:ind w:left="1418" w:hanging="708"/>
        <w:jc w:val="both"/>
        <w:rPr>
          <w:rFonts w:ascii="Calibri" w:cs="Calibri" w:eastAsia="Calibri" w:hAnsi="Calibri"/>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GATE VALVES</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09"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Ductile Iron (D.I.) Flanged Gate Valves in accordance 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09"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General Design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BS 5163 </w:t>
      </w:r>
    </w:p>
    <w:p w:rsidR="00000000" w:rsidDel="00000000" w:rsidP="00000000" w:rsidRDefault="00000000" w:rsidRPr="00000000" w14:paraId="000000BB">
      <w:pPr>
        <w:spacing w:line="276" w:lineRule="auto"/>
        <w:ind w:left="426" w:firstLine="0"/>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   The face-to-face dimensions according to: </w:t>
      </w:r>
      <w:r w:rsidDel="00000000" w:rsidR="00000000" w:rsidRPr="00000000">
        <w:rPr>
          <w:rFonts w:ascii="Calibri" w:cs="Calibri" w:eastAsia="Calibri" w:hAnsi="Calibri"/>
          <w:sz w:val="24"/>
          <w:szCs w:val="24"/>
          <w:vertAlign w:val="baseline"/>
          <w:rtl w:val="0"/>
        </w:rPr>
        <w:t xml:space="preserve">DIN3202-F4</w:t>
      </w:r>
    </w:p>
    <w:p w:rsidR="00000000" w:rsidDel="00000000" w:rsidP="00000000" w:rsidRDefault="00000000" w:rsidRPr="00000000" w14:paraId="000000BC">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0" w:before="0" w:line="360" w:lineRule="auto"/>
        <w:ind w:left="993"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Flanged drilled according 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 1092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Direction of closing: close clockwise.</w:t>
      </w:r>
    </w:p>
    <w:p w:rsidR="00000000" w:rsidDel="00000000" w:rsidP="00000000" w:rsidRDefault="00000000" w:rsidRPr="00000000" w14:paraId="000000B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851" w:right="0" w:hanging="4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Pressure class: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PN16</w:t>
      </w:r>
    </w:p>
    <w:p w:rsidR="00000000" w:rsidDel="00000000" w:rsidP="00000000" w:rsidRDefault="00000000" w:rsidRPr="00000000" w14:paraId="000000B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851" w:right="0" w:hanging="4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Hydraulic test: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According to BS 5163 (Body: 1.5 PN, Seat: 1.1 PN)</w:t>
      </w:r>
    </w:p>
    <w:p w:rsidR="00000000" w:rsidDel="00000000" w:rsidP="00000000" w:rsidRDefault="00000000" w:rsidRPr="00000000" w14:paraId="000000B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851" w:right="0" w:hanging="4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working temperature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up to 50 °C </w:t>
      </w:r>
    </w:p>
    <w:p w:rsidR="00000000" w:rsidDel="00000000" w:rsidP="00000000" w:rsidRDefault="00000000" w:rsidRPr="00000000" w14:paraId="000000C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2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materials used in the manufacture of the valves shall conform to the following minimum standards:</w:t>
      </w:r>
    </w:p>
    <w:p w:rsidR="00000000" w:rsidDel="00000000" w:rsidP="00000000" w:rsidRDefault="00000000" w:rsidRPr="00000000" w14:paraId="000000C1">
      <w:pPr>
        <w:spacing w:line="276" w:lineRule="auto"/>
        <w:ind w:left="2268" w:firstLine="0"/>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Body, Wedge and Bonnet:</w:t>
      </w:r>
      <w:r w:rsidDel="00000000" w:rsidR="00000000" w:rsidRPr="00000000">
        <w:rPr>
          <w:rFonts w:ascii="Calibri" w:cs="Calibri" w:eastAsia="Calibri" w:hAnsi="Calibri"/>
          <w:sz w:val="24"/>
          <w:szCs w:val="24"/>
          <w:vertAlign w:val="baseline"/>
          <w:rtl w:val="0"/>
        </w:rPr>
        <w:t xml:space="preserve">  Ductile iron, GGG-50, to DIN 1693 </w:t>
      </w:r>
    </w:p>
    <w:p w:rsidR="00000000" w:rsidDel="00000000" w:rsidP="00000000" w:rsidRDefault="00000000" w:rsidRPr="00000000" w14:paraId="000000C2">
      <w:pPr>
        <w:spacing w:line="276" w:lineRule="auto"/>
        <w:ind w:left="2268" w:firstLine="0"/>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Coating</w:t>
      </w:r>
      <w:r w:rsidDel="00000000" w:rsidR="00000000" w:rsidRPr="00000000">
        <w:rPr>
          <w:rFonts w:ascii="Calibri" w:cs="Calibri" w:eastAsia="Calibri" w:hAnsi="Calibri"/>
          <w:sz w:val="24"/>
          <w:szCs w:val="24"/>
          <w:vertAlign w:val="baseline"/>
          <w:rtl w:val="0"/>
        </w:rPr>
        <w:t xml:space="preserve">: Electrostatically applied epoxy coating </w:t>
      </w:r>
    </w:p>
    <w:p w:rsidR="00000000" w:rsidDel="00000000" w:rsidP="00000000" w:rsidRDefault="00000000" w:rsidRPr="00000000" w14:paraId="000000C3">
      <w:pPr>
        <w:spacing w:line="276" w:lineRule="auto"/>
        <w:ind w:left="2268" w:firstLine="0"/>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Stem:</w:t>
      </w:r>
      <w:r w:rsidDel="00000000" w:rsidR="00000000" w:rsidRPr="00000000">
        <w:rPr>
          <w:rFonts w:ascii="Calibri" w:cs="Calibri" w:eastAsia="Calibri" w:hAnsi="Calibri"/>
          <w:sz w:val="24"/>
          <w:szCs w:val="24"/>
          <w:vertAlign w:val="baseline"/>
          <w:rtl w:val="0"/>
        </w:rPr>
        <w:t xml:space="preserve"> Stainless steel</w:t>
      </w:r>
    </w:p>
    <w:p w:rsidR="00000000" w:rsidDel="00000000" w:rsidP="00000000" w:rsidRDefault="00000000" w:rsidRPr="00000000" w14:paraId="000000C4">
      <w:pPr>
        <w:spacing w:line="276" w:lineRule="auto"/>
        <w:ind w:left="2268" w:firstLine="0"/>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O-rings, Gaskets :</w:t>
      </w:r>
      <w:r w:rsidDel="00000000" w:rsidR="00000000" w:rsidRPr="00000000">
        <w:rPr>
          <w:rFonts w:ascii="Calibri" w:cs="Calibri" w:eastAsia="Calibri" w:hAnsi="Calibri"/>
          <w:sz w:val="24"/>
          <w:szCs w:val="24"/>
          <w:vertAlign w:val="baseline"/>
          <w:rtl w:val="0"/>
        </w:rPr>
        <w:t xml:space="preserve"> EPDM rubber</w:t>
      </w:r>
    </w:p>
    <w:p w:rsidR="00000000" w:rsidDel="00000000" w:rsidP="00000000" w:rsidRDefault="00000000" w:rsidRPr="00000000" w14:paraId="000000C5">
      <w:pPr>
        <w:spacing w:line="276" w:lineRule="auto"/>
        <w:ind w:left="2268" w:firstLine="0"/>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Bonnet bolts</w:t>
      </w:r>
      <w:r w:rsidDel="00000000" w:rsidR="00000000" w:rsidRPr="00000000">
        <w:rPr>
          <w:rFonts w:ascii="Calibri" w:cs="Calibri" w:eastAsia="Calibri" w:hAnsi="Calibri"/>
          <w:sz w:val="24"/>
          <w:szCs w:val="24"/>
          <w:vertAlign w:val="baseline"/>
          <w:rtl w:val="0"/>
        </w:rPr>
        <w:t xml:space="preserve">: Stainless steel </w:t>
      </w:r>
    </w:p>
    <w:p w:rsidR="00000000" w:rsidDel="00000000" w:rsidP="00000000" w:rsidRDefault="00000000" w:rsidRPr="00000000" w14:paraId="000000C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2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valves shall include: couplings, adaptors, Bolts, Nuts and suitable Gaskets as per required and according to BoQ</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gate valves to be supplied shall have resilient seals; the gate shall be of cast iron covered with a suitable resilient facing material.</w:t>
      </w:r>
    </w:p>
    <w:p w:rsidR="00000000" w:rsidDel="00000000" w:rsidP="00000000" w:rsidRDefault="00000000" w:rsidRPr="00000000" w14:paraId="000000C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Indicators, hand wheels, caps for key operation, extension spindles, capstan headstocks, locking devices and other detailed requirements shall be provided as specified in the “Bill of Quantities “.</w:t>
      </w:r>
    </w:p>
    <w:p w:rsidR="00000000" w:rsidDel="00000000" w:rsidP="00000000" w:rsidRDefault="00000000" w:rsidRPr="00000000" w14:paraId="000000C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valves shall be 'open end' tested by an approved method and shall be watertight at the appropriate test pressure.</w:t>
      </w:r>
    </w:p>
    <w:p w:rsidR="00000000" w:rsidDel="00000000" w:rsidP="00000000" w:rsidRDefault="00000000" w:rsidRPr="00000000" w14:paraId="000000C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Hand wheels shall have smooth rims and be of such a diameter to enable two men to operate the valve. The direction of opening and closing shall be clearly marked on the hand wheel.</w:t>
      </w:r>
    </w:p>
    <w:p w:rsidR="00000000" w:rsidDel="00000000" w:rsidP="00000000" w:rsidRDefault="00000000" w:rsidRPr="00000000" w14:paraId="000000C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s8eyo1" w:id="8"/>
      <w:bookmarkEnd w:id="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Indicators, hand wheels, caps for key operation, extension spindles, capstan headstocks, locking devices and other detailed requirements shall be provided as specified in the “Bill of Quantities “.</w:t>
      </w:r>
    </w:p>
    <w:p w:rsidR="00000000" w:rsidDel="00000000" w:rsidP="00000000" w:rsidRDefault="00000000" w:rsidRPr="00000000" w14:paraId="000000CD">
      <w:pPr>
        <w:pStyle w:val="Heading3"/>
        <w:keepNext w:val="1"/>
        <w:widowControl w:val="0"/>
        <w:spacing w:after="240" w:before="360" w:line="276" w:lineRule="auto"/>
        <w:ind w:left="1418" w:hanging="708"/>
        <w:jc w:val="both"/>
        <w:rPr>
          <w:rFonts w:ascii="Calibri" w:cs="Calibri" w:eastAsia="Calibri" w:hAnsi="Calibri"/>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VALVE ACCESSORIES</w:t>
      </w: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Hand wheels, spindle heads, spindle extensions, and other accessories for the supplied valves shall be provided as indicated in the “Bill of Quantities “and shall be in accordance with the internationally accepted standards.</w:t>
      </w:r>
    </w:p>
    <w:p w:rsidR="00000000" w:rsidDel="00000000" w:rsidP="00000000" w:rsidRDefault="00000000" w:rsidRPr="00000000" w14:paraId="000000C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567" w:right="0" w:hanging="32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MARKING   FOR VALVES : </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Valves, hydrants and similar items shall be marked as follows:</w:t>
      </w:r>
    </w:p>
    <w:tbl>
      <w:tblPr>
        <w:tblStyle w:val="Table2"/>
        <w:tblW w:w="8378.999999999998" w:type="dxa"/>
        <w:jc w:val="left"/>
        <w:tblInd w:w="111.0" w:type="dxa"/>
        <w:tblLayout w:type="fixed"/>
        <w:tblLook w:val="0000"/>
      </w:tblPr>
      <w:tblGrid>
        <w:gridCol w:w="1008"/>
        <w:gridCol w:w="5954"/>
        <w:gridCol w:w="1417"/>
        <w:tblGridChange w:id="0">
          <w:tblGrid>
            <w:gridCol w:w="1008"/>
            <w:gridCol w:w="5954"/>
            <w:gridCol w:w="1417"/>
          </w:tblGrid>
        </w:tblGridChange>
      </w:tblGrid>
      <w:tr>
        <w:trPr>
          <w:cantSplit w:val="0"/>
          <w:trHeight w:val="746" w:hRule="atLeast"/>
          <w:tblHeader w:val="1"/>
        </w:trPr>
        <w:tc>
          <w:tcPr>
            <w:tcBorders>
              <w:top w:color="000000" w:space="0" w:sz="12"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D1">
            <w:pPr>
              <w:spacing w:before="9" w:line="276" w:lineRule="auto"/>
              <w:jc w:val="center"/>
              <w:rPr>
                <w:rFonts w:ascii="Calibri" w:cs="Calibri" w:eastAsia="Calibri" w:hAnsi="Calibri"/>
                <w:sz w:val="10"/>
                <w:szCs w:val="10"/>
                <w:vertAlign w:val="baseline"/>
              </w:rPr>
            </w:pPr>
            <w:r w:rsidDel="00000000" w:rsidR="00000000" w:rsidRPr="00000000">
              <w:rPr>
                <w:rtl w:val="0"/>
              </w:rPr>
            </w:r>
          </w:p>
          <w:p w:rsidR="00000000" w:rsidDel="00000000" w:rsidP="00000000" w:rsidRDefault="00000000" w:rsidRPr="00000000" w14:paraId="000000D2">
            <w:pPr>
              <w:spacing w:line="276" w:lineRule="auto"/>
              <w:ind w:left="177" w:firstLine="0"/>
              <w:jc w:val="center"/>
              <w:rPr>
                <w:rFonts w:ascii="Calibri" w:cs="Calibri" w:eastAsia="Calibri" w:hAnsi="Calibri"/>
                <w:vertAlign w:val="baseline"/>
              </w:rPr>
            </w:pPr>
            <w:r w:rsidDel="00000000" w:rsidR="00000000" w:rsidRPr="00000000">
              <w:rPr>
                <w:rFonts w:ascii="Calibri" w:cs="Calibri" w:eastAsia="Calibri" w:hAnsi="Calibri"/>
                <w:b w:val="1"/>
                <w:sz w:val="21"/>
                <w:szCs w:val="21"/>
                <w:vertAlign w:val="baseline"/>
                <w:rtl w:val="0"/>
              </w:rPr>
              <w:t xml:space="preserve">Item</w:t>
            </w: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3">
            <w:pPr>
              <w:spacing w:before="9" w:line="276" w:lineRule="auto"/>
              <w:rPr>
                <w:rFonts w:ascii="Calibri" w:cs="Calibri" w:eastAsia="Calibri" w:hAnsi="Calibri"/>
                <w:sz w:val="10"/>
                <w:szCs w:val="10"/>
                <w:vertAlign w:val="baseline"/>
              </w:rPr>
            </w:pPr>
            <w:r w:rsidDel="00000000" w:rsidR="00000000" w:rsidRPr="00000000">
              <w:rPr>
                <w:rtl w:val="0"/>
              </w:rPr>
            </w:r>
          </w:p>
          <w:p w:rsidR="00000000" w:rsidDel="00000000" w:rsidP="00000000" w:rsidRDefault="00000000" w:rsidRPr="00000000" w14:paraId="000000D4">
            <w:pPr>
              <w:spacing w:line="276" w:lineRule="auto"/>
              <w:ind w:left="1648" w:right="1644" w:firstLine="0"/>
              <w:rPr>
                <w:rFonts w:ascii="Calibri" w:cs="Calibri" w:eastAsia="Calibri" w:hAnsi="Calibri"/>
                <w:vertAlign w:val="baseline"/>
              </w:rPr>
            </w:pPr>
            <w:r w:rsidDel="00000000" w:rsidR="00000000" w:rsidRPr="00000000">
              <w:rPr>
                <w:rFonts w:ascii="Calibri" w:cs="Calibri" w:eastAsia="Calibri" w:hAnsi="Calibri"/>
                <w:b w:val="1"/>
                <w:sz w:val="21"/>
                <w:szCs w:val="21"/>
                <w:vertAlign w:val="baseline"/>
                <w:rtl w:val="0"/>
              </w:rPr>
              <w:t xml:space="preserve">Description</w:t>
            </w:r>
            <w:r w:rsidDel="00000000" w:rsidR="00000000" w:rsidRPr="00000000">
              <w:rPr>
                <w:rtl w:val="0"/>
              </w:rPr>
            </w:r>
          </w:p>
        </w:tc>
        <w:tc>
          <w:tcPr>
            <w:tcBorders>
              <w:top w:color="000000" w:space="0" w:sz="12"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D5">
            <w:pPr>
              <w:spacing w:line="276" w:lineRule="auto"/>
              <w:ind w:left="1178" w:right="1161" w:firstLine="0"/>
              <w:jc w:val="center"/>
              <w:rPr>
                <w:rFonts w:ascii="Calibri" w:cs="Calibri" w:eastAsia="Calibri" w:hAnsi="Calibri"/>
                <w:vertAlign w:val="baseline"/>
              </w:rPr>
            </w:pPr>
            <w:r w:rsidDel="00000000" w:rsidR="00000000" w:rsidRPr="00000000">
              <w:rPr>
                <w:rtl w:val="0"/>
              </w:rPr>
            </w:r>
          </w:p>
        </w:tc>
      </w:tr>
      <w:tr>
        <w:trPr>
          <w:cantSplit w:val="0"/>
          <w:trHeight w:val="298" w:hRule="atLeast"/>
          <w:tblHeader w:val="0"/>
        </w:trPr>
        <w:tc>
          <w:tcPr>
            <w:gridSpan w:val="2"/>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D6">
            <w:pPr>
              <w:spacing w:line="276" w:lineRule="auto"/>
              <w:ind w:left="105"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Embossed or stamped on the main body or frame casting:</w:t>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D8">
            <w:pPr>
              <w:spacing w:line="276" w:lineRule="auto"/>
              <w:jc w:val="center"/>
              <w:rPr>
                <w:rFonts w:ascii="Calibri" w:cs="Calibri" w:eastAsia="Calibri" w:hAnsi="Calibri"/>
                <w:vertAlign w:val="baseline"/>
              </w:rPr>
            </w:pPr>
            <w:r w:rsidDel="00000000" w:rsidR="00000000" w:rsidRPr="00000000">
              <w:rPr>
                <w:rtl w:val="0"/>
              </w:rPr>
            </w:r>
          </w:p>
        </w:tc>
      </w:tr>
      <w:tr>
        <w:trPr>
          <w:cantSplit w:val="0"/>
          <w:trHeight w:val="302"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D9">
            <w:pPr>
              <w:spacing w:line="276" w:lineRule="auto"/>
              <w:ind w:left="299" w:right="307" w:firstLine="0"/>
              <w:jc w:val="center"/>
              <w:rPr>
                <w:rFonts w:ascii="Calibri" w:cs="Calibri" w:eastAsia="Calibri" w:hAnsi="Calibri"/>
                <w:vertAlign w:val="baseline"/>
              </w:rPr>
            </w:pPr>
            <w:r w:rsidDel="00000000" w:rsidR="00000000" w:rsidRPr="00000000">
              <w:rPr>
                <w:rFonts w:ascii="Calibri" w:cs="Calibri" w:eastAsia="Calibri" w:hAnsi="Calibri"/>
                <w:sz w:val="21"/>
                <w:szCs w:val="21"/>
                <w:vertAlign w:val="baseline"/>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A">
            <w:pPr>
              <w:spacing w:line="276" w:lineRule="auto"/>
              <w:ind w:left="105" w:firstLine="0"/>
              <w:rPr>
                <w:rFonts w:ascii="Calibri" w:cs="Calibri" w:eastAsia="Calibri" w:hAnsi="Calibri"/>
                <w:vertAlign w:val="baseline"/>
              </w:rPr>
            </w:pPr>
            <w:r w:rsidDel="00000000" w:rsidR="00000000" w:rsidRPr="00000000">
              <w:rPr>
                <w:rFonts w:ascii="Calibri" w:cs="Calibri" w:eastAsia="Calibri" w:hAnsi="Calibri"/>
                <w:sz w:val="21"/>
                <w:szCs w:val="21"/>
                <w:vertAlign w:val="baseline"/>
                <w:rtl w:val="0"/>
              </w:rPr>
              <w:t xml:space="preserve">Manufacturer</w:t>
            </w:r>
            <w:r w:rsidDel="00000000" w:rsidR="00000000" w:rsidRPr="00000000">
              <w:rPr>
                <w:rFonts w:ascii="Calibri" w:cs="Calibri" w:eastAsia="Calibri" w:hAnsi="Calibri"/>
                <w:vertAlign w:val="baseline"/>
                <w:rtl w:val="0"/>
              </w:rPr>
              <w:t xml:space="preserve">'s name or trade marks</w:t>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DB">
            <w:pPr>
              <w:spacing w:line="276" w:lineRule="auto"/>
              <w:jc w:val="center"/>
              <w:rPr>
                <w:rFonts w:ascii="Calibri" w:cs="Calibri" w:eastAsia="Calibri" w:hAnsi="Calibri"/>
                <w:vertAlign w:val="baseline"/>
              </w:rPr>
            </w:pPr>
            <w:r w:rsidDel="00000000" w:rsidR="00000000" w:rsidRPr="00000000">
              <w:rPr>
                <w:rtl w:val="0"/>
              </w:rPr>
            </w:r>
          </w:p>
        </w:tc>
      </w:tr>
      <w:tr>
        <w:trPr>
          <w:cantSplit w:val="0"/>
          <w:trHeight w:val="302"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DC">
            <w:pPr>
              <w:spacing w:line="276" w:lineRule="auto"/>
              <w:ind w:left="299" w:right="307" w:firstLine="0"/>
              <w:jc w:val="center"/>
              <w:rPr>
                <w:rFonts w:ascii="Calibri" w:cs="Calibri" w:eastAsia="Calibri" w:hAnsi="Calibri"/>
                <w:vertAlign w:val="baseline"/>
              </w:rPr>
            </w:pPr>
            <w:r w:rsidDel="00000000" w:rsidR="00000000" w:rsidRPr="00000000">
              <w:rPr>
                <w:rFonts w:ascii="Calibri" w:cs="Calibri" w:eastAsia="Calibri" w:hAnsi="Calibri"/>
                <w:sz w:val="21"/>
                <w:szCs w:val="21"/>
                <w:vertAlign w:val="baseline"/>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Material designation </w:t>
            </w:r>
            <w:r w:rsidDel="00000000" w:rsidR="00000000" w:rsidRPr="00000000">
              <w:rPr>
                <w:rtl w:val="0"/>
              </w:rPr>
            </w:r>
          </w:p>
          <w:p w:rsidR="00000000" w:rsidDel="00000000" w:rsidP="00000000" w:rsidRDefault="00000000" w:rsidRPr="00000000" w14:paraId="000000DE">
            <w:pPr>
              <w:spacing w:line="276" w:lineRule="auto"/>
              <w:ind w:left="105" w:firstLine="0"/>
              <w:rPr>
                <w:rFonts w:ascii="Calibri" w:cs="Calibri" w:eastAsia="Calibri" w:hAnsi="Calibri"/>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DF">
            <w:pPr>
              <w:spacing w:line="276" w:lineRule="auto"/>
              <w:jc w:val="center"/>
              <w:rPr>
                <w:rFonts w:ascii="Calibri" w:cs="Calibri" w:eastAsia="Calibri" w:hAnsi="Calibri"/>
                <w:vertAlign w:val="baseline"/>
              </w:rPr>
            </w:pPr>
            <w:r w:rsidDel="00000000" w:rsidR="00000000" w:rsidRPr="00000000">
              <w:rPr>
                <w:rtl w:val="0"/>
              </w:rPr>
            </w:r>
          </w:p>
        </w:tc>
      </w:tr>
      <w:tr>
        <w:trPr>
          <w:cantSplit w:val="0"/>
          <w:trHeight w:val="317"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E0">
            <w:pPr>
              <w:spacing w:line="276" w:lineRule="auto"/>
              <w:ind w:left="299" w:right="307" w:firstLine="0"/>
              <w:jc w:val="center"/>
              <w:rPr>
                <w:rFonts w:ascii="Calibri" w:cs="Calibri" w:eastAsia="Calibri" w:hAnsi="Calibri"/>
                <w:vertAlign w:val="baseline"/>
              </w:rPr>
            </w:pPr>
            <w:r w:rsidDel="00000000" w:rsidR="00000000" w:rsidRPr="00000000">
              <w:rPr>
                <w:rFonts w:ascii="Calibri" w:cs="Calibri" w:eastAsia="Calibri" w:hAnsi="Calibri"/>
                <w:sz w:val="21"/>
                <w:szCs w:val="21"/>
                <w:vertAlign w:val="baseline"/>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1">
            <w:pPr>
              <w:spacing w:line="276" w:lineRule="auto"/>
              <w:ind w:left="105" w:firstLine="0"/>
              <w:rPr>
                <w:rFonts w:ascii="Calibri" w:cs="Calibri" w:eastAsia="Calibri" w:hAnsi="Calibri"/>
                <w:vertAlign w:val="baseline"/>
              </w:rPr>
            </w:pPr>
            <w:r w:rsidDel="00000000" w:rsidR="00000000" w:rsidRPr="00000000">
              <w:rPr>
                <w:rFonts w:ascii="Calibri" w:cs="Calibri" w:eastAsia="Calibri" w:hAnsi="Calibri"/>
                <w:sz w:val="21"/>
                <w:szCs w:val="21"/>
                <w:vertAlign w:val="baseline"/>
                <w:rtl w:val="0"/>
              </w:rPr>
              <w:t xml:space="preserve">Applicable Standards</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E2">
            <w:pPr>
              <w:spacing w:line="276" w:lineRule="auto"/>
              <w:jc w:val="center"/>
              <w:rPr>
                <w:rFonts w:ascii="Calibri" w:cs="Calibri" w:eastAsia="Calibri" w:hAnsi="Calibri"/>
                <w:vertAlign w:val="baseline"/>
              </w:rPr>
            </w:pPr>
            <w:r w:rsidDel="00000000" w:rsidR="00000000" w:rsidRPr="00000000">
              <w:rPr>
                <w:rtl w:val="0"/>
              </w:rPr>
            </w:r>
          </w:p>
        </w:tc>
      </w:tr>
      <w:tr>
        <w:trPr>
          <w:cantSplit w:val="0"/>
          <w:trHeight w:val="317"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E3">
            <w:pPr>
              <w:spacing w:line="276" w:lineRule="auto"/>
              <w:ind w:left="299" w:right="307" w:firstLine="0"/>
              <w:jc w:val="center"/>
              <w:rPr>
                <w:rFonts w:ascii="Calibri" w:cs="Calibri" w:eastAsia="Calibri" w:hAnsi="Calibri"/>
                <w:sz w:val="21"/>
                <w:szCs w:val="21"/>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4">
            <w:pPr>
              <w:spacing w:line="276" w:lineRule="auto"/>
              <w:ind w:left="105" w:firstLine="0"/>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the pressure class where appropriate</w:t>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E5">
            <w:pPr>
              <w:spacing w:line="276" w:lineRule="auto"/>
              <w:jc w:val="center"/>
              <w:rPr>
                <w:rFonts w:ascii="Calibri" w:cs="Calibri" w:eastAsia="Calibri" w:hAnsi="Calibri"/>
                <w:vertAlign w:val="baseline"/>
              </w:rPr>
            </w:pPr>
            <w:r w:rsidDel="00000000" w:rsidR="00000000" w:rsidRPr="00000000">
              <w:rPr>
                <w:rtl w:val="0"/>
              </w:rPr>
            </w:r>
          </w:p>
        </w:tc>
      </w:tr>
      <w:tr>
        <w:trPr>
          <w:cantSplit w:val="0"/>
          <w:trHeight w:val="367"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E6">
            <w:pPr>
              <w:spacing w:line="276" w:lineRule="auto"/>
              <w:ind w:left="299" w:right="307" w:firstLine="0"/>
              <w:jc w:val="center"/>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4</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7">
            <w:pPr>
              <w:spacing w:line="276" w:lineRule="auto"/>
              <w:ind w:left="105" w:firstLine="0"/>
              <w:rPr>
                <w:rFonts w:ascii="Calibri" w:cs="Calibri" w:eastAsia="Calibri" w:hAnsi="Calibri"/>
                <w:vertAlign w:val="baseline"/>
              </w:rPr>
            </w:pPr>
            <w:r w:rsidDel="00000000" w:rsidR="00000000" w:rsidRPr="00000000">
              <w:rPr>
                <w:rFonts w:ascii="Calibri" w:cs="Calibri" w:eastAsia="Calibri" w:hAnsi="Calibri"/>
                <w:sz w:val="21"/>
                <w:szCs w:val="21"/>
                <w:vertAlign w:val="baseline"/>
                <w:rtl w:val="0"/>
              </w:rPr>
              <w:t xml:space="preserve">Dimensions, mm (nominal diameter</w:t>
            </w:r>
            <w:r w:rsidDel="00000000" w:rsidR="00000000" w:rsidRPr="00000000">
              <w:rPr>
                <w:rFonts w:ascii="Calibri" w:cs="Calibri" w:eastAsia="Calibri" w:hAnsi="Calibri"/>
                <w:vertAlign w:val="baseline"/>
                <w:rtl w:val="0"/>
              </w:rPr>
              <w:t xml:space="preserve">)</w:t>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E8">
            <w:pPr>
              <w:spacing w:line="276" w:lineRule="auto"/>
              <w:jc w:val="center"/>
              <w:rPr>
                <w:rFonts w:ascii="Calibri" w:cs="Calibri" w:eastAsia="Calibri" w:hAnsi="Calibri"/>
                <w:vertAlign w:val="baseline"/>
              </w:rPr>
            </w:pPr>
            <w:r w:rsidDel="00000000" w:rsidR="00000000" w:rsidRPr="00000000">
              <w:rPr>
                <w:rtl w:val="0"/>
              </w:rPr>
            </w:r>
          </w:p>
        </w:tc>
      </w:tr>
      <w:tr>
        <w:trPr>
          <w:cantSplit w:val="0"/>
          <w:trHeight w:val="367"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E9">
            <w:pPr>
              <w:spacing w:line="276" w:lineRule="auto"/>
              <w:ind w:left="299" w:right="307" w:firstLine="0"/>
              <w:jc w:val="center"/>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5</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A">
            <w:pPr>
              <w:spacing w:line="276" w:lineRule="auto"/>
              <w:ind w:left="105" w:firstLine="0"/>
              <w:rPr>
                <w:rFonts w:ascii="Calibri" w:cs="Calibri" w:eastAsia="Calibri" w:hAnsi="Calibri"/>
                <w:sz w:val="21"/>
                <w:szCs w:val="21"/>
                <w:vertAlign w:val="baseline"/>
              </w:rPr>
            </w:pPr>
            <w:r w:rsidDel="00000000" w:rsidR="00000000" w:rsidRPr="00000000">
              <w:rPr>
                <w:rFonts w:ascii="Calibri" w:cs="Calibri" w:eastAsia="Calibri" w:hAnsi="Calibri"/>
                <w:vertAlign w:val="baseline"/>
                <w:rtl w:val="0"/>
              </w:rPr>
              <w:t xml:space="preserve">for unidirectional valves, an arrow indicating the direction of flow.</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EB">
            <w:pPr>
              <w:spacing w:line="276" w:lineRule="auto"/>
              <w:jc w:val="center"/>
              <w:rPr>
                <w:rFonts w:ascii="Calibri" w:cs="Calibri" w:eastAsia="Calibri" w:hAnsi="Calibri"/>
                <w:vertAlign w:val="baseline"/>
              </w:rPr>
            </w:pPr>
            <w:r w:rsidDel="00000000" w:rsidR="00000000" w:rsidRPr="00000000">
              <w:rPr>
                <w:rtl w:val="0"/>
              </w:rPr>
            </w:r>
          </w:p>
        </w:tc>
      </w:tr>
      <w:tr>
        <w:trPr>
          <w:cantSplit w:val="0"/>
          <w:trHeight w:val="627" w:hRule="atLeast"/>
          <w:tblHeader w:val="0"/>
        </w:trPr>
        <w:tc>
          <w:tcPr>
            <w:gridSpan w:val="2"/>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EC">
            <w:pPr>
              <w:spacing w:line="276" w:lineRule="auto"/>
              <w:ind w:left="105" w:firstLine="0"/>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Labelled or painted conspicuously on the Labelled or painted conspicuously on the main body of the item and on the outside of packing cases:</w:t>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EE">
            <w:pPr>
              <w:spacing w:line="276" w:lineRule="auto"/>
              <w:jc w:val="center"/>
              <w:rPr>
                <w:rFonts w:ascii="Calibri" w:cs="Calibri" w:eastAsia="Calibri" w:hAnsi="Calibri"/>
                <w:vertAlign w:val="baseline"/>
              </w:rPr>
            </w:pPr>
            <w:r w:rsidDel="00000000" w:rsidR="00000000" w:rsidRPr="00000000">
              <w:rPr>
                <w:rtl w:val="0"/>
              </w:rPr>
            </w:r>
          </w:p>
        </w:tc>
      </w:tr>
      <w:tr>
        <w:trPr>
          <w:cantSplit w:val="0"/>
          <w:trHeight w:val="321"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EF">
            <w:pPr>
              <w:spacing w:line="276"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0">
            <w:pPr>
              <w:spacing w:line="276" w:lineRule="auto"/>
              <w:ind w:left="105" w:firstLine="0"/>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the weight of the item in tonnes or kilograms.</w:t>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F1">
            <w:pPr>
              <w:spacing w:line="276" w:lineRule="auto"/>
              <w:jc w:val="center"/>
              <w:rPr>
                <w:rFonts w:ascii="Calibri" w:cs="Calibri" w:eastAsia="Calibri" w:hAnsi="Calibri"/>
                <w:vertAlign w:val="baseline"/>
              </w:rPr>
            </w:pPr>
            <w:r w:rsidDel="00000000" w:rsidR="00000000" w:rsidRPr="00000000">
              <w:rPr>
                <w:rtl w:val="0"/>
              </w:rPr>
            </w:r>
          </w:p>
        </w:tc>
      </w:tr>
      <w:tr>
        <w:trPr>
          <w:cantSplit w:val="0"/>
          <w:trHeight w:val="298"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F2">
            <w:pPr>
              <w:spacing w:line="276" w:lineRule="auto"/>
              <w:ind w:left="299" w:right="307" w:firstLine="0"/>
              <w:jc w:val="center"/>
              <w:rPr>
                <w:rFonts w:ascii="Calibri" w:cs="Calibri" w:eastAsia="Calibri" w:hAnsi="Calibri"/>
                <w:vertAlign w:val="baseline"/>
              </w:rPr>
            </w:pPr>
            <w:r w:rsidDel="00000000" w:rsidR="00000000" w:rsidRPr="00000000">
              <w:rPr>
                <w:rFonts w:ascii="Calibri" w:cs="Calibri" w:eastAsia="Calibri" w:hAnsi="Calibri"/>
                <w:sz w:val="21"/>
                <w:szCs w:val="21"/>
                <w:vertAlign w:val="baseline"/>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3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item reference number given in the contract documents drawings.</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F4">
            <w:pPr>
              <w:spacing w:line="276" w:lineRule="auto"/>
              <w:jc w:val="center"/>
              <w:rPr>
                <w:rFonts w:ascii="Calibri" w:cs="Calibri" w:eastAsia="Calibri" w:hAnsi="Calibri"/>
                <w:vertAlign w:val="baseline"/>
              </w:rPr>
            </w:pPr>
            <w:r w:rsidDel="00000000" w:rsidR="00000000" w:rsidRPr="00000000">
              <w:rPr>
                <w:rtl w:val="0"/>
              </w:rPr>
            </w:r>
          </w:p>
        </w:tc>
      </w:tr>
      <w:tr>
        <w:trPr>
          <w:cantSplit w:val="0"/>
          <w:trHeight w:val="711" w:hRule="atLeast"/>
          <w:tblHeader w:val="0"/>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0F5">
            <w:pPr>
              <w:spacing w:line="276" w:lineRule="auto"/>
              <w:ind w:left="299" w:right="307" w:firstLine="0"/>
              <w:jc w:val="center"/>
              <w:rPr>
                <w:rFonts w:ascii="Calibri" w:cs="Calibri" w:eastAsia="Calibri" w:hAnsi="Calibri"/>
                <w:vertAlign w:val="baseline"/>
              </w:rPr>
            </w:pPr>
            <w:r w:rsidDel="00000000" w:rsidR="00000000" w:rsidRPr="00000000">
              <w:rPr>
                <w:rFonts w:ascii="Calibri" w:cs="Calibri" w:eastAsia="Calibri" w:hAnsi="Calibri"/>
                <w:sz w:val="21"/>
                <w:szCs w:val="21"/>
                <w:vertAlign w:val="baseline"/>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6">
            <w:pPr>
              <w:spacing w:line="276" w:lineRule="auto"/>
              <w:ind w:left="105" w:firstLine="0"/>
              <w:rPr>
                <w:rFonts w:ascii="Calibri" w:cs="Calibri" w:eastAsia="Calibri" w:hAnsi="Calibri"/>
                <w:vertAlign w:val="baseline"/>
              </w:rPr>
            </w:pPr>
            <w:r w:rsidDel="00000000" w:rsidR="00000000" w:rsidRPr="00000000">
              <w:rPr>
                <w:rFonts w:ascii="Calibri" w:cs="Calibri" w:eastAsia="Calibri" w:hAnsi="Calibri"/>
                <w:sz w:val="21"/>
                <w:szCs w:val="21"/>
                <w:vertAlign w:val="baseline"/>
                <w:rtl w:val="0"/>
              </w:rPr>
              <w:t xml:space="preserve">the name of the Employer and the project or contract name number.</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F7">
            <w:pPr>
              <w:spacing w:line="276" w:lineRule="auto"/>
              <w:jc w:val="cente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VALVES shall be rejected, if   the   above   information   for marking is not shown clearly on each piece.</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70c0"/>
          <w:sz w:val="22"/>
          <w:szCs w:val="22"/>
          <w:u w:val="none"/>
          <w:shd w:fill="auto" w:val="clear"/>
          <w:vertAlign w:val="baseline"/>
          <w:rtl w:val="0"/>
        </w:rPr>
        <w:t xml:space="preserve">Lot 9: Supply and Delivery of DI Fittings Sa'dah (LWSC)</w:t>
      </w: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 pipes and fittings should conform to:</w:t>
      </w: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ll ductile iron pipes should conform to IS0 2531/ BS EN 545/ DIN EN 545/ DIN 28605</w:t>
      </w:r>
    </w:p>
    <w:p w:rsidR="00000000" w:rsidDel="00000000" w:rsidP="00000000" w:rsidRDefault="00000000" w:rsidRPr="00000000" w14:paraId="000000F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1"/>
          <w:szCs w:val="21"/>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Wall thickness of pipe should be Class K9, 6M Length.</w:t>
      </w:r>
    </w:p>
    <w:p w:rsidR="00000000" w:rsidDel="00000000" w:rsidP="00000000" w:rsidRDefault="00000000" w:rsidRPr="00000000" w14:paraId="000000F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1"/>
          <w:szCs w:val="21"/>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Joint Type: socket and spigot/ flanged (as per of BoQ)</w:t>
      </w:r>
    </w:p>
    <w:p w:rsidR="00000000" w:rsidDel="00000000" w:rsidP="00000000" w:rsidRDefault="00000000" w:rsidRPr="00000000" w14:paraId="0000010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1"/>
          <w:szCs w:val="21"/>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Pipes (flanged) and fittings except tees: Class K12</w:t>
      </w:r>
    </w:p>
    <w:p w:rsidR="00000000" w:rsidDel="00000000" w:rsidP="00000000" w:rsidRDefault="00000000" w:rsidRPr="00000000" w14:paraId="0000010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1"/>
          <w:szCs w:val="21"/>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Tees: Class K 14</w:t>
      </w:r>
    </w:p>
    <w:p w:rsidR="00000000" w:rsidDel="00000000" w:rsidP="00000000" w:rsidRDefault="00000000" w:rsidRPr="00000000" w14:paraId="0000010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1"/>
          <w:szCs w:val="21"/>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All pipes and fittings are internally lined with sulphate resistance cement mortar according to ISO- 4179 / DIN EN 545/ BS EN 545.</w:t>
      </w:r>
    </w:p>
    <w:p w:rsidR="00000000" w:rsidDel="00000000" w:rsidP="00000000" w:rsidRDefault="00000000" w:rsidRPr="00000000" w14:paraId="0000010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1"/>
          <w:szCs w:val="21"/>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Externally the pipe should be coated with metallic ZINC (130g/m2), plus bitumen coating (70 μm) according to ISO- 8179.</w:t>
      </w:r>
    </w:p>
    <w:p w:rsidR="00000000" w:rsidDel="00000000" w:rsidP="00000000" w:rsidRDefault="00000000" w:rsidRPr="00000000" w14:paraId="0000010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1"/>
          <w:szCs w:val="21"/>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Protection against corrosion with Epoxy coating, conforming to DIN EN 14901.</w:t>
      </w:r>
    </w:p>
    <w:p w:rsidR="00000000" w:rsidDel="00000000" w:rsidP="00000000" w:rsidRDefault="00000000" w:rsidRPr="00000000" w14:paraId="0000010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1"/>
          <w:szCs w:val="21"/>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Gasket: </w:t>
      </w: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1"/>
          <w:szCs w:val="21"/>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Rubber 80 IRHD Moulded Compound to BS EN681-1: Type WA, WC, WG or BS EN68, Type G, for: COUPLING (Large Diameter), FLANGE ADAPTOR (Large Diameter)</w:t>
      </w:r>
    </w:p>
    <w:p w:rsidR="00000000" w:rsidDel="00000000" w:rsidP="00000000" w:rsidRDefault="00000000" w:rsidRPr="00000000" w14:paraId="0000010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1"/>
          <w:szCs w:val="21"/>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EPDM Grade “E” to BS EN 681-1 Type WA WRAS Listed for: FLEXIBLE COUPLING (Large Diameter), FLEXIBLE STEPPEDS COUPLINGS (Large Diameter), FLEXIBLE FLANGE ADAPTOR (Large Diameter)</w:t>
      </w:r>
    </w:p>
    <w:p w:rsidR="00000000" w:rsidDel="00000000" w:rsidP="00000000" w:rsidRDefault="00000000" w:rsidRPr="00000000" w14:paraId="0000010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1"/>
          <w:szCs w:val="21"/>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EPDM compound Grade ‘E’ to BS EN 681-1 WRAS approved, or nitrile compound to DIN 3535-3, for: FLEXIBLE COUPLING (Small Diameter), FLEXIBLE FLANGE ADAPTOR, FLEXIBLE GRIP COUPLING, FLEXIBLE GRIP FLANGE ADAPTOR,</w:t>
      </w:r>
    </w:p>
    <w:p w:rsidR="00000000" w:rsidDel="00000000" w:rsidP="00000000" w:rsidRDefault="00000000" w:rsidRPr="00000000" w14:paraId="0000010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1"/>
          <w:szCs w:val="21"/>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Gaskets rubbers according to ISO- 4633</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70c0"/>
          <w:sz w:val="22"/>
          <w:szCs w:val="22"/>
          <w:u w:val="none"/>
          <w:shd w:fill="auto" w:val="clear"/>
          <w:vertAlign w:val="baseline"/>
          <w:rtl w:val="0"/>
        </w:rPr>
        <w:t xml:space="preserve">Lot 10: Supply and Delivery of Maintenance Fittings- Hadramout - Al-Shahr Branch (LWSC)</w:t>
      </w:r>
      <w:r w:rsidDel="00000000" w:rsidR="00000000" w:rsidRPr="00000000">
        <w:rPr>
          <w:rtl w:val="0"/>
        </w:rPr>
      </w:r>
    </w:p>
    <w:p w:rsidR="00000000" w:rsidDel="00000000" w:rsidP="00000000" w:rsidRDefault="00000000" w:rsidRPr="00000000" w14:paraId="0000010B">
      <w:pPr>
        <w:rPr>
          <w:rFonts w:ascii="Calibri" w:cs="Calibri" w:eastAsia="Calibri" w:hAnsi="Calibri"/>
          <w:sz w:val="21"/>
          <w:szCs w:val="21"/>
          <w:vertAlign w:val="baseline"/>
        </w:rPr>
      </w:pPr>
      <w:bookmarkStart w:colFirst="0" w:colLast="0" w:name="_17dp8vu" w:id="9"/>
      <w:bookmarkEnd w:id="9"/>
      <w:r w:rsidDel="00000000" w:rsidR="00000000" w:rsidRPr="00000000">
        <w:rPr>
          <w:rFonts w:ascii="Calibri" w:cs="Calibri" w:eastAsia="Calibri" w:hAnsi="Calibri"/>
          <w:sz w:val="21"/>
          <w:szCs w:val="21"/>
          <w:vertAlign w:val="baseline"/>
          <w:rtl w:val="0"/>
        </w:rPr>
        <w:t xml:space="preserve">All standard fittings shall be class K12</w:t>
      </w:r>
    </w:p>
    <w:p w:rsidR="00000000" w:rsidDel="00000000" w:rsidP="00000000" w:rsidRDefault="00000000" w:rsidRPr="00000000" w14:paraId="0000010C">
      <w:pPr>
        <w:pStyle w:val="Heading3"/>
        <w:rPr>
          <w:rFonts w:ascii="Calibri" w:cs="Calibri" w:eastAsia="Calibri" w:hAnsi="Calibri"/>
          <w:sz w:val="21"/>
          <w:szCs w:val="21"/>
          <w:vertAlign w:val="baseline"/>
        </w:rPr>
      </w:pPr>
      <w:r w:rsidDel="00000000" w:rsidR="00000000" w:rsidRPr="00000000">
        <w:rPr>
          <w:rFonts w:ascii="Calibri" w:cs="Calibri" w:eastAsia="Calibri" w:hAnsi="Calibri"/>
          <w:b w:val="1"/>
          <w:sz w:val="21"/>
          <w:szCs w:val="21"/>
          <w:vertAlign w:val="baseline"/>
          <w:rtl w:val="0"/>
        </w:rPr>
        <w:t xml:space="preserve">Types of Joints</w:t>
      </w:r>
      <w:r w:rsidDel="00000000" w:rsidR="00000000" w:rsidRPr="00000000">
        <w:rPr>
          <w:rtl w:val="0"/>
        </w:rPr>
      </w:r>
    </w:p>
    <w:p w:rsidR="00000000" w:rsidDel="00000000" w:rsidP="00000000" w:rsidRDefault="00000000" w:rsidRPr="00000000" w14:paraId="0000010D">
      <w:pPr>
        <w:pStyle w:val="Heading4"/>
        <w:spacing w:after="240" w:lineRule="auto"/>
        <w:rPr>
          <w:rFonts w:ascii="Calibri" w:cs="Calibri" w:eastAsia="Calibri" w:hAnsi="Calibri"/>
          <w:color w:val="000000"/>
          <w:sz w:val="21"/>
          <w:szCs w:val="21"/>
          <w:u w:val="single"/>
          <w:vertAlign w:val="baseline"/>
        </w:rPr>
      </w:pPr>
      <w:r w:rsidDel="00000000" w:rsidR="00000000" w:rsidRPr="00000000">
        <w:rPr>
          <w:rFonts w:ascii="Calibri" w:cs="Calibri" w:eastAsia="Calibri" w:hAnsi="Calibri"/>
          <w:b w:val="1"/>
          <w:i w:val="1"/>
          <w:color w:val="000000"/>
          <w:sz w:val="21"/>
          <w:szCs w:val="21"/>
          <w:u w:val="single"/>
          <w:vertAlign w:val="baseline"/>
          <w:rtl w:val="0"/>
        </w:rPr>
        <w:t xml:space="preserve">Flexible Joints</w:t>
      </w:r>
      <w:r w:rsidDel="00000000" w:rsidR="00000000" w:rsidRPr="00000000">
        <w:rPr>
          <w:rtl w:val="0"/>
        </w:rPr>
      </w:r>
    </w:p>
    <w:p w:rsidR="00000000" w:rsidDel="00000000" w:rsidP="00000000" w:rsidRDefault="00000000" w:rsidRPr="00000000" w14:paraId="0000010E">
      <w:pPr>
        <w:ind w:left="720" w:firstLine="47.99999999999997"/>
        <w:rPr>
          <w:rFonts w:ascii="Calibri" w:cs="Calibri" w:eastAsia="Calibri" w:hAnsi="Calibri"/>
          <w:sz w:val="21"/>
          <w:szCs w:val="21"/>
          <w:vertAlign w:val="baseline"/>
        </w:rPr>
      </w:pPr>
      <w:r w:rsidDel="00000000" w:rsidR="00000000" w:rsidRPr="00000000">
        <w:rPr>
          <w:rFonts w:ascii="Calibri" w:cs="Calibri" w:eastAsia="Calibri" w:hAnsi="Calibri"/>
          <w:b w:val="1"/>
          <w:sz w:val="21"/>
          <w:szCs w:val="21"/>
          <w:vertAlign w:val="baseline"/>
          <w:rtl w:val="0"/>
        </w:rPr>
        <w:t xml:space="preserve">"Push on" "T" type (Tyton Joint)</w:t>
      </w:r>
      <w:r w:rsidDel="00000000" w:rsidR="00000000" w:rsidRPr="00000000">
        <w:rPr>
          <w:rFonts w:ascii="Calibri" w:cs="Calibri" w:eastAsia="Calibri" w:hAnsi="Calibri"/>
          <w:sz w:val="21"/>
          <w:szCs w:val="21"/>
          <w:vertAlign w:val="baseline"/>
          <w:rtl w:val="0"/>
        </w:rPr>
        <w:t xml:space="preserve"> are available for pipes &amp; fittings of the range DN 80 ~ DN 2000.</w:t>
      </w:r>
    </w:p>
    <w:p w:rsidR="00000000" w:rsidDel="00000000" w:rsidP="00000000" w:rsidRDefault="00000000" w:rsidRPr="00000000" w14:paraId="0000010F">
      <w:pPr>
        <w:ind w:left="720" w:firstLine="47.99999999999997"/>
        <w:rPr>
          <w:rFonts w:ascii="Calibri" w:cs="Calibri" w:eastAsia="Calibri" w:hAnsi="Calibri"/>
          <w:sz w:val="21"/>
          <w:szCs w:val="21"/>
          <w:vertAlign w:val="baseline"/>
        </w:rPr>
      </w:pPr>
      <w:r w:rsidDel="00000000" w:rsidR="00000000" w:rsidRPr="00000000">
        <w:rPr>
          <w:rFonts w:ascii="Calibri" w:cs="Calibri" w:eastAsia="Calibri" w:hAnsi="Calibri"/>
          <w:b w:val="1"/>
          <w:sz w:val="21"/>
          <w:szCs w:val="21"/>
          <w:vertAlign w:val="baseline"/>
          <w:rtl w:val="0"/>
        </w:rPr>
        <w:t xml:space="preserve">"Mechanical" "K"</w:t>
      </w:r>
      <w:r w:rsidDel="00000000" w:rsidR="00000000" w:rsidRPr="00000000">
        <w:rPr>
          <w:rFonts w:ascii="Calibri" w:cs="Calibri" w:eastAsia="Calibri" w:hAnsi="Calibri"/>
          <w:sz w:val="21"/>
          <w:szCs w:val="21"/>
          <w:vertAlign w:val="baseline"/>
          <w:rtl w:val="0"/>
        </w:rPr>
        <w:t xml:space="preserve"> type (Bolted-Gland Joint) are available for pipes and fittings of the range DN 80 ~ DN 2000. Note: Standard rubber gaskets for potable water comply with BS 2494:1990 "W" type (water), EN 681-1, ISO 4633 &amp; BS 6920. Rubber gaskets for sewerage application are nitrile or synthetic rubber comply with EN 598.</w:t>
      </w:r>
    </w:p>
    <w:p w:rsidR="00000000" w:rsidDel="00000000" w:rsidP="00000000" w:rsidRDefault="00000000" w:rsidRPr="00000000" w14:paraId="00000110">
      <w:pPr>
        <w:ind w:firstLine="720"/>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Rubber gaskets for gas pipeline in compliance to ISO 6447.</w:t>
      </w:r>
    </w:p>
    <w:p w:rsidR="00000000" w:rsidDel="00000000" w:rsidP="00000000" w:rsidRDefault="00000000" w:rsidRPr="00000000" w14:paraId="00000111">
      <w:pPr>
        <w:pStyle w:val="Heading4"/>
        <w:rPr>
          <w:rFonts w:ascii="Calibri" w:cs="Calibri" w:eastAsia="Calibri" w:hAnsi="Calibri"/>
          <w:color w:val="000000"/>
          <w:sz w:val="21"/>
          <w:szCs w:val="21"/>
          <w:u w:val="single"/>
          <w:vertAlign w:val="baseline"/>
        </w:rPr>
      </w:pPr>
      <w:r w:rsidDel="00000000" w:rsidR="00000000" w:rsidRPr="00000000">
        <w:rPr>
          <w:rFonts w:ascii="Calibri" w:cs="Calibri" w:eastAsia="Calibri" w:hAnsi="Calibri"/>
          <w:b w:val="1"/>
          <w:i w:val="1"/>
          <w:color w:val="000000"/>
          <w:sz w:val="21"/>
          <w:szCs w:val="21"/>
          <w:u w:val="single"/>
          <w:vertAlign w:val="baseline"/>
          <w:rtl w:val="0"/>
        </w:rPr>
        <w:t xml:space="preserve">Flange Joints</w:t>
      </w:r>
      <w:r w:rsidDel="00000000" w:rsidR="00000000" w:rsidRPr="00000000">
        <w:rPr>
          <w:rtl w:val="0"/>
        </w:rPr>
      </w:r>
    </w:p>
    <w:p w:rsidR="00000000" w:rsidDel="00000000" w:rsidP="00000000" w:rsidRDefault="00000000" w:rsidRPr="00000000" w14:paraId="00000112">
      <w:pPr>
        <w:ind w:left="720" w:firstLine="0"/>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Dimensional details of flanges designated PN 10, PN 16, PN 25 and PN 40 are produced in accordance with ISO 2531 / EN 545 / EN 598 / EN 969.  Flanges shown in our specification are dimensionally compatible with the corresponding flanges BS 4504.</w:t>
      </w:r>
    </w:p>
    <w:p w:rsidR="00000000" w:rsidDel="00000000" w:rsidP="00000000" w:rsidRDefault="00000000" w:rsidRPr="00000000" w14:paraId="00000113">
      <w:pPr>
        <w:ind w:left="720" w:firstLine="0"/>
        <w:rPr>
          <w:rFonts w:ascii="Calibri" w:cs="Calibri" w:eastAsia="Calibri" w:hAnsi="Calibri"/>
          <w:sz w:val="21"/>
          <w:szCs w:val="21"/>
          <w:vertAlign w:val="baseline"/>
        </w:rPr>
      </w:pPr>
      <w:bookmarkStart w:colFirst="0" w:colLast="0" w:name="_3rdcrjn" w:id="10"/>
      <w:bookmarkEnd w:id="10"/>
      <w:r w:rsidDel="00000000" w:rsidR="00000000" w:rsidRPr="00000000">
        <w:rPr>
          <w:rFonts w:ascii="Calibri" w:cs="Calibri" w:eastAsia="Calibri" w:hAnsi="Calibri"/>
          <w:sz w:val="21"/>
          <w:szCs w:val="21"/>
          <w:vertAlign w:val="baseline"/>
          <w:rtl w:val="0"/>
        </w:rPr>
        <w:t xml:space="preserve">PN 16 flanges are supplied as standard for pipes and fittings of the range DN 80 ~ DN 2000.  PN 10, PN 25 and PN 40 flanges are also available upon request.</w:t>
      </w:r>
    </w:p>
    <w:p w:rsidR="00000000" w:rsidDel="00000000" w:rsidP="00000000" w:rsidRDefault="00000000" w:rsidRPr="00000000" w14:paraId="00000114">
      <w:pPr>
        <w:ind w:left="0" w:firstLine="0"/>
        <w:rPr>
          <w:rFonts w:ascii="Calibri" w:cs="Calibri" w:eastAsia="Calibri" w:hAnsi="Calibri"/>
          <w:sz w:val="21"/>
          <w:szCs w:val="21"/>
        </w:rPr>
      </w:pPr>
      <w:bookmarkStart w:colFirst="0" w:colLast="0" w:name="_a0nq4cgwhjaz" w:id="11"/>
      <w:bookmarkEnd w:id="11"/>
      <w:r w:rsidDel="00000000" w:rsidR="00000000" w:rsidRPr="00000000">
        <w:rPr>
          <w:rtl w:val="0"/>
        </w:rPr>
      </w:r>
    </w:p>
    <w:p w:rsidR="00000000" w:rsidDel="00000000" w:rsidP="00000000" w:rsidRDefault="00000000" w:rsidRPr="00000000" w14:paraId="00000115">
      <w:pPr>
        <w:pStyle w:val="Heading3"/>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Pressure &amp; Temperature Ratings</w:t>
      </w:r>
      <w:r w:rsidDel="00000000" w:rsidR="00000000" w:rsidRPr="00000000">
        <w:rPr>
          <w:rtl w:val="0"/>
        </w:rPr>
      </w:r>
    </w:p>
    <w:tbl>
      <w:tblPr>
        <w:tblStyle w:val="Table3"/>
        <w:tblW w:w="932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2"/>
        <w:gridCol w:w="2392"/>
        <w:gridCol w:w="2393"/>
        <w:gridCol w:w="2147"/>
        <w:tblGridChange w:id="0">
          <w:tblGrid>
            <w:gridCol w:w="2392"/>
            <w:gridCol w:w="2392"/>
            <w:gridCol w:w="2393"/>
            <w:gridCol w:w="2147"/>
          </w:tblGrid>
        </w:tblGridChange>
      </w:tblGrid>
      <w:tr>
        <w:trPr>
          <w:cantSplit w:val="0"/>
          <w:trHeight w:val="438" w:hRule="atLeast"/>
          <w:tblHeader w:val="0"/>
        </w:trPr>
        <w:tc>
          <w:tcPr>
            <w:shd w:fill="e7e6e6" w:val="clear"/>
            <w:vAlign w:val="center"/>
          </w:tcPr>
          <w:p w:rsidR="00000000" w:rsidDel="00000000" w:rsidP="00000000" w:rsidRDefault="00000000" w:rsidRPr="00000000" w14:paraId="00000116">
            <w:pPr>
              <w:spacing w:before="9" w:lineRule="auto"/>
              <w:ind w:left="60" w:right="-30" w:firstLine="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DN</w:t>
            </w:r>
            <w:r w:rsidDel="00000000" w:rsidR="00000000" w:rsidRPr="00000000">
              <w:rPr>
                <w:rtl w:val="0"/>
              </w:rPr>
            </w:r>
          </w:p>
        </w:tc>
        <w:tc>
          <w:tcPr>
            <w:gridSpan w:val="2"/>
            <w:shd w:fill="e7e6e6" w:val="clear"/>
            <w:vAlign w:val="center"/>
          </w:tcPr>
          <w:p w:rsidR="00000000" w:rsidDel="00000000" w:rsidP="00000000" w:rsidRDefault="00000000" w:rsidRPr="00000000" w14:paraId="00000117">
            <w:pPr>
              <w:spacing w:before="9" w:lineRule="auto"/>
              <w:ind w:left="60" w:right="-30" w:firstLine="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Pipes</w:t>
            </w:r>
            <w:r w:rsidDel="00000000" w:rsidR="00000000" w:rsidRPr="00000000">
              <w:rPr>
                <w:rtl w:val="0"/>
              </w:rPr>
            </w:r>
          </w:p>
        </w:tc>
        <w:tc>
          <w:tcPr>
            <w:shd w:fill="e7e6e6" w:val="clear"/>
            <w:vAlign w:val="center"/>
          </w:tcPr>
          <w:p w:rsidR="00000000" w:rsidDel="00000000" w:rsidP="00000000" w:rsidRDefault="00000000" w:rsidRPr="00000000" w14:paraId="00000119">
            <w:pPr>
              <w:ind w:left="60" w:right="75" w:firstLine="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Fittings</w:t>
            </w:r>
            <w:r w:rsidDel="00000000" w:rsidR="00000000" w:rsidRPr="00000000">
              <w:rPr>
                <w:rtl w:val="0"/>
              </w:rPr>
            </w:r>
          </w:p>
        </w:tc>
      </w:tr>
      <w:tr>
        <w:trPr>
          <w:cantSplit w:val="0"/>
          <w:trHeight w:val="20" w:hRule="atLeast"/>
          <w:tblHeader w:val="0"/>
        </w:trPr>
        <w:tc>
          <w:tcPr>
            <w:shd w:fill="e7e6e6" w:val="clear"/>
            <w:vAlign w:val="center"/>
          </w:tcPr>
          <w:p w:rsidR="00000000" w:rsidDel="00000000" w:rsidP="00000000" w:rsidRDefault="00000000" w:rsidRPr="00000000" w14:paraId="0000011A">
            <w:pPr>
              <w:spacing w:before="5" w:lineRule="auto"/>
              <w:ind w:left="60" w:right="-30" w:firstLine="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(Nominal size) mm</w:t>
            </w:r>
            <w:r w:rsidDel="00000000" w:rsidR="00000000" w:rsidRPr="00000000">
              <w:rPr>
                <w:rtl w:val="0"/>
              </w:rPr>
            </w:r>
          </w:p>
        </w:tc>
        <w:tc>
          <w:tcPr>
            <w:shd w:fill="e7e6e6" w:val="clear"/>
            <w:vAlign w:val="center"/>
          </w:tcPr>
          <w:p w:rsidR="00000000" w:rsidDel="00000000" w:rsidP="00000000" w:rsidRDefault="00000000" w:rsidRPr="00000000" w14:paraId="0000011B">
            <w:pPr>
              <w:spacing w:before="22" w:lineRule="auto"/>
              <w:ind w:left="15" w:firstLine="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bar  K&lt;9</w:t>
            </w:r>
            <w:r w:rsidDel="00000000" w:rsidR="00000000" w:rsidRPr="00000000">
              <w:rPr>
                <w:rtl w:val="0"/>
              </w:rPr>
            </w:r>
          </w:p>
        </w:tc>
        <w:tc>
          <w:tcPr>
            <w:shd w:fill="e7e6e6" w:val="clear"/>
            <w:vAlign w:val="center"/>
          </w:tcPr>
          <w:p w:rsidR="00000000" w:rsidDel="00000000" w:rsidP="00000000" w:rsidRDefault="00000000" w:rsidRPr="00000000" w14:paraId="0000011C">
            <w:pPr>
              <w:spacing w:before="72" w:lineRule="auto"/>
              <w:ind w:left="60" w:right="75" w:firstLine="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bar  K ≥ 9</w:t>
            </w:r>
            <w:r w:rsidDel="00000000" w:rsidR="00000000" w:rsidRPr="00000000">
              <w:rPr>
                <w:rtl w:val="0"/>
              </w:rPr>
            </w:r>
          </w:p>
        </w:tc>
        <w:tc>
          <w:tcPr>
            <w:shd w:fill="e7e6e6" w:val="clear"/>
            <w:vAlign w:val="center"/>
          </w:tcPr>
          <w:p w:rsidR="00000000" w:rsidDel="00000000" w:rsidP="00000000" w:rsidRDefault="00000000" w:rsidRPr="00000000" w14:paraId="0000011D">
            <w:pPr>
              <w:ind w:left="60" w:right="75" w:firstLine="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bar</w:t>
            </w:r>
            <w:r w:rsidDel="00000000" w:rsidR="00000000" w:rsidRPr="00000000">
              <w:rPr>
                <w:rtl w:val="0"/>
              </w:rPr>
            </w:r>
          </w:p>
        </w:tc>
      </w:tr>
      <w:tr>
        <w:trPr>
          <w:cantSplit w:val="0"/>
          <w:trHeight w:val="20" w:hRule="atLeast"/>
          <w:tblHeader w:val="0"/>
        </w:trPr>
        <w:tc>
          <w:tcPr>
            <w:vAlign w:val="center"/>
          </w:tcPr>
          <w:p w:rsidR="00000000" w:rsidDel="00000000" w:rsidP="00000000" w:rsidRDefault="00000000" w:rsidRPr="00000000" w14:paraId="0000011E">
            <w:pPr>
              <w:spacing w:before="72" w:lineRule="auto"/>
              <w:ind w:left="60" w:right="75" w:firstLine="0"/>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80 ~ 300</w:t>
            </w:r>
          </w:p>
        </w:tc>
        <w:tc>
          <w:tcPr>
            <w:vAlign w:val="center"/>
          </w:tcPr>
          <w:p w:rsidR="00000000" w:rsidDel="00000000" w:rsidP="00000000" w:rsidRDefault="00000000" w:rsidRPr="00000000" w14:paraId="0000011F">
            <w:pPr>
              <w:spacing w:before="72" w:lineRule="auto"/>
              <w:ind w:left="60" w:right="75" w:firstLine="0"/>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0.5（K+1)2</w:t>
            </w:r>
          </w:p>
        </w:tc>
        <w:tc>
          <w:tcPr>
            <w:vAlign w:val="center"/>
          </w:tcPr>
          <w:p w:rsidR="00000000" w:rsidDel="00000000" w:rsidP="00000000" w:rsidRDefault="00000000" w:rsidRPr="00000000" w14:paraId="00000120">
            <w:pPr>
              <w:spacing w:before="72" w:lineRule="auto"/>
              <w:ind w:left="60" w:right="75" w:firstLine="0"/>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50</w:t>
            </w:r>
          </w:p>
        </w:tc>
        <w:tc>
          <w:tcPr>
            <w:vAlign w:val="center"/>
          </w:tcPr>
          <w:p w:rsidR="00000000" w:rsidDel="00000000" w:rsidP="00000000" w:rsidRDefault="00000000" w:rsidRPr="00000000" w14:paraId="00000121">
            <w:pPr>
              <w:spacing w:before="72" w:lineRule="auto"/>
              <w:ind w:left="60" w:right="75" w:firstLine="0"/>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25</w:t>
            </w:r>
          </w:p>
        </w:tc>
      </w:tr>
      <w:tr>
        <w:trPr>
          <w:cantSplit w:val="0"/>
          <w:trHeight w:val="20" w:hRule="atLeast"/>
          <w:tblHeader w:val="0"/>
        </w:trPr>
        <w:tc>
          <w:tcPr>
            <w:vAlign w:val="center"/>
          </w:tcPr>
          <w:p w:rsidR="00000000" w:rsidDel="00000000" w:rsidP="00000000" w:rsidRDefault="00000000" w:rsidRPr="00000000" w14:paraId="00000122">
            <w:pPr>
              <w:spacing w:before="9" w:lineRule="auto"/>
              <w:ind w:left="1219" w:right="75" w:hanging="1069"/>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350 ~ 600</w:t>
            </w:r>
          </w:p>
        </w:tc>
        <w:tc>
          <w:tcPr>
            <w:vAlign w:val="center"/>
          </w:tcPr>
          <w:p w:rsidR="00000000" w:rsidDel="00000000" w:rsidP="00000000" w:rsidRDefault="00000000" w:rsidRPr="00000000" w14:paraId="00000123">
            <w:pPr>
              <w:spacing w:before="46" w:lineRule="auto"/>
              <w:ind w:left="30" w:firstLine="0"/>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0.5 K</w:t>
            </w:r>
            <w:r w:rsidDel="00000000" w:rsidR="00000000" w:rsidRPr="00000000">
              <w:rPr>
                <w:rFonts w:ascii="Calibri" w:cs="Calibri" w:eastAsia="Calibri" w:hAnsi="Calibri"/>
                <w:vertAlign w:val="superscript"/>
                <w:rtl w:val="0"/>
              </w:rPr>
              <w:t xml:space="preserve">2</w:t>
            </w:r>
            <w:r w:rsidDel="00000000" w:rsidR="00000000" w:rsidRPr="00000000">
              <w:rPr>
                <w:rtl w:val="0"/>
              </w:rPr>
            </w:r>
          </w:p>
        </w:tc>
        <w:tc>
          <w:tcPr>
            <w:vAlign w:val="center"/>
          </w:tcPr>
          <w:p w:rsidR="00000000" w:rsidDel="00000000" w:rsidP="00000000" w:rsidRDefault="00000000" w:rsidRPr="00000000" w14:paraId="00000124">
            <w:pPr>
              <w:spacing w:before="72" w:lineRule="auto"/>
              <w:ind w:left="60" w:right="75" w:firstLine="0"/>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40</w:t>
            </w:r>
          </w:p>
        </w:tc>
        <w:tc>
          <w:tcPr>
            <w:vAlign w:val="center"/>
          </w:tcPr>
          <w:p w:rsidR="00000000" w:rsidDel="00000000" w:rsidP="00000000" w:rsidRDefault="00000000" w:rsidRPr="00000000" w14:paraId="00000125">
            <w:pPr>
              <w:spacing w:before="72" w:lineRule="auto"/>
              <w:ind w:left="60" w:right="75" w:firstLine="0"/>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16</w:t>
            </w:r>
          </w:p>
        </w:tc>
      </w:tr>
      <w:tr>
        <w:trPr>
          <w:cantSplit w:val="0"/>
          <w:trHeight w:val="20" w:hRule="atLeast"/>
          <w:tblHeader w:val="0"/>
        </w:trPr>
        <w:tc>
          <w:tcPr>
            <w:vAlign w:val="center"/>
          </w:tcPr>
          <w:p w:rsidR="00000000" w:rsidDel="00000000" w:rsidP="00000000" w:rsidRDefault="00000000" w:rsidRPr="00000000" w14:paraId="00000126">
            <w:pPr>
              <w:spacing w:before="4" w:lineRule="auto"/>
              <w:ind w:left="1219" w:right="75" w:hanging="1069"/>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700 ~ 1200</w:t>
            </w:r>
          </w:p>
        </w:tc>
        <w:tc>
          <w:tcPr>
            <w:vAlign w:val="center"/>
          </w:tcPr>
          <w:p w:rsidR="00000000" w:rsidDel="00000000" w:rsidP="00000000" w:rsidRDefault="00000000" w:rsidRPr="00000000" w14:paraId="00000127">
            <w:pPr>
              <w:spacing w:before="46" w:lineRule="auto"/>
              <w:ind w:left="30" w:firstLine="0"/>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0.5（K-1)</w:t>
            </w:r>
            <w:r w:rsidDel="00000000" w:rsidR="00000000" w:rsidRPr="00000000">
              <w:rPr>
                <w:rFonts w:ascii="Calibri" w:cs="Calibri" w:eastAsia="Calibri" w:hAnsi="Calibri"/>
                <w:vertAlign w:val="superscript"/>
                <w:rtl w:val="0"/>
              </w:rPr>
              <w:t xml:space="preserve">2</w:t>
            </w:r>
            <w:r w:rsidDel="00000000" w:rsidR="00000000" w:rsidRPr="00000000">
              <w:rPr>
                <w:rtl w:val="0"/>
              </w:rPr>
            </w:r>
          </w:p>
        </w:tc>
        <w:tc>
          <w:tcPr>
            <w:vAlign w:val="center"/>
          </w:tcPr>
          <w:p w:rsidR="00000000" w:rsidDel="00000000" w:rsidP="00000000" w:rsidRDefault="00000000" w:rsidRPr="00000000" w14:paraId="00000128">
            <w:pPr>
              <w:spacing w:before="72" w:lineRule="auto"/>
              <w:ind w:left="60" w:right="75" w:firstLine="0"/>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32</w:t>
            </w:r>
          </w:p>
        </w:tc>
        <w:tc>
          <w:tcPr>
            <w:vAlign w:val="center"/>
          </w:tcPr>
          <w:p w:rsidR="00000000" w:rsidDel="00000000" w:rsidP="00000000" w:rsidRDefault="00000000" w:rsidRPr="00000000" w14:paraId="00000129">
            <w:pPr>
              <w:spacing w:before="72" w:lineRule="auto"/>
              <w:ind w:left="60" w:right="75" w:firstLine="0"/>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w:t>
            </w:r>
          </w:p>
        </w:tc>
      </w:tr>
      <w:tr>
        <w:trPr>
          <w:cantSplit w:val="0"/>
          <w:trHeight w:val="20" w:hRule="atLeast"/>
          <w:tblHeader w:val="0"/>
        </w:trPr>
        <w:tc>
          <w:tcPr>
            <w:vAlign w:val="center"/>
          </w:tcPr>
          <w:p w:rsidR="00000000" w:rsidDel="00000000" w:rsidP="00000000" w:rsidRDefault="00000000" w:rsidRPr="00000000" w14:paraId="0000012A">
            <w:pPr>
              <w:ind w:left="1219" w:right="75" w:hanging="1069"/>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1400 ~ 2000</w:t>
            </w:r>
          </w:p>
        </w:tc>
        <w:tc>
          <w:tcPr>
            <w:vAlign w:val="center"/>
          </w:tcPr>
          <w:p w:rsidR="00000000" w:rsidDel="00000000" w:rsidP="00000000" w:rsidRDefault="00000000" w:rsidRPr="00000000" w14:paraId="0000012B">
            <w:pPr>
              <w:spacing w:before="46" w:lineRule="auto"/>
              <w:ind w:left="30" w:firstLine="0"/>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0.5（K-2)</w:t>
            </w:r>
            <w:r w:rsidDel="00000000" w:rsidR="00000000" w:rsidRPr="00000000">
              <w:rPr>
                <w:rFonts w:ascii="Calibri" w:cs="Calibri" w:eastAsia="Calibri" w:hAnsi="Calibri"/>
                <w:vertAlign w:val="superscript"/>
                <w:rtl w:val="0"/>
              </w:rPr>
              <w:t xml:space="preserve">2</w:t>
            </w:r>
            <w:r w:rsidDel="00000000" w:rsidR="00000000" w:rsidRPr="00000000">
              <w:rPr>
                <w:rtl w:val="0"/>
              </w:rPr>
            </w:r>
          </w:p>
        </w:tc>
        <w:tc>
          <w:tcPr>
            <w:vAlign w:val="center"/>
          </w:tcPr>
          <w:p w:rsidR="00000000" w:rsidDel="00000000" w:rsidP="00000000" w:rsidRDefault="00000000" w:rsidRPr="00000000" w14:paraId="0000012C">
            <w:pPr>
              <w:spacing w:before="72" w:lineRule="auto"/>
              <w:ind w:left="60" w:right="75" w:firstLine="0"/>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25</w:t>
            </w:r>
          </w:p>
        </w:tc>
        <w:tc>
          <w:tcPr>
            <w:vAlign w:val="center"/>
          </w:tcPr>
          <w:p w:rsidR="00000000" w:rsidDel="00000000" w:rsidP="00000000" w:rsidRDefault="00000000" w:rsidRPr="00000000" w14:paraId="0000012D">
            <w:pPr>
              <w:spacing w:before="72" w:lineRule="auto"/>
              <w:ind w:left="60" w:right="75" w:firstLine="0"/>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w:t>
            </w:r>
          </w:p>
        </w:tc>
      </w:tr>
    </w:tbl>
    <w:p w:rsidR="00000000" w:rsidDel="00000000" w:rsidP="00000000" w:rsidRDefault="00000000" w:rsidRPr="00000000" w14:paraId="0000012E">
      <w:pPr>
        <w:spacing w:before="240" w:lineRule="auto"/>
        <w:ind w:left="720" w:firstLine="0"/>
        <w:rPr>
          <w:rFonts w:ascii="Calibri" w:cs="Calibri" w:eastAsia="Calibri" w:hAnsi="Calibri"/>
          <w:vertAlign w:val="baseline"/>
        </w:rPr>
      </w:pPr>
      <w:bookmarkStart w:colFirst="0" w:colLast="0" w:name="_26in1rg" w:id="12"/>
      <w:bookmarkEnd w:id="12"/>
      <w:r w:rsidDel="00000000" w:rsidR="00000000" w:rsidRPr="00000000">
        <w:rPr>
          <w:rFonts w:ascii="Calibri" w:cs="Calibri" w:eastAsia="Calibri" w:hAnsi="Calibri"/>
          <w:vertAlign w:val="baseline"/>
          <w:rtl w:val="0"/>
        </w:rPr>
        <w:t xml:space="preserve">The nominal pressure rating is applicable to the temperature range -10</w:t>
      </w:r>
      <w:r w:rsidDel="00000000" w:rsidR="00000000" w:rsidRPr="00000000">
        <w:rPr>
          <w:rFonts w:ascii="Calibri" w:cs="Calibri" w:eastAsia="Calibri" w:hAnsi="Calibri"/>
          <w:vertAlign w:val="superscript"/>
          <w:rtl w:val="0"/>
        </w:rPr>
        <w:t xml:space="preserve">o</w:t>
      </w:r>
      <w:r w:rsidDel="00000000" w:rsidR="00000000" w:rsidRPr="00000000">
        <w:rPr>
          <w:rFonts w:ascii="Calibri" w:cs="Calibri" w:eastAsia="Calibri" w:hAnsi="Calibri"/>
          <w:vertAlign w:val="baseline"/>
          <w:rtl w:val="0"/>
        </w:rPr>
        <w:t xml:space="preserve">C to 80</w:t>
      </w:r>
      <w:r w:rsidDel="00000000" w:rsidR="00000000" w:rsidRPr="00000000">
        <w:rPr>
          <w:rFonts w:ascii="Calibri" w:cs="Calibri" w:eastAsia="Calibri" w:hAnsi="Calibri"/>
          <w:vertAlign w:val="superscript"/>
          <w:rtl w:val="0"/>
        </w:rPr>
        <w:t xml:space="preserve">o</w:t>
      </w:r>
      <w:r w:rsidDel="00000000" w:rsidR="00000000" w:rsidRPr="00000000">
        <w:rPr>
          <w:rFonts w:ascii="Calibri" w:cs="Calibri" w:eastAsia="Calibri" w:hAnsi="Calibri"/>
          <w:vertAlign w:val="baseline"/>
          <w:rtl w:val="0"/>
        </w:rPr>
        <w:t xml:space="preserve">C; the purchasers should be consulted with the manufacturers where pressure-temperature conditions are out of this range.</w:t>
      </w:r>
    </w:p>
    <w:p w:rsidR="00000000" w:rsidDel="00000000" w:rsidP="00000000" w:rsidRDefault="00000000" w:rsidRPr="00000000" w14:paraId="0000012F">
      <w:pPr>
        <w:pStyle w:val="Heading3"/>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Mechanical Properties</w:t>
      </w:r>
      <w:r w:rsidDel="00000000" w:rsidR="00000000" w:rsidRPr="00000000">
        <w:rPr>
          <w:rtl w:val="0"/>
        </w:rPr>
      </w:r>
    </w:p>
    <w:tbl>
      <w:tblPr>
        <w:tblStyle w:val="Table4"/>
        <w:tblW w:w="9921.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2505"/>
        <w:gridCol w:w="2087"/>
        <w:gridCol w:w="2055"/>
        <w:gridCol w:w="3274"/>
        <w:tblGridChange w:id="0">
          <w:tblGrid>
            <w:gridCol w:w="2505"/>
            <w:gridCol w:w="2087"/>
            <w:gridCol w:w="2055"/>
            <w:gridCol w:w="3274"/>
          </w:tblGrid>
        </w:tblGridChange>
      </w:tblGrid>
      <w:tr>
        <w:trPr>
          <w:cantSplit w:val="0"/>
          <w:trHeight w:val="597" w:hRule="atLeast"/>
          <w:tblHeader w:val="0"/>
        </w:trPr>
        <w:tc>
          <w:tcPr>
            <w:shd w:fill="d0cece" w:val="clear"/>
            <w:vAlign w:val="center"/>
          </w:tcPr>
          <w:p w:rsidR="00000000" w:rsidDel="00000000" w:rsidP="00000000" w:rsidRDefault="00000000" w:rsidRPr="00000000" w14:paraId="00000130">
            <w:pPr>
              <w:spacing w:before="19" w:lineRule="auto"/>
              <w:ind w:left="3027" w:right="3033" w:firstLine="0"/>
              <w:jc w:val="center"/>
              <w:rPr>
                <w:rFonts w:ascii="Calibri" w:cs="Calibri" w:eastAsia="Calibri" w:hAnsi="Calibri"/>
                <w:b w:val="0"/>
                <w:sz w:val="18"/>
                <w:szCs w:val="18"/>
                <w:vertAlign w:val="baseline"/>
              </w:rPr>
            </w:pPr>
            <w:r w:rsidDel="00000000" w:rsidR="00000000" w:rsidRPr="00000000">
              <w:rPr>
                <w:rtl w:val="0"/>
              </w:rPr>
            </w:r>
          </w:p>
        </w:tc>
        <w:tc>
          <w:tcPr>
            <w:gridSpan w:val="2"/>
            <w:shd w:fill="d0cece" w:val="clear"/>
            <w:vAlign w:val="center"/>
          </w:tcPr>
          <w:p w:rsidR="00000000" w:rsidDel="00000000" w:rsidP="00000000" w:rsidRDefault="00000000" w:rsidRPr="00000000" w14:paraId="00000131">
            <w:pPr>
              <w:spacing w:before="19" w:lineRule="auto"/>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Pipes</w:t>
            </w:r>
            <w:r w:rsidDel="00000000" w:rsidR="00000000" w:rsidRPr="00000000">
              <w:rPr>
                <w:rtl w:val="0"/>
              </w:rPr>
            </w:r>
          </w:p>
        </w:tc>
        <w:tc>
          <w:tcPr>
            <w:shd w:fill="d0cece" w:val="clear"/>
            <w:vAlign w:val="center"/>
          </w:tcPr>
          <w:p w:rsidR="00000000" w:rsidDel="00000000" w:rsidP="00000000" w:rsidRDefault="00000000" w:rsidRPr="00000000" w14:paraId="00000133">
            <w:pPr>
              <w:spacing w:before="36" w:lineRule="auto"/>
              <w:ind w:left="1254" w:right="1231"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Fittings</w:t>
            </w:r>
            <w:r w:rsidDel="00000000" w:rsidR="00000000" w:rsidRPr="00000000">
              <w:rPr>
                <w:rtl w:val="0"/>
              </w:rPr>
            </w:r>
          </w:p>
        </w:tc>
      </w:tr>
      <w:tr>
        <w:trPr>
          <w:cantSplit w:val="0"/>
          <w:trHeight w:val="312" w:hRule="atLeast"/>
          <w:tblHeader w:val="0"/>
        </w:trPr>
        <w:tc>
          <w:tcPr>
            <w:vAlign w:val="center"/>
          </w:tcPr>
          <w:p w:rsidR="00000000" w:rsidDel="00000000" w:rsidP="00000000" w:rsidRDefault="00000000" w:rsidRPr="00000000" w14:paraId="00000134">
            <w:pPr>
              <w:spacing w:before="33" w:lineRule="auto"/>
              <w:ind w:left="898" w:right="905"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Tensile</w:t>
            </w:r>
            <w:r w:rsidDel="00000000" w:rsidR="00000000" w:rsidRPr="00000000">
              <w:rPr>
                <w:rtl w:val="0"/>
              </w:rPr>
            </w:r>
          </w:p>
        </w:tc>
        <w:tc>
          <w:tcPr>
            <w:gridSpan w:val="2"/>
            <w:vAlign w:val="center"/>
          </w:tcPr>
          <w:p w:rsidR="00000000" w:rsidDel="00000000" w:rsidP="00000000" w:rsidRDefault="00000000" w:rsidRPr="00000000" w14:paraId="00000135">
            <w:pPr>
              <w:spacing w:before="45" w:lineRule="auto"/>
              <w:ind w:left="75"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420 N / mm</w:t>
            </w:r>
            <w:r w:rsidDel="00000000" w:rsidR="00000000" w:rsidRPr="00000000">
              <w:rPr>
                <w:rFonts w:ascii="Calibri" w:cs="Calibri" w:eastAsia="Calibri" w:hAnsi="Calibri"/>
                <w:b w:val="1"/>
                <w:sz w:val="9"/>
                <w:szCs w:val="9"/>
                <w:vertAlign w:val="baseline"/>
                <w:rtl w:val="0"/>
              </w:rPr>
              <w:t xml:space="preserve">2 </w:t>
            </w:r>
            <w:r w:rsidDel="00000000" w:rsidR="00000000" w:rsidRPr="00000000">
              <w:rPr>
                <w:rFonts w:ascii="Calibri" w:cs="Calibri" w:eastAsia="Calibri" w:hAnsi="Calibri"/>
                <w:b w:val="1"/>
                <w:sz w:val="18"/>
                <w:szCs w:val="18"/>
                <w:vertAlign w:val="baseline"/>
                <w:rtl w:val="0"/>
              </w:rPr>
              <w:t xml:space="preserve">(MPa) min.</w:t>
            </w:r>
            <w:r w:rsidDel="00000000" w:rsidR="00000000" w:rsidRPr="00000000">
              <w:rPr>
                <w:rtl w:val="0"/>
              </w:rPr>
            </w:r>
          </w:p>
        </w:tc>
        <w:tc>
          <w:tcPr>
            <w:vAlign w:val="center"/>
          </w:tcPr>
          <w:p w:rsidR="00000000" w:rsidDel="00000000" w:rsidP="00000000" w:rsidRDefault="00000000" w:rsidRPr="00000000" w14:paraId="00000137">
            <w:pPr>
              <w:spacing w:before="45" w:lineRule="auto"/>
              <w:ind w:left="75"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420 N / mm</w:t>
            </w:r>
            <w:r w:rsidDel="00000000" w:rsidR="00000000" w:rsidRPr="00000000">
              <w:rPr>
                <w:rFonts w:ascii="Calibri" w:cs="Calibri" w:eastAsia="Calibri" w:hAnsi="Calibri"/>
                <w:b w:val="1"/>
                <w:sz w:val="9"/>
                <w:szCs w:val="9"/>
                <w:vertAlign w:val="baseline"/>
                <w:rtl w:val="0"/>
              </w:rPr>
              <w:t xml:space="preserve">2 </w:t>
            </w:r>
            <w:r w:rsidDel="00000000" w:rsidR="00000000" w:rsidRPr="00000000">
              <w:rPr>
                <w:rFonts w:ascii="Calibri" w:cs="Calibri" w:eastAsia="Calibri" w:hAnsi="Calibri"/>
                <w:b w:val="1"/>
                <w:sz w:val="18"/>
                <w:szCs w:val="18"/>
                <w:vertAlign w:val="baseline"/>
                <w:rtl w:val="0"/>
              </w:rPr>
              <w:t xml:space="preserve">(MPa) min.</w:t>
            </w:r>
            <w:r w:rsidDel="00000000" w:rsidR="00000000" w:rsidRPr="00000000">
              <w:rPr>
                <w:rtl w:val="0"/>
              </w:rPr>
            </w:r>
          </w:p>
        </w:tc>
      </w:tr>
      <w:tr>
        <w:trPr>
          <w:cantSplit w:val="1"/>
          <w:trHeight w:val="312" w:hRule="atLeast"/>
          <w:tblHeader w:val="0"/>
        </w:trPr>
        <w:tc>
          <w:tcPr>
            <w:vMerge w:val="restart"/>
            <w:vAlign w:val="center"/>
          </w:tcPr>
          <w:p w:rsidR="00000000" w:rsidDel="00000000" w:rsidP="00000000" w:rsidRDefault="00000000" w:rsidRPr="00000000" w14:paraId="00000138">
            <w:pPr>
              <w:ind w:left="6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Elongation</w:t>
            </w:r>
            <w:r w:rsidDel="00000000" w:rsidR="00000000" w:rsidRPr="00000000">
              <w:rPr>
                <w:rtl w:val="0"/>
              </w:rPr>
            </w:r>
          </w:p>
        </w:tc>
        <w:tc>
          <w:tcPr>
            <w:vAlign w:val="center"/>
          </w:tcPr>
          <w:p w:rsidR="00000000" w:rsidDel="00000000" w:rsidP="00000000" w:rsidRDefault="00000000" w:rsidRPr="00000000" w14:paraId="00000139">
            <w:pPr>
              <w:spacing w:before="50" w:lineRule="auto"/>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DN ≤ 1000</w:t>
            </w:r>
            <w:r w:rsidDel="00000000" w:rsidR="00000000" w:rsidRPr="00000000">
              <w:rPr>
                <w:rtl w:val="0"/>
              </w:rPr>
            </w:r>
          </w:p>
        </w:tc>
        <w:tc>
          <w:tcPr>
            <w:vAlign w:val="center"/>
          </w:tcPr>
          <w:p w:rsidR="00000000" w:rsidDel="00000000" w:rsidP="00000000" w:rsidRDefault="00000000" w:rsidRPr="00000000" w14:paraId="0000013A">
            <w:pPr>
              <w:spacing w:before="50" w:lineRule="auto"/>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10% Min.</w:t>
            </w:r>
            <w:r w:rsidDel="00000000" w:rsidR="00000000" w:rsidRPr="00000000">
              <w:rPr>
                <w:rtl w:val="0"/>
              </w:rPr>
            </w:r>
          </w:p>
        </w:tc>
        <w:tc>
          <w:tcPr>
            <w:vMerge w:val="restart"/>
            <w:vAlign w:val="center"/>
          </w:tcPr>
          <w:p w:rsidR="00000000" w:rsidDel="00000000" w:rsidP="00000000" w:rsidRDefault="00000000" w:rsidRPr="00000000" w14:paraId="0000013B">
            <w:pPr>
              <w:ind w:left="1296" w:right="1218"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5% Min.</w:t>
            </w:r>
            <w:r w:rsidDel="00000000" w:rsidR="00000000" w:rsidRPr="00000000">
              <w:rPr>
                <w:rtl w:val="0"/>
              </w:rPr>
            </w:r>
          </w:p>
        </w:tc>
      </w:tr>
      <w:tr>
        <w:trPr>
          <w:cantSplit w:val="1"/>
          <w:trHeight w:val="312" w:hRule="atLeast"/>
          <w:tblHeader w:val="0"/>
        </w:trPr>
        <w:tc>
          <w:tcPr>
            <w:vMerge w:val="continue"/>
            <w:vAlign w:val="cente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13D">
            <w:pPr>
              <w:spacing w:before="50" w:lineRule="auto"/>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DN ≥ 1100</w:t>
            </w:r>
            <w:r w:rsidDel="00000000" w:rsidR="00000000" w:rsidRPr="00000000">
              <w:rPr>
                <w:rtl w:val="0"/>
              </w:rPr>
            </w:r>
          </w:p>
        </w:tc>
        <w:tc>
          <w:tcPr>
            <w:vAlign w:val="center"/>
          </w:tcPr>
          <w:p w:rsidR="00000000" w:rsidDel="00000000" w:rsidP="00000000" w:rsidRDefault="00000000" w:rsidRPr="00000000" w14:paraId="0000013E">
            <w:pPr>
              <w:spacing w:before="50" w:lineRule="auto"/>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7% Min.</w:t>
            </w:r>
            <w:r w:rsidDel="00000000" w:rsidR="00000000" w:rsidRPr="00000000">
              <w:rPr>
                <w:rtl w:val="0"/>
              </w:rPr>
            </w:r>
          </w:p>
        </w:tc>
        <w:tc>
          <w:tcPr>
            <w:vMerge w:val="continue"/>
            <w:vAlign w:val="cente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18"/>
                <w:szCs w:val="18"/>
                <w:vertAlign w:val="baseline"/>
              </w:rPr>
            </w:pPr>
            <w:r w:rsidDel="00000000" w:rsidR="00000000" w:rsidRPr="00000000">
              <w:rPr>
                <w:rtl w:val="0"/>
              </w:rPr>
            </w:r>
          </w:p>
        </w:tc>
      </w:tr>
      <w:tr>
        <w:trPr>
          <w:cantSplit w:val="0"/>
          <w:trHeight w:val="298" w:hRule="atLeast"/>
          <w:tblHeader w:val="0"/>
        </w:trPr>
        <w:tc>
          <w:tcPr>
            <w:vAlign w:val="center"/>
          </w:tcPr>
          <w:p w:rsidR="00000000" w:rsidDel="00000000" w:rsidP="00000000" w:rsidRDefault="00000000" w:rsidRPr="00000000" w14:paraId="00000140">
            <w:pPr>
              <w:spacing w:before="50" w:lineRule="auto"/>
              <w:ind w:left="6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Hardness</w:t>
            </w:r>
            <w:r w:rsidDel="00000000" w:rsidR="00000000" w:rsidRPr="00000000">
              <w:rPr>
                <w:rtl w:val="0"/>
              </w:rPr>
            </w:r>
          </w:p>
        </w:tc>
        <w:tc>
          <w:tcPr>
            <w:gridSpan w:val="2"/>
            <w:vAlign w:val="center"/>
          </w:tcPr>
          <w:p w:rsidR="00000000" w:rsidDel="00000000" w:rsidP="00000000" w:rsidRDefault="00000000" w:rsidRPr="00000000" w14:paraId="00000141">
            <w:pPr>
              <w:spacing w:before="50" w:lineRule="auto"/>
              <w:ind w:left="165"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HB 230 max.</w:t>
            </w:r>
            <w:r w:rsidDel="00000000" w:rsidR="00000000" w:rsidRPr="00000000">
              <w:rPr>
                <w:rtl w:val="0"/>
              </w:rPr>
            </w:r>
          </w:p>
        </w:tc>
        <w:tc>
          <w:tcPr>
            <w:vAlign w:val="center"/>
          </w:tcPr>
          <w:p w:rsidR="00000000" w:rsidDel="00000000" w:rsidP="00000000" w:rsidRDefault="00000000" w:rsidRPr="00000000" w14:paraId="00000143">
            <w:pPr>
              <w:spacing w:before="50" w:lineRule="auto"/>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HB 250 max.</w:t>
            </w:r>
            <w:r w:rsidDel="00000000" w:rsidR="00000000" w:rsidRPr="00000000">
              <w:rPr>
                <w:rtl w:val="0"/>
              </w:rPr>
            </w:r>
          </w:p>
        </w:tc>
      </w:tr>
    </w:tbl>
    <w:p w:rsidR="00000000" w:rsidDel="00000000" w:rsidP="00000000" w:rsidRDefault="00000000" w:rsidRPr="00000000" w14:paraId="00000144">
      <w:pPr>
        <w:pStyle w:val="Heading3"/>
        <w:numPr>
          <w:ilvl w:val="2"/>
          <w:numId w:val="14"/>
        </w:numPr>
        <w:ind w:left="2160" w:hanging="180"/>
        <w:rPr>
          <w:rFonts w:ascii="Calibri" w:cs="Calibri" w:eastAsia="Calibri" w:hAnsi="Calibri"/>
          <w:sz w:val="24"/>
          <w:szCs w:val="24"/>
          <w:vertAlign w:val="baseline"/>
        </w:rPr>
      </w:pPr>
      <w:bookmarkStart w:colFirst="0" w:colLast="0" w:name="_lnxbz9" w:id="13"/>
      <w:bookmarkEnd w:id="13"/>
      <w:r w:rsidDel="00000000" w:rsidR="00000000" w:rsidRPr="00000000">
        <w:rPr>
          <w:rFonts w:ascii="Calibri" w:cs="Calibri" w:eastAsia="Calibri" w:hAnsi="Calibri"/>
          <w:b w:val="1"/>
          <w:sz w:val="24"/>
          <w:szCs w:val="24"/>
          <w:vertAlign w:val="baseline"/>
          <w:rtl w:val="0"/>
        </w:rPr>
        <w:t xml:space="preserve">Coatings &amp; Linings</w:t>
      </w:r>
      <w:r w:rsidDel="00000000" w:rsidR="00000000" w:rsidRPr="00000000">
        <w:rPr>
          <w:rtl w:val="0"/>
        </w:rPr>
      </w:r>
    </w:p>
    <w:tbl>
      <w:tblPr>
        <w:tblStyle w:val="Table5"/>
        <w:tblW w:w="9921.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2505"/>
        <w:gridCol w:w="3708"/>
        <w:gridCol w:w="3708"/>
        <w:tblGridChange w:id="0">
          <w:tblGrid>
            <w:gridCol w:w="2505"/>
            <w:gridCol w:w="3708"/>
            <w:gridCol w:w="3708"/>
          </w:tblGrid>
        </w:tblGridChange>
      </w:tblGrid>
      <w:tr>
        <w:trPr>
          <w:cantSplit w:val="0"/>
          <w:trHeight w:val="597" w:hRule="atLeast"/>
          <w:tblHeader w:val="0"/>
        </w:trPr>
        <w:tc>
          <w:tcPr>
            <w:shd w:fill="d0cece" w:val="clear"/>
            <w:vAlign w:val="center"/>
          </w:tcPr>
          <w:p w:rsidR="00000000" w:rsidDel="00000000" w:rsidP="00000000" w:rsidRDefault="00000000" w:rsidRPr="00000000" w14:paraId="00000145">
            <w:pPr>
              <w:spacing w:before="19" w:lineRule="auto"/>
              <w:ind w:left="3027" w:right="3033" w:firstLine="0"/>
              <w:jc w:val="center"/>
              <w:rPr>
                <w:rFonts w:ascii="Calibri" w:cs="Calibri" w:eastAsia="Calibri" w:hAnsi="Calibri"/>
                <w:b w:val="0"/>
                <w:sz w:val="18"/>
                <w:szCs w:val="18"/>
                <w:vertAlign w:val="baseline"/>
              </w:rPr>
            </w:pPr>
            <w:r w:rsidDel="00000000" w:rsidR="00000000" w:rsidRPr="00000000">
              <w:rPr>
                <w:rtl w:val="0"/>
              </w:rPr>
            </w:r>
          </w:p>
        </w:tc>
        <w:tc>
          <w:tcPr>
            <w:shd w:fill="d0cece" w:val="clear"/>
            <w:vAlign w:val="center"/>
          </w:tcPr>
          <w:p w:rsidR="00000000" w:rsidDel="00000000" w:rsidP="00000000" w:rsidRDefault="00000000" w:rsidRPr="00000000" w14:paraId="00000146">
            <w:pPr>
              <w:spacing w:before="19" w:lineRule="auto"/>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Pipes</w:t>
            </w:r>
            <w:r w:rsidDel="00000000" w:rsidR="00000000" w:rsidRPr="00000000">
              <w:rPr>
                <w:rtl w:val="0"/>
              </w:rPr>
            </w:r>
          </w:p>
        </w:tc>
        <w:tc>
          <w:tcPr>
            <w:shd w:fill="d0cece" w:val="clear"/>
            <w:vAlign w:val="center"/>
          </w:tcPr>
          <w:p w:rsidR="00000000" w:rsidDel="00000000" w:rsidP="00000000" w:rsidRDefault="00000000" w:rsidRPr="00000000" w14:paraId="00000147">
            <w:pPr>
              <w:spacing w:before="36" w:lineRule="auto"/>
              <w:ind w:left="1254" w:right="1231"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Fittings</w:t>
            </w:r>
            <w:r w:rsidDel="00000000" w:rsidR="00000000" w:rsidRPr="00000000">
              <w:rPr>
                <w:rtl w:val="0"/>
              </w:rPr>
            </w:r>
          </w:p>
        </w:tc>
      </w:tr>
      <w:tr>
        <w:trPr>
          <w:cantSplit w:val="0"/>
          <w:trHeight w:val="2310" w:hRule="atLeast"/>
          <w:tblHeader w:val="0"/>
        </w:trPr>
        <w:tc>
          <w:tcPr>
            <w:vAlign w:val="center"/>
          </w:tcPr>
          <w:p w:rsidR="00000000" w:rsidDel="00000000" w:rsidP="00000000" w:rsidRDefault="00000000" w:rsidRPr="00000000" w14:paraId="00000148">
            <w:pPr>
              <w:spacing w:before="33" w:lineRule="auto"/>
              <w:ind w:left="898" w:right="905"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Outside</w:t>
            </w:r>
            <w:r w:rsidDel="00000000" w:rsidR="00000000" w:rsidRPr="00000000">
              <w:rPr>
                <w:rtl w:val="0"/>
              </w:rPr>
            </w:r>
          </w:p>
          <w:p w:rsidR="00000000" w:rsidDel="00000000" w:rsidP="00000000" w:rsidRDefault="00000000" w:rsidRPr="00000000" w14:paraId="00000149">
            <w:pPr>
              <w:spacing w:before="33" w:lineRule="auto"/>
              <w:ind w:left="898" w:right="905"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Externa</w:t>
            </w:r>
            <w:r w:rsidDel="00000000" w:rsidR="00000000" w:rsidRPr="00000000">
              <w:rPr>
                <w:rtl w:val="0"/>
              </w:rPr>
            </w:r>
          </w:p>
        </w:tc>
        <w:tc>
          <w:tcPr>
            <w:vAlign w:val="top"/>
          </w:tcPr>
          <w:p w:rsidR="00000000" w:rsidDel="00000000" w:rsidP="00000000" w:rsidRDefault="00000000" w:rsidRPr="00000000" w14:paraId="000001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45" w:line="240" w:lineRule="auto"/>
              <w:ind w:left="525"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Unless otherwise specified by the purchaser, all pipes are coated externally zinc coating with covered by a finishing layer of Bituminous paint in accordance with BS EN 545 and ISO 8179.</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25"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Bituminous paint complies with</w:t>
            </w:r>
          </w:p>
          <w:p w:rsidR="00000000" w:rsidDel="00000000" w:rsidP="00000000" w:rsidRDefault="00000000" w:rsidRPr="00000000" w14:paraId="0000014D">
            <w:pPr>
              <w:spacing w:before="45" w:lineRule="auto"/>
              <w:ind w:left="525" w:firstLine="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BS 4147: 1980 type </w:t>
            </w:r>
            <w:r w:rsidDel="00000000" w:rsidR="00000000" w:rsidRPr="00000000">
              <w:rPr>
                <w:rFonts w:ascii="MS Gothic" w:cs="MS Gothic" w:eastAsia="MS Gothic" w:hAnsi="MS Gothic"/>
                <w:sz w:val="18"/>
                <w:szCs w:val="18"/>
                <w:vertAlign w:val="baseline"/>
                <w:rtl w:val="0"/>
              </w:rPr>
              <w:t xml:space="preserve">Ⅰ</w:t>
            </w:r>
            <w:r w:rsidDel="00000000" w:rsidR="00000000" w:rsidRPr="00000000">
              <w:rPr>
                <w:rFonts w:ascii="Calibri" w:cs="Calibri" w:eastAsia="Calibri" w:hAnsi="Calibri"/>
                <w:sz w:val="18"/>
                <w:szCs w:val="18"/>
                <w:vertAlign w:val="baseline"/>
                <w:rtl w:val="0"/>
              </w:rPr>
              <w:t xml:space="preserve"> grade C or</w:t>
            </w:r>
          </w:p>
          <w:p w:rsidR="00000000" w:rsidDel="00000000" w:rsidP="00000000" w:rsidRDefault="00000000" w:rsidRPr="00000000" w14:paraId="0000014E">
            <w:pPr>
              <w:spacing w:before="45" w:lineRule="auto"/>
              <w:ind w:left="525" w:firstLine="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BS 3416: 1991 type </w:t>
            </w:r>
            <w:r w:rsidDel="00000000" w:rsidR="00000000" w:rsidRPr="00000000">
              <w:rPr>
                <w:rFonts w:ascii="MS Gothic" w:cs="MS Gothic" w:eastAsia="MS Gothic" w:hAnsi="MS Gothic"/>
                <w:sz w:val="18"/>
                <w:szCs w:val="18"/>
                <w:vertAlign w:val="baseline"/>
                <w:rtl w:val="0"/>
              </w:rPr>
              <w:t xml:space="preserve">Ⅱ</w:t>
            </w:r>
            <w:r w:rsidDel="00000000" w:rsidR="00000000" w:rsidRPr="00000000">
              <w:rPr>
                <w:rtl w:val="0"/>
              </w:rPr>
            </w:r>
          </w:p>
        </w:tc>
        <w:tc>
          <w:tcPr>
            <w:vAlign w:val="top"/>
          </w:tcPr>
          <w:p w:rsidR="00000000" w:rsidDel="00000000" w:rsidP="00000000" w:rsidRDefault="00000000" w:rsidRPr="00000000" w14:paraId="000001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45" w:line="240" w:lineRule="auto"/>
              <w:ind w:left="525"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Unless otherwise specified by the purchaser, all fittings are coated externally with zinc coating covered by a finishing layer of bituminous paint in accordance with BS EN 545 and ISO 8179.</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25"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Bituminous paint complies with</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BS 4147: 1980 type </w:t>
            </w: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Ⅰ</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grade C or</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BS 3416: 1988 type </w:t>
            </w: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Ⅱ</w:t>
            </w:r>
            <w:r w:rsidDel="00000000" w:rsidR="00000000" w:rsidRPr="00000000">
              <w:rPr>
                <w:rtl w:val="0"/>
              </w:rPr>
            </w:r>
          </w:p>
          <w:p w:rsidR="00000000" w:rsidDel="00000000" w:rsidP="00000000" w:rsidRDefault="00000000" w:rsidRPr="00000000" w14:paraId="00000154">
            <w:pPr>
              <w:spacing w:before="45" w:lineRule="auto"/>
              <w:rPr>
                <w:rFonts w:ascii="Calibri" w:cs="Calibri" w:eastAsia="Calibri" w:hAnsi="Calibri"/>
                <w:sz w:val="18"/>
                <w:szCs w:val="18"/>
                <w:vertAlign w:val="baseline"/>
              </w:rPr>
            </w:pPr>
            <w:r w:rsidDel="00000000" w:rsidR="00000000" w:rsidRPr="00000000">
              <w:rPr>
                <w:rtl w:val="0"/>
              </w:rPr>
            </w:r>
          </w:p>
        </w:tc>
      </w:tr>
      <w:tr>
        <w:trPr>
          <w:cantSplit w:val="0"/>
          <w:trHeight w:val="1095" w:hRule="atLeast"/>
          <w:tblHeader w:val="0"/>
        </w:trPr>
        <w:tc>
          <w:tcPr>
            <w:vAlign w:val="center"/>
          </w:tcPr>
          <w:p w:rsidR="00000000" w:rsidDel="00000000" w:rsidP="00000000" w:rsidRDefault="00000000" w:rsidRPr="00000000" w14:paraId="00000155">
            <w:pPr>
              <w:spacing w:before="33" w:lineRule="auto"/>
              <w:ind w:left="898" w:right="905"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Inside</w:t>
            </w:r>
            <w:r w:rsidDel="00000000" w:rsidR="00000000" w:rsidRPr="00000000">
              <w:rPr>
                <w:rtl w:val="0"/>
              </w:rPr>
            </w:r>
          </w:p>
          <w:p w:rsidR="00000000" w:rsidDel="00000000" w:rsidP="00000000" w:rsidRDefault="00000000" w:rsidRPr="00000000" w14:paraId="00000156">
            <w:pPr>
              <w:spacing w:before="33" w:lineRule="auto"/>
              <w:ind w:left="898" w:right="905" w:firstLine="0"/>
              <w:jc w:val="center"/>
              <w:rPr>
                <w:rFonts w:ascii="Calibri" w:cs="Calibri" w:eastAsia="Calibri" w:hAnsi="Calibri"/>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45" w:line="240" w:lineRule="auto"/>
              <w:ind w:left="525"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Unless otherwise specified by the purchaser, all pipes are sulphate-resistant cement lined to ISO 4179.</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tc>
        <w:tc>
          <w:tcPr>
            <w:vAlign w:val="top"/>
          </w:tcPr>
          <w:p w:rsidR="00000000" w:rsidDel="00000000" w:rsidP="00000000" w:rsidRDefault="00000000" w:rsidRPr="00000000" w14:paraId="000001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45" w:line="240" w:lineRule="auto"/>
              <w:ind w:left="525"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Unless  otherwise  specified  by  the  purchaser, Fusion Bonded Epoxy, Liquid applied Epoxy coating are also available upon request and comply to BS 6920.</w:t>
            </w:r>
          </w:p>
        </w:tc>
      </w:tr>
    </w:tbl>
    <w:p w:rsidR="00000000" w:rsidDel="00000000" w:rsidP="00000000" w:rsidRDefault="00000000" w:rsidRPr="00000000" w14:paraId="0000015A">
      <w:pPr>
        <w:pStyle w:val="Heading2"/>
        <w:rPr>
          <w:rFonts w:ascii="Calibri" w:cs="Calibri" w:eastAsia="Calibri" w:hAnsi="Calibri"/>
          <w:b w:val="0"/>
          <w:i w:val="0"/>
          <w:sz w:val="24"/>
          <w:szCs w:val="24"/>
          <w:u w:val="single"/>
          <w:vertAlign w:val="baseline"/>
        </w:rPr>
      </w:pPr>
      <w:r w:rsidDel="00000000" w:rsidR="00000000" w:rsidRPr="00000000">
        <w:rPr>
          <w:rFonts w:ascii="Calibri" w:cs="Calibri" w:eastAsia="Calibri" w:hAnsi="Calibri"/>
          <w:b w:val="1"/>
          <w:i w:val="1"/>
          <w:sz w:val="24"/>
          <w:szCs w:val="24"/>
          <w:u w:val="single"/>
          <w:vertAlign w:val="baseline"/>
          <w:rtl w:val="0"/>
        </w:rPr>
        <w:t xml:space="preserve">Maintenance Fittings</w:t>
      </w:r>
      <w:r w:rsidDel="00000000" w:rsidR="00000000" w:rsidRPr="00000000">
        <w:rPr>
          <w:rtl w:val="0"/>
        </w:rPr>
      </w:r>
    </w:p>
    <w:p w:rsidR="00000000" w:rsidDel="00000000" w:rsidP="00000000" w:rsidRDefault="00000000" w:rsidRPr="00000000" w14:paraId="0000015B">
      <w:pPr>
        <w:rPr>
          <w:rFonts w:ascii="Calibri" w:cs="Calibri" w:eastAsia="Calibri" w:hAnsi="Calibri"/>
          <w:vertAlign w:val="baseline"/>
        </w:rPr>
      </w:pPr>
      <w:bookmarkStart w:colFirst="0" w:colLast="0" w:name="_1ksv4uv" w:id="14"/>
      <w:bookmarkEnd w:id="14"/>
      <w:r w:rsidDel="00000000" w:rsidR="00000000" w:rsidRPr="00000000">
        <w:rPr>
          <w:rtl w:val="0"/>
        </w:rPr>
      </w:r>
    </w:p>
    <w:p w:rsidR="00000000" w:rsidDel="00000000" w:rsidP="00000000" w:rsidRDefault="00000000" w:rsidRPr="00000000" w14:paraId="0000015C">
      <w:pPr>
        <w:pStyle w:val="Heading3"/>
        <w:ind w:left="540" w:firstLine="0"/>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Coupling </w:t>
      </w:r>
      <w:r w:rsidDel="00000000" w:rsidR="00000000" w:rsidRPr="00000000">
        <w:rPr>
          <w:rtl w:val="0"/>
        </w:rPr>
      </w:r>
    </w:p>
    <w:p w:rsidR="00000000" w:rsidDel="00000000" w:rsidP="00000000" w:rsidRDefault="00000000" w:rsidRPr="00000000" w14:paraId="0000015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240" w:line="36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Centre Sleeve/End Rings: Ductile iron BS EN 1563, EN GJS-450-10 </w:t>
      </w:r>
    </w:p>
    <w:p w:rsidR="00000000" w:rsidDel="00000000" w:rsidP="00000000" w:rsidRDefault="00000000" w:rsidRPr="00000000" w14:paraId="0000015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Gasket: EPDM compound Grade ‘E’ to BS EN 681-1 WRAS approved, or nitrile compound to DIN 3535-3 ‘</w:t>
      </w:r>
    </w:p>
    <w:p w:rsidR="00000000" w:rsidDel="00000000" w:rsidP="00000000" w:rsidRDefault="00000000" w:rsidRPr="00000000" w14:paraId="0000015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Bolts/Nuts/Washers: Bolts - Steel to BS EN ISO898-1: Property Class 4.8, Nuts - Steel to BS4190: Grade 4, Washers - Stainless Steel to BS1449: Part 2: Grade 304S15</w:t>
      </w:r>
    </w:p>
    <w:p w:rsidR="00000000" w:rsidDel="00000000" w:rsidP="00000000" w:rsidRDefault="00000000" w:rsidRPr="00000000" w14:paraId="0000016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Coatings: Flange adaptor body, Part center sleeve, end rings are coated in Risen Nylon 11 to WIS 4-52-01 </w:t>
      </w:r>
    </w:p>
    <w:p w:rsidR="00000000" w:rsidDel="00000000" w:rsidP="00000000" w:rsidRDefault="00000000" w:rsidRPr="00000000" w14:paraId="0000016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0" w:line="36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44sinio" w:id="15"/>
      <w:bookmarkEnd w:id="1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Pressure: 16 bar</w:t>
      </w:r>
    </w:p>
    <w:p w:rsidR="00000000" w:rsidDel="00000000" w:rsidP="00000000" w:rsidRDefault="00000000" w:rsidRPr="00000000" w14:paraId="00000162">
      <w:pPr>
        <w:pStyle w:val="Heading3"/>
        <w:ind w:left="540" w:firstLine="0"/>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Flange Adaptor</w:t>
      </w:r>
      <w:r w:rsidDel="00000000" w:rsidR="00000000" w:rsidRPr="00000000">
        <w:rPr>
          <w:rtl w:val="0"/>
        </w:rPr>
      </w:r>
    </w:p>
    <w:p w:rsidR="00000000" w:rsidDel="00000000" w:rsidP="00000000" w:rsidRDefault="00000000" w:rsidRPr="00000000" w14:paraId="0000016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Centre Sleeve/End Rings: Ductile iron BS EN 1563, EN GJS-450-10 </w:t>
      </w:r>
    </w:p>
    <w:p w:rsidR="00000000" w:rsidDel="00000000" w:rsidP="00000000" w:rsidRDefault="00000000" w:rsidRPr="00000000" w14:paraId="0000016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Gasket: EPDM compound Grade ‘E’ to BS EN 681-1 WRAS approved, or nitrile compound to DIN 3535-3 ‘</w:t>
      </w:r>
    </w:p>
    <w:p w:rsidR="00000000" w:rsidDel="00000000" w:rsidP="00000000" w:rsidRDefault="00000000" w:rsidRPr="00000000" w14:paraId="0000016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Bolts/Nuts/Washers: Bolts - Steel to BS EN ISO898-1: Property Class 4.8, Nuts - Steel to BS4190: Grade 4, Washers - Stainless Steel to BS1449: Part 2: Grade 304S15</w:t>
      </w:r>
    </w:p>
    <w:p w:rsidR="00000000" w:rsidDel="00000000" w:rsidP="00000000" w:rsidRDefault="00000000" w:rsidRPr="00000000" w14:paraId="0000016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Coatings: Flange adaptor body, Part center sleeve, end rings are coated in Risen Nylon 11 to WIS 4-52-01 </w:t>
      </w:r>
    </w:p>
    <w:p w:rsidR="00000000" w:rsidDel="00000000" w:rsidP="00000000" w:rsidRDefault="00000000" w:rsidRPr="00000000" w14:paraId="0000016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Flange drilling: Accordance BS EN 1092-1 PN16 Drilling</w:t>
      </w:r>
    </w:p>
    <w:p w:rsidR="00000000" w:rsidDel="00000000" w:rsidP="00000000" w:rsidRDefault="00000000" w:rsidRPr="00000000" w14:paraId="0000016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0" w:line="36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2jxsxqh" w:id="16"/>
      <w:bookmarkEnd w:id="1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Pressure: 16 bar.</w:t>
      </w:r>
    </w:p>
    <w:p w:rsidR="00000000" w:rsidDel="00000000" w:rsidP="00000000" w:rsidRDefault="00000000" w:rsidRPr="00000000" w14:paraId="00000169">
      <w:pPr>
        <w:pStyle w:val="Heading3"/>
        <w:ind w:left="540" w:firstLine="0"/>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Saddles </w:t>
      </w: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Tapping Saddles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 Compatible with all types of pipe material, such as PVC, PE, DI, AC and CI pipes. also it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 for linking networks made of the same or different materials. </w:t>
      </w:r>
    </w:p>
    <w:p w:rsidR="00000000" w:rsidDel="00000000" w:rsidP="00000000" w:rsidRDefault="00000000" w:rsidRPr="00000000" w14:paraId="000001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Body: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Ductile iron, Coating with Epoxy 250 μm</w:t>
      </w:r>
    </w:p>
    <w:p w:rsidR="00000000" w:rsidDel="00000000" w:rsidP="00000000" w:rsidRDefault="00000000" w:rsidRPr="00000000" w14:paraId="000001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Screw: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Stainless steel type 304 </w:t>
      </w:r>
    </w:p>
    <w:p w:rsidR="00000000" w:rsidDel="00000000" w:rsidP="00000000" w:rsidRDefault="00000000" w:rsidRPr="00000000" w14:paraId="000001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Seal pipe / saddle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EPDM Rubber </w:t>
      </w:r>
    </w:p>
    <w:p w:rsidR="00000000" w:rsidDel="00000000" w:rsidP="00000000" w:rsidRDefault="00000000" w:rsidRPr="00000000" w14:paraId="000001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Nut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Stainless steel type 304 </w:t>
      </w:r>
    </w:p>
    <w:p w:rsidR="00000000" w:rsidDel="00000000" w:rsidP="00000000" w:rsidRDefault="00000000" w:rsidRPr="00000000" w14:paraId="000001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Bande: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Stainless steel type 304 Passivated</w:t>
      </w:r>
    </w:p>
    <w:p w:rsidR="00000000" w:rsidDel="00000000" w:rsidP="00000000" w:rsidRDefault="00000000" w:rsidRPr="00000000" w14:paraId="000001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Rubber / bande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EPM/TN Rubber </w:t>
      </w:r>
    </w:p>
    <w:p w:rsidR="00000000" w:rsidDel="00000000" w:rsidP="00000000" w:rsidRDefault="00000000" w:rsidRPr="00000000" w14:paraId="000001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Wash: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Stainless steel type 304 </w:t>
      </w:r>
    </w:p>
    <w:p w:rsidR="00000000" w:rsidDel="00000000" w:rsidP="00000000" w:rsidRDefault="00000000" w:rsidRPr="00000000" w14:paraId="000001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Pressure: 16 bar.</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spacing w:after="120" w:lineRule="auto"/>
        <w:ind w:left="567" w:hanging="329"/>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Certificates:</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176">
      <w:pPr>
        <w:spacing w:after="120" w:lineRule="auto"/>
        <w:ind w:left="567" w:hanging="329"/>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The supplier shall submit: - </w:t>
      </w:r>
      <w:r w:rsidDel="00000000" w:rsidR="00000000" w:rsidRPr="00000000">
        <w:rPr>
          <w:rtl w:val="0"/>
        </w:rPr>
      </w:r>
    </w:p>
    <w:p w:rsidR="00000000" w:rsidDel="00000000" w:rsidP="00000000" w:rsidRDefault="00000000" w:rsidRPr="00000000" w14:paraId="00000177">
      <w:pPr>
        <w:widowControl w:val="0"/>
        <w:numPr>
          <w:ilvl w:val="0"/>
          <w:numId w:val="2"/>
        </w:numPr>
        <w:pBdr>
          <w:top w:space="0" w:sz="0" w:val="nil"/>
          <w:left w:space="0" w:sz="0" w:val="nil"/>
          <w:bottom w:space="0" w:sz="0" w:val="nil"/>
          <w:right w:space="0" w:sz="0" w:val="nil"/>
          <w:between w:space="0" w:sz="0" w:val="nil"/>
        </w:pBdr>
        <w:spacing w:after="120" w:lineRule="auto"/>
        <w:ind w:left="567" w:hanging="329"/>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Certified copies of manufacturers quality control test results and reports.</w:t>
      </w:r>
    </w:p>
    <w:p w:rsidR="00000000" w:rsidDel="00000000" w:rsidP="00000000" w:rsidRDefault="00000000" w:rsidRPr="00000000" w14:paraId="00000178">
      <w:pPr>
        <w:widowControl w:val="0"/>
        <w:numPr>
          <w:ilvl w:val="0"/>
          <w:numId w:val="2"/>
        </w:numPr>
        <w:pBdr>
          <w:top w:space="0" w:sz="0" w:val="nil"/>
          <w:left w:space="0" w:sz="0" w:val="nil"/>
          <w:bottom w:space="0" w:sz="0" w:val="nil"/>
          <w:right w:space="0" w:sz="0" w:val="nil"/>
          <w:between w:space="0" w:sz="0" w:val="nil"/>
        </w:pBdr>
        <w:spacing w:line="276" w:lineRule="auto"/>
        <w:ind w:left="567" w:hanging="329"/>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Certified copies of compliance certificates for valves, fittings and other components.  "This is to certify that pipes and specials delivered in this consignment comply with the required specifications. " </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pacing w:line="276" w:lineRule="auto"/>
        <w:ind w:left="567" w:firstLine="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B">
      <w:pPr>
        <w:tabs>
          <w:tab w:val="left" w:pos="1701"/>
        </w:tabs>
        <w:spacing w:line="360" w:lineRule="auto"/>
        <w:ind w:left="360" w:right="965" w:firstLine="0"/>
        <w:jc w:val="both"/>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17C">
      <w:pPr>
        <w:ind w:hanging="2"/>
        <w:rPr>
          <w:vertAlign w:val="baseline"/>
        </w:rPr>
      </w:pPr>
      <w:bookmarkStart w:colFirst="0" w:colLast="0" w:name="_z337ya" w:id="17"/>
      <w:bookmarkEnd w:id="17"/>
      <w:r w:rsidDel="00000000" w:rsidR="00000000" w:rsidRPr="00000000">
        <w:rPr>
          <w:b w:val="1"/>
          <w:vertAlign w:val="baseline"/>
          <w:rtl w:val="0"/>
        </w:rPr>
        <w:t xml:space="preserve">Delivery requirements and </w:t>
      </w:r>
      <w:r w:rsidDel="00000000" w:rsidR="00000000" w:rsidRPr="00000000">
        <w:rPr>
          <w:b w:val="1"/>
          <w:color w:val="000000"/>
          <w:vertAlign w:val="baseline"/>
          <w:rtl w:val="0"/>
        </w:rPr>
        <w:t xml:space="preserve">Comparative Data Table</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17D">
      <w:pPr>
        <w:ind w:hanging="2"/>
        <w:rPr>
          <w:vertAlign w:val="baseline"/>
        </w:rPr>
      </w:pPr>
      <w:r w:rsidDel="00000000" w:rsidR="00000000" w:rsidRPr="00000000">
        <w:rPr>
          <w:rtl w:val="0"/>
        </w:rPr>
      </w:r>
    </w:p>
    <w:tbl>
      <w:tblPr>
        <w:tblStyle w:val="Table6"/>
        <w:tblW w:w="9787.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2"/>
        <w:gridCol w:w="4335"/>
        <w:gridCol w:w="1560"/>
        <w:gridCol w:w="2190"/>
        <w:tblGridChange w:id="0">
          <w:tblGrid>
            <w:gridCol w:w="1702"/>
            <w:gridCol w:w="4335"/>
            <w:gridCol w:w="1560"/>
            <w:gridCol w:w="2190"/>
          </w:tblGrid>
        </w:tblGridChange>
      </w:tblGrid>
      <w:tr>
        <w:trPr>
          <w:cantSplit w:val="0"/>
          <w:trHeight w:val="660" w:hRule="atLeast"/>
          <w:tblHeader w:val="0"/>
        </w:trPr>
        <w:tc>
          <w:tcPr>
            <w:gridSpan w:val="2"/>
            <w:shd w:fill="d9d9d9" w:val="clear"/>
            <w:vAlign w:val="center"/>
          </w:tcPr>
          <w:p w:rsidR="00000000" w:rsidDel="00000000" w:rsidP="00000000" w:rsidRDefault="00000000" w:rsidRPr="00000000" w14:paraId="0000017E">
            <w:pPr>
              <w:ind w:hanging="2"/>
              <w:jc w:val="cente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UNOPS Requirements</w:t>
            </w:r>
            <w:r w:rsidDel="00000000" w:rsidR="00000000" w:rsidRPr="00000000">
              <w:rPr>
                <w:rtl w:val="0"/>
              </w:rPr>
            </w:r>
          </w:p>
        </w:tc>
        <w:tc>
          <w:tcPr>
            <w:shd w:fill="d9d9d9" w:val="clear"/>
            <w:vAlign w:val="center"/>
          </w:tcPr>
          <w:p w:rsidR="00000000" w:rsidDel="00000000" w:rsidP="00000000" w:rsidRDefault="00000000" w:rsidRPr="00000000" w14:paraId="00000180">
            <w:pPr>
              <w:ind w:hanging="2"/>
              <w:jc w:val="center"/>
              <w:rPr>
                <w:rFonts w:ascii="Calibri" w:cs="Calibri" w:eastAsia="Calibri" w:hAnsi="Calibri"/>
                <w:highlight w:val="yellow"/>
                <w:vertAlign w:val="baseline"/>
              </w:rPr>
            </w:pPr>
            <w:r w:rsidDel="00000000" w:rsidR="00000000" w:rsidRPr="00000000">
              <w:rPr>
                <w:rFonts w:ascii="Calibri" w:cs="Calibri" w:eastAsia="Calibri" w:hAnsi="Calibri"/>
                <w:b w:val="1"/>
                <w:vertAlign w:val="baseline"/>
                <w:rtl w:val="0"/>
              </w:rPr>
              <w:t xml:space="preserve">Is quotation compliant? </w:t>
            </w:r>
            <w:r w:rsidDel="00000000" w:rsidR="00000000" w:rsidRPr="00000000">
              <w:rPr>
                <w:rFonts w:ascii="Calibri" w:cs="Calibri" w:eastAsia="Calibri" w:hAnsi="Calibri"/>
                <w:b w:val="1"/>
                <w:highlight w:val="yellow"/>
                <w:vertAlign w:val="baseline"/>
                <w:rtl w:val="0"/>
              </w:rPr>
              <w:t xml:space="preserve">Bidder to complete</w:t>
            </w:r>
            <w:r w:rsidDel="00000000" w:rsidR="00000000" w:rsidRPr="00000000">
              <w:rPr>
                <w:rtl w:val="0"/>
              </w:rPr>
            </w:r>
          </w:p>
        </w:tc>
        <w:tc>
          <w:tcPr>
            <w:shd w:fill="d9d9d9" w:val="clear"/>
            <w:vAlign w:val="center"/>
          </w:tcPr>
          <w:p w:rsidR="00000000" w:rsidDel="00000000" w:rsidP="00000000" w:rsidRDefault="00000000" w:rsidRPr="00000000" w14:paraId="00000181">
            <w:pPr>
              <w:ind w:hanging="2"/>
              <w:jc w:val="cente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Details </w:t>
            </w:r>
            <w:r w:rsidDel="00000000" w:rsidR="00000000" w:rsidRPr="00000000">
              <w:rPr>
                <w:rtl w:val="0"/>
              </w:rPr>
            </w:r>
          </w:p>
          <w:p w:rsidR="00000000" w:rsidDel="00000000" w:rsidP="00000000" w:rsidRDefault="00000000" w:rsidRPr="00000000" w14:paraId="00000182">
            <w:pPr>
              <w:ind w:hanging="2"/>
              <w:jc w:val="center"/>
              <w:rPr>
                <w:rFonts w:ascii="Calibri" w:cs="Calibri" w:eastAsia="Calibri" w:hAnsi="Calibri"/>
                <w:vertAlign w:val="baseline"/>
              </w:rPr>
            </w:pPr>
            <w:r w:rsidDel="00000000" w:rsidR="00000000" w:rsidRPr="00000000">
              <w:rPr>
                <w:rFonts w:ascii="Calibri" w:cs="Calibri" w:eastAsia="Calibri" w:hAnsi="Calibri"/>
                <w:b w:val="1"/>
                <w:highlight w:val="yellow"/>
                <w:vertAlign w:val="baseline"/>
                <w:rtl w:val="0"/>
              </w:rPr>
              <w:t xml:space="preserve">Bidder to complete</w:t>
            </w:r>
            <w:r w:rsidDel="00000000" w:rsidR="00000000" w:rsidRPr="00000000">
              <w:rPr>
                <w:rtl w:val="0"/>
              </w:rPr>
            </w:r>
          </w:p>
        </w:tc>
      </w:tr>
      <w:tr>
        <w:trPr>
          <w:cantSplit w:val="0"/>
          <w:trHeight w:val="306" w:hRule="atLeast"/>
          <w:tblHeader w:val="0"/>
        </w:trPr>
        <w:tc>
          <w:tcPr>
            <w:shd w:fill="d9d9d9" w:val="clear"/>
            <w:vAlign w:val="center"/>
          </w:tcPr>
          <w:p w:rsidR="00000000" w:rsidDel="00000000" w:rsidP="00000000" w:rsidRDefault="00000000" w:rsidRPr="00000000" w14:paraId="00000183">
            <w:pPr>
              <w:ind w:hanging="2"/>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Delivery time</w:t>
            </w:r>
            <w:r w:rsidDel="00000000" w:rsidR="00000000" w:rsidRPr="00000000">
              <w:rPr>
                <w:rtl w:val="0"/>
              </w:rPr>
            </w:r>
          </w:p>
        </w:tc>
        <w:tc>
          <w:tcPr>
            <w:vAlign w:val="center"/>
          </w:tcPr>
          <w:p w:rsidR="00000000" w:rsidDel="00000000" w:rsidP="00000000" w:rsidRDefault="00000000" w:rsidRPr="00000000" w14:paraId="00000184">
            <w:pPr>
              <w:ind w:hanging="2"/>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The Bidder shall deliver the goods within 5 months after the Contract signature.</w:t>
            </w:r>
          </w:p>
        </w:tc>
        <w:tc>
          <w:tcPr>
            <w:vAlign w:val="center"/>
          </w:tcPr>
          <w:p w:rsidR="00000000" w:rsidDel="00000000" w:rsidP="00000000" w:rsidRDefault="00000000" w:rsidRPr="00000000" w14:paraId="00000185">
            <w:pPr>
              <w:ind w:hanging="2"/>
              <w:jc w:val="center"/>
              <w:rPr>
                <w:rFonts w:ascii="Calibri" w:cs="Calibri" w:eastAsia="Calibri" w:hAnsi="Calibri"/>
                <w:vertAlign w:val="baseline"/>
              </w:rPr>
            </w:pPr>
            <w:r w:rsidDel="00000000" w:rsidR="00000000" w:rsidRPr="00000000">
              <w:rPr>
                <w:rFonts w:ascii="Arial Unicode MS" w:cs="Arial Unicode MS" w:eastAsia="Arial Unicode MS" w:hAnsi="Arial Unicode MS"/>
                <w:highlight w:val="cyan"/>
                <w:vertAlign w:val="baseline"/>
                <w:rtl w:val="0"/>
              </w:rPr>
              <w:t xml:space="preserve">☐</w:t>
            </w:r>
            <w:r w:rsidDel="00000000" w:rsidR="00000000" w:rsidRPr="00000000">
              <w:rPr>
                <w:rFonts w:ascii="Calibri" w:cs="Calibri" w:eastAsia="Calibri" w:hAnsi="Calibri"/>
                <w:highlight w:val="cyan"/>
                <w:vertAlign w:val="baseline"/>
                <w:rtl w:val="0"/>
              </w:rPr>
              <w:t xml:space="preserve"> Yes   </w:t>
            </w:r>
            <w:r w:rsidDel="00000000" w:rsidR="00000000" w:rsidRPr="00000000">
              <w:rPr>
                <w:rFonts w:ascii="Arial Unicode MS" w:cs="Arial Unicode MS" w:eastAsia="Arial Unicode MS" w:hAnsi="Arial Unicode MS"/>
                <w:highlight w:val="cyan"/>
                <w:vertAlign w:val="baseline"/>
                <w:rtl w:val="0"/>
              </w:rPr>
              <w:t xml:space="preserve">☐</w:t>
            </w:r>
            <w:r w:rsidDel="00000000" w:rsidR="00000000" w:rsidRPr="00000000">
              <w:rPr>
                <w:rFonts w:ascii="Calibri" w:cs="Calibri" w:eastAsia="Calibri" w:hAnsi="Calibri"/>
                <w:highlight w:val="cyan"/>
                <w:vertAlign w:val="baseline"/>
                <w:rtl w:val="0"/>
              </w:rPr>
              <w:t xml:space="preserve"> No</w:t>
            </w:r>
            <w:r w:rsidDel="00000000" w:rsidR="00000000" w:rsidRPr="00000000">
              <w:rPr>
                <w:rtl w:val="0"/>
              </w:rPr>
            </w:r>
          </w:p>
        </w:tc>
        <w:tc>
          <w:tcPr>
            <w:vAlign w:val="center"/>
          </w:tcPr>
          <w:p w:rsidR="00000000" w:rsidDel="00000000" w:rsidP="00000000" w:rsidRDefault="00000000" w:rsidRPr="00000000" w14:paraId="00000186">
            <w:pPr>
              <w:ind w:hanging="2"/>
              <w:jc w:val="center"/>
              <w:rPr>
                <w:rFonts w:ascii="Calibri" w:cs="Calibri" w:eastAsia="Calibri" w:hAnsi="Calibri"/>
                <w:vertAlign w:val="baseline"/>
              </w:rPr>
            </w:pPr>
            <w:r w:rsidDel="00000000" w:rsidR="00000000" w:rsidRPr="00000000">
              <w:rPr>
                <w:rFonts w:ascii="Calibri" w:cs="Calibri" w:eastAsia="Calibri" w:hAnsi="Calibri"/>
                <w:highlight w:val="cyan"/>
                <w:vertAlign w:val="baseline"/>
                <w:rtl w:val="0"/>
              </w:rPr>
              <w:t xml:space="preserve">Insert details </w:t>
            </w:r>
            <w:r w:rsidDel="00000000" w:rsidR="00000000" w:rsidRPr="00000000">
              <w:rPr>
                <w:rtl w:val="0"/>
              </w:rPr>
            </w:r>
          </w:p>
        </w:tc>
      </w:tr>
      <w:tr>
        <w:trPr>
          <w:cantSplit w:val="0"/>
          <w:trHeight w:val="306" w:hRule="atLeast"/>
          <w:tblHeader w:val="0"/>
        </w:trPr>
        <w:tc>
          <w:tcPr>
            <w:shd w:fill="d9d9d9" w:val="clear"/>
            <w:vAlign w:val="center"/>
          </w:tcPr>
          <w:p w:rsidR="00000000" w:rsidDel="00000000" w:rsidP="00000000" w:rsidRDefault="00000000" w:rsidRPr="00000000" w14:paraId="00000187">
            <w:pPr>
              <w:ind w:hanging="2"/>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Delivery place and Incoterms rules</w:t>
            </w:r>
            <w:r w:rsidDel="00000000" w:rsidR="00000000" w:rsidRPr="00000000">
              <w:rPr>
                <w:rtl w:val="0"/>
              </w:rPr>
            </w:r>
          </w:p>
        </w:tc>
        <w:tc>
          <w:tcPr>
            <w:vAlign w:val="center"/>
          </w:tcPr>
          <w:p w:rsidR="00000000" w:rsidDel="00000000" w:rsidP="00000000" w:rsidRDefault="00000000" w:rsidRPr="00000000" w14:paraId="00000188">
            <w:pPr>
              <w:pBdr>
                <w:top w:space="0" w:sz="0" w:val="nil"/>
                <w:left w:space="0" w:sz="0" w:val="nil"/>
                <w:bottom w:space="0" w:sz="0" w:val="nil"/>
                <w:right w:space="0" w:sz="0" w:val="nil"/>
                <w:between w:space="0" w:sz="0" w:val="nil"/>
              </w:pBdr>
              <w:ind w:hanging="2"/>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DAP as per Incoterms 2020 (unloaded custom cleared) at LWSC- (Taiz</w:t>
            </w:r>
            <w:r w:rsidDel="00000000" w:rsidR="00000000" w:rsidRPr="00000000">
              <w:rPr>
                <w:rFonts w:ascii="Calibri" w:cs="Calibri" w:eastAsia="Calibri" w:hAnsi="Calibri"/>
                <w:sz w:val="21"/>
                <w:szCs w:val="21"/>
                <w:rtl w:val="0"/>
              </w:rPr>
              <w:t xml:space="preserve">,</w:t>
            </w:r>
            <w:r w:rsidDel="00000000" w:rsidR="00000000" w:rsidRPr="00000000">
              <w:rPr>
                <w:rFonts w:ascii="Calibri" w:cs="Calibri" w:eastAsia="Calibri" w:hAnsi="Calibri"/>
                <w:sz w:val="21"/>
                <w:szCs w:val="21"/>
                <w:vertAlign w:val="baseline"/>
                <w:rtl w:val="0"/>
              </w:rPr>
              <w:t xml:space="preserve"> Ibb(Yareem Branch)</w:t>
            </w: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sz w:val="21"/>
                <w:szCs w:val="21"/>
                <w:vertAlign w:val="baseline"/>
                <w:rtl w:val="0"/>
              </w:rPr>
              <w:t xml:space="preserve">Sa'dah, </w:t>
            </w:r>
            <w:r w:rsidDel="00000000" w:rsidR="00000000" w:rsidRPr="00000000">
              <w:rPr>
                <w:rFonts w:ascii="Calibri" w:cs="Calibri" w:eastAsia="Calibri" w:hAnsi="Calibri"/>
                <w:sz w:val="21"/>
                <w:szCs w:val="21"/>
                <w:rtl w:val="0"/>
              </w:rPr>
              <w:t xml:space="preserve">Hadramout(</w:t>
            </w:r>
            <w:r w:rsidDel="00000000" w:rsidR="00000000" w:rsidRPr="00000000">
              <w:rPr>
                <w:rFonts w:ascii="Calibri" w:cs="Calibri" w:eastAsia="Calibri" w:hAnsi="Calibri"/>
                <w:color w:val="000000"/>
                <w:sz w:val="21"/>
                <w:szCs w:val="21"/>
                <w:vertAlign w:val="baseline"/>
                <w:rtl w:val="0"/>
              </w:rPr>
              <w:t xml:space="preserve">Al-Shah Branch)</w:t>
            </w: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sz w:val="21"/>
                <w:szCs w:val="21"/>
                <w:vertAlign w:val="baseline"/>
                <w:rtl w:val="0"/>
              </w:rPr>
              <w:t xml:space="preserve">Wherehouses- Yemen.</w:t>
            </w:r>
          </w:p>
        </w:tc>
        <w:tc>
          <w:tcPr>
            <w:vAlign w:val="center"/>
          </w:tcPr>
          <w:p w:rsidR="00000000" w:rsidDel="00000000" w:rsidP="00000000" w:rsidRDefault="00000000" w:rsidRPr="00000000" w14:paraId="00000189">
            <w:pPr>
              <w:ind w:hanging="2"/>
              <w:jc w:val="center"/>
              <w:rPr>
                <w:rFonts w:ascii="Calibri" w:cs="Calibri" w:eastAsia="Calibri" w:hAnsi="Calibri"/>
                <w:highlight w:val="yellow"/>
                <w:vertAlign w:val="baseline"/>
              </w:rPr>
            </w:pPr>
            <w:r w:rsidDel="00000000" w:rsidR="00000000" w:rsidRPr="00000000">
              <w:rPr>
                <w:rFonts w:ascii="Arial Unicode MS" w:cs="Arial Unicode MS" w:eastAsia="Arial Unicode MS" w:hAnsi="Arial Unicode MS"/>
                <w:highlight w:val="cyan"/>
                <w:vertAlign w:val="baseline"/>
                <w:rtl w:val="0"/>
              </w:rPr>
              <w:t xml:space="preserve">☐</w:t>
            </w:r>
            <w:r w:rsidDel="00000000" w:rsidR="00000000" w:rsidRPr="00000000">
              <w:rPr>
                <w:rFonts w:ascii="Calibri" w:cs="Calibri" w:eastAsia="Calibri" w:hAnsi="Calibri"/>
                <w:highlight w:val="cyan"/>
                <w:vertAlign w:val="baseline"/>
                <w:rtl w:val="0"/>
              </w:rPr>
              <w:t xml:space="preserve"> Yes   </w:t>
            </w:r>
            <w:r w:rsidDel="00000000" w:rsidR="00000000" w:rsidRPr="00000000">
              <w:rPr>
                <w:rFonts w:ascii="Arial Unicode MS" w:cs="Arial Unicode MS" w:eastAsia="Arial Unicode MS" w:hAnsi="Arial Unicode MS"/>
                <w:highlight w:val="cyan"/>
                <w:vertAlign w:val="baseline"/>
                <w:rtl w:val="0"/>
              </w:rPr>
              <w:t xml:space="preserve">☐</w:t>
            </w:r>
            <w:r w:rsidDel="00000000" w:rsidR="00000000" w:rsidRPr="00000000">
              <w:rPr>
                <w:rFonts w:ascii="Calibri" w:cs="Calibri" w:eastAsia="Calibri" w:hAnsi="Calibri"/>
                <w:highlight w:val="cyan"/>
                <w:vertAlign w:val="baseline"/>
                <w:rtl w:val="0"/>
              </w:rPr>
              <w:t xml:space="preserve"> No</w:t>
            </w:r>
            <w:r w:rsidDel="00000000" w:rsidR="00000000" w:rsidRPr="00000000">
              <w:rPr>
                <w:rtl w:val="0"/>
              </w:rPr>
            </w:r>
          </w:p>
        </w:tc>
        <w:tc>
          <w:tcPr>
            <w:vAlign w:val="center"/>
          </w:tcPr>
          <w:p w:rsidR="00000000" w:rsidDel="00000000" w:rsidP="00000000" w:rsidRDefault="00000000" w:rsidRPr="00000000" w14:paraId="0000018A">
            <w:pPr>
              <w:ind w:hanging="2"/>
              <w:jc w:val="center"/>
              <w:rPr>
                <w:rFonts w:ascii="Calibri" w:cs="Calibri" w:eastAsia="Calibri" w:hAnsi="Calibri"/>
                <w:highlight w:val="yellow"/>
                <w:vertAlign w:val="baseline"/>
              </w:rPr>
            </w:pPr>
            <w:r w:rsidDel="00000000" w:rsidR="00000000" w:rsidRPr="00000000">
              <w:rPr>
                <w:rFonts w:ascii="Calibri" w:cs="Calibri" w:eastAsia="Calibri" w:hAnsi="Calibri"/>
                <w:highlight w:val="cyan"/>
                <w:vertAlign w:val="baseline"/>
                <w:rtl w:val="0"/>
              </w:rPr>
              <w:t xml:space="preserve">Insert details </w:t>
            </w:r>
            <w:r w:rsidDel="00000000" w:rsidR="00000000" w:rsidRPr="00000000">
              <w:rPr>
                <w:rtl w:val="0"/>
              </w:rPr>
            </w:r>
          </w:p>
        </w:tc>
      </w:tr>
      <w:tr>
        <w:trPr>
          <w:cantSplit w:val="0"/>
          <w:trHeight w:val="306" w:hRule="atLeast"/>
          <w:tblHeader w:val="0"/>
        </w:trPr>
        <w:tc>
          <w:tcPr>
            <w:shd w:fill="d9d9d9" w:val="clear"/>
            <w:vAlign w:val="center"/>
          </w:tcPr>
          <w:p w:rsidR="00000000" w:rsidDel="00000000" w:rsidP="00000000" w:rsidRDefault="00000000" w:rsidRPr="00000000" w14:paraId="0000018B">
            <w:pPr>
              <w:ind w:hanging="2"/>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UNOPS Right to vary requirements</w:t>
            </w:r>
            <w:r w:rsidDel="00000000" w:rsidR="00000000" w:rsidRPr="00000000">
              <w:rPr>
                <w:rtl w:val="0"/>
              </w:rPr>
            </w:r>
          </w:p>
        </w:tc>
        <w:tc>
          <w:tcPr>
            <w:vAlign w:val="center"/>
          </w:tcPr>
          <w:p w:rsidR="00000000" w:rsidDel="00000000" w:rsidP="00000000" w:rsidRDefault="00000000" w:rsidRPr="00000000" w14:paraId="0000018C">
            <w:pPr>
              <w:ind w:hanging="2"/>
              <w:jc w:val="both"/>
              <w:rPr>
                <w:rFonts w:ascii="Calibri" w:cs="Calibri" w:eastAsia="Calibri" w:hAnsi="Calibri"/>
                <w:sz w:val="21"/>
                <w:szCs w:val="21"/>
                <w:highlight w:val="lightGray"/>
                <w:vertAlign w:val="baseline"/>
              </w:rPr>
            </w:pPr>
            <w:r w:rsidDel="00000000" w:rsidR="00000000" w:rsidRPr="00000000">
              <w:rPr>
                <w:rFonts w:ascii="Calibri" w:cs="Calibri" w:eastAsia="Calibri" w:hAnsi="Calibri"/>
                <w:sz w:val="21"/>
                <w:szCs w:val="21"/>
                <w:vertAlign w:val="baseline"/>
                <w:rtl w:val="0"/>
              </w:rPr>
              <w:t xml:space="preserve">At the time the Contract is awarded, UNOPS reserves the right to vary the quantity of the goods and associated services specified above, provided this does not exceed +/- [20%] , without any change in the unit prices or other terms and conditions of the RFQ.</w:t>
            </w:r>
            <w:r w:rsidDel="00000000" w:rsidR="00000000" w:rsidRPr="00000000">
              <w:rPr>
                <w:rtl w:val="0"/>
              </w:rPr>
            </w:r>
          </w:p>
        </w:tc>
        <w:tc>
          <w:tcPr>
            <w:vAlign w:val="center"/>
          </w:tcPr>
          <w:p w:rsidR="00000000" w:rsidDel="00000000" w:rsidP="00000000" w:rsidRDefault="00000000" w:rsidRPr="00000000" w14:paraId="0000018D">
            <w:pPr>
              <w:ind w:hanging="2"/>
              <w:jc w:val="center"/>
              <w:rPr>
                <w:rFonts w:ascii="Calibri" w:cs="Calibri" w:eastAsia="Calibri" w:hAnsi="Calibri"/>
                <w:vertAlign w:val="baseline"/>
              </w:rPr>
            </w:pPr>
            <w:r w:rsidDel="00000000" w:rsidR="00000000" w:rsidRPr="00000000">
              <w:rPr>
                <w:rFonts w:ascii="Arial Unicode MS" w:cs="Arial Unicode MS" w:eastAsia="Arial Unicode MS" w:hAnsi="Arial Unicode MS"/>
                <w:highlight w:val="cyan"/>
                <w:vertAlign w:val="baseline"/>
                <w:rtl w:val="0"/>
              </w:rPr>
              <w:t xml:space="preserve">☐</w:t>
            </w:r>
            <w:r w:rsidDel="00000000" w:rsidR="00000000" w:rsidRPr="00000000">
              <w:rPr>
                <w:rFonts w:ascii="Calibri" w:cs="Calibri" w:eastAsia="Calibri" w:hAnsi="Calibri"/>
                <w:highlight w:val="cyan"/>
                <w:vertAlign w:val="baseline"/>
                <w:rtl w:val="0"/>
              </w:rPr>
              <w:t xml:space="preserve"> Yes   </w:t>
            </w:r>
            <w:r w:rsidDel="00000000" w:rsidR="00000000" w:rsidRPr="00000000">
              <w:rPr>
                <w:rFonts w:ascii="Arial Unicode MS" w:cs="Arial Unicode MS" w:eastAsia="Arial Unicode MS" w:hAnsi="Arial Unicode MS"/>
                <w:highlight w:val="cyan"/>
                <w:vertAlign w:val="baseline"/>
                <w:rtl w:val="0"/>
              </w:rPr>
              <w:t xml:space="preserve">☐</w:t>
            </w:r>
            <w:r w:rsidDel="00000000" w:rsidR="00000000" w:rsidRPr="00000000">
              <w:rPr>
                <w:rFonts w:ascii="Calibri" w:cs="Calibri" w:eastAsia="Calibri" w:hAnsi="Calibri"/>
                <w:highlight w:val="cyan"/>
                <w:vertAlign w:val="baseline"/>
                <w:rtl w:val="0"/>
              </w:rPr>
              <w:t xml:space="preserve"> No</w:t>
            </w:r>
            <w:r w:rsidDel="00000000" w:rsidR="00000000" w:rsidRPr="00000000">
              <w:rPr>
                <w:rtl w:val="0"/>
              </w:rPr>
            </w:r>
          </w:p>
        </w:tc>
        <w:tc>
          <w:tcPr>
            <w:vAlign w:val="center"/>
          </w:tcPr>
          <w:p w:rsidR="00000000" w:rsidDel="00000000" w:rsidP="00000000" w:rsidRDefault="00000000" w:rsidRPr="00000000" w14:paraId="0000018E">
            <w:pPr>
              <w:ind w:hanging="2"/>
              <w:jc w:val="center"/>
              <w:rPr>
                <w:rFonts w:ascii="Calibri" w:cs="Calibri" w:eastAsia="Calibri" w:hAnsi="Calibri"/>
                <w:vertAlign w:val="baseline"/>
              </w:rPr>
            </w:pPr>
            <w:r w:rsidDel="00000000" w:rsidR="00000000" w:rsidRPr="00000000">
              <w:rPr>
                <w:rFonts w:ascii="Calibri" w:cs="Calibri" w:eastAsia="Calibri" w:hAnsi="Calibri"/>
                <w:highlight w:val="cyan"/>
                <w:vertAlign w:val="baseline"/>
                <w:rtl w:val="0"/>
              </w:rPr>
              <w:t xml:space="preserve">Insert details </w:t>
            </w:r>
            <w:r w:rsidDel="00000000" w:rsidR="00000000" w:rsidRPr="00000000">
              <w:rPr>
                <w:rtl w:val="0"/>
              </w:rPr>
            </w:r>
          </w:p>
        </w:tc>
      </w:tr>
    </w:tbl>
    <w:p w:rsidR="00000000" w:rsidDel="00000000" w:rsidP="00000000" w:rsidRDefault="00000000" w:rsidRPr="00000000" w14:paraId="0000018F">
      <w:pPr>
        <w:ind w:hanging="2"/>
        <w:rPr>
          <w:vertAlign w:val="baseline"/>
        </w:rPr>
      </w:pPr>
      <w:r w:rsidDel="00000000" w:rsidR="00000000" w:rsidRPr="00000000">
        <w:rPr>
          <w:rtl w:val="0"/>
        </w:rPr>
      </w:r>
    </w:p>
    <w:p w:rsidR="00000000" w:rsidDel="00000000" w:rsidP="00000000" w:rsidRDefault="00000000" w:rsidRPr="00000000" w14:paraId="00000190">
      <w:pPr>
        <w:ind w:hanging="2"/>
        <w:rPr>
          <w:vertAlign w:val="baseline"/>
        </w:rPr>
      </w:pPr>
      <w:r w:rsidDel="00000000" w:rsidR="00000000" w:rsidRPr="00000000">
        <w:rPr>
          <w:rtl w:val="0"/>
        </w:rPr>
      </w:r>
    </w:p>
    <w:p w:rsidR="00000000" w:rsidDel="00000000" w:rsidP="00000000" w:rsidRDefault="00000000" w:rsidRPr="00000000" w14:paraId="00000191">
      <w:pPr>
        <w:widowControl w:val="0"/>
        <w:tabs>
          <w:tab w:val="left" w:pos="1701"/>
        </w:tabs>
        <w:spacing w:before="90" w:line="360" w:lineRule="auto"/>
        <w:rPr>
          <w:vertAlign w:val="baseline"/>
        </w:rPr>
      </w:pPr>
      <w:r w:rsidDel="00000000" w:rsidR="00000000" w:rsidRPr="00000000">
        <w:rPr>
          <w:rtl w:val="0"/>
        </w:rPr>
      </w:r>
    </w:p>
    <w:sectPr>
      <w:headerReference r:id="rId6" w:type="default"/>
      <w:headerReference r:id="rId7" w:type="first"/>
      <w:footerReference r:id="rId8" w:type="default"/>
      <w:pgSz w:h="16839" w:w="11907" w:orient="portrait"/>
      <w:pgMar w:bottom="1440" w:top="1440" w:left="1077" w:right="10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Verdana"/>
  <w:font w:name="Times New Roman"/>
  <w:font w:name="Calibri"/>
  <w:font w:name="MS Gothic"/>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pacing w:line="276" w:lineRule="auto"/>
      <w:rPr>
        <w:color w:val="000000"/>
        <w:vertAlign w:val="baseline"/>
      </w:rPr>
    </w:pPr>
    <w:r w:rsidDel="00000000" w:rsidR="00000000" w:rsidRPr="00000000">
      <w:rPr>
        <w:rtl w:val="0"/>
      </w:rPr>
    </w:r>
  </w:p>
  <w:tbl>
    <w:tblPr>
      <w:tblStyle w:val="Table7"/>
      <w:tblW w:w="9889.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596"/>
      <w:gridCol w:w="5293"/>
      <w:tblGridChange w:id="0">
        <w:tblGrid>
          <w:gridCol w:w="4596"/>
          <w:gridCol w:w="5293"/>
        </w:tblGrid>
      </w:tblGridChange>
    </w:tblGrid>
    <w:tr>
      <w:trPr>
        <w:cantSplit w:val="0"/>
        <w:tblHeader w:val="0"/>
      </w:trPr>
      <w:tc>
        <w:tcPr>
          <w:vAlign w:val="top"/>
        </w:tcPr>
        <w:p w:rsidR="00000000" w:rsidDel="00000000" w:rsidP="00000000" w:rsidRDefault="00000000" w:rsidRPr="00000000" w14:paraId="00000196">
          <w:pPr>
            <w:pBdr>
              <w:top w:space="0" w:sz="0" w:val="nil"/>
              <w:left w:space="0" w:sz="0" w:val="nil"/>
              <w:bottom w:space="0" w:sz="0" w:val="nil"/>
              <w:right w:space="0" w:sz="0" w:val="nil"/>
              <w:between w:space="0" w:sz="0" w:val="nil"/>
            </w:pBdr>
            <w:tabs>
              <w:tab w:val="center" w:pos="4320"/>
              <w:tab w:val="right" w:pos="8640"/>
            </w:tabs>
            <w:rPr>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197">
          <w:pPr>
            <w:pBdr>
              <w:top w:space="0" w:sz="0" w:val="nil"/>
              <w:left w:space="0" w:sz="0" w:val="nil"/>
              <w:bottom w:space="0" w:sz="0" w:val="nil"/>
              <w:right w:space="0" w:sz="0" w:val="nil"/>
              <w:between w:space="0" w:sz="0" w:val="nil"/>
            </w:pBdr>
            <w:tabs>
              <w:tab w:val="center" w:pos="4320"/>
              <w:tab w:val="right" w:pos="8640"/>
            </w:tabs>
            <w:jc w:val="right"/>
            <w:rPr>
              <w:color w:val="000000"/>
              <w:sz w:val="18"/>
              <w:szCs w:val="18"/>
              <w:vertAlign w:val="baseline"/>
            </w:rPr>
          </w:pPr>
          <w:r w:rsidDel="00000000" w:rsidR="00000000" w:rsidRPr="00000000">
            <w:rPr>
              <w:rFonts w:ascii="Calibri" w:cs="Calibri" w:eastAsia="Calibri" w:hAnsi="Calibri"/>
              <w:color w:val="000000"/>
              <w:sz w:val="18"/>
              <w:szCs w:val="18"/>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98">
    <w:pPr>
      <w:pBdr>
        <w:top w:space="0" w:sz="0" w:val="nil"/>
        <w:left w:space="0" w:sz="0" w:val="nil"/>
        <w:bottom w:space="0" w:sz="0" w:val="nil"/>
        <w:right w:space="0" w:sz="0" w:val="nil"/>
        <w:between w:space="0" w:sz="0" w:val="nil"/>
      </w:pBdr>
      <w:tabs>
        <w:tab w:val="center" w:pos="4320"/>
        <w:tab w:val="right" w:pos="8640"/>
      </w:tabs>
      <w:rPr>
        <w:color w:val="000000"/>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widowControl w:val="0"/>
      <w:spacing w:after="60" w:before="93" w:line="276" w:lineRule="auto"/>
      <w:ind w:right="-60"/>
      <w:jc w:val="right"/>
      <w:rPr>
        <w:color w:val="4ec3e0"/>
        <w:sz w:val="16"/>
        <w:szCs w:val="16"/>
        <w:vertAlign w:val="baseline"/>
      </w:rPr>
    </w:pPr>
    <w:r w:rsidDel="00000000" w:rsidR="00000000" w:rsidRPr="00000000">
      <w:rPr>
        <w:color w:val="4ec3e0"/>
        <w:sz w:val="16"/>
        <w:szCs w:val="16"/>
        <w:vertAlign w:val="baseline"/>
        <w:rtl w:val="0"/>
      </w:rPr>
      <w:t xml:space="preserve">Solicitation | RFQ | Section II: Schedule of Requirements</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514475" cy="23177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14475" cy="23177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514475" cy="231775"/>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14475" cy="231775"/>
                  </a:xfrm>
                  <a:prstGeom prst="rect"/>
                  <a:ln/>
                </pic:spPr>
              </pic:pic>
            </a:graphicData>
          </a:graphic>
        </wp:anchor>
      </w:drawing>
    </w:r>
  </w:p>
  <w:p w:rsidR="00000000" w:rsidDel="00000000" w:rsidP="00000000" w:rsidRDefault="00000000" w:rsidRPr="00000000" w14:paraId="00000193">
    <w:pPr>
      <w:widowControl w:val="0"/>
      <w:spacing w:after="60" w:line="276" w:lineRule="auto"/>
      <w:ind w:right="-60"/>
      <w:jc w:val="right"/>
      <w:rPr>
        <w:vertAlign w:val="baseline"/>
      </w:rPr>
    </w:pPr>
    <w:r w:rsidDel="00000000" w:rsidR="00000000" w:rsidRPr="00000000">
      <w:rPr>
        <w:color w:val="999999"/>
        <w:sz w:val="16"/>
        <w:szCs w:val="16"/>
        <w:vertAlign w:val="baseline"/>
        <w:rtl w:val="0"/>
      </w:rPr>
      <w:t xml:space="preserve">RFQ ref. No.: RFQ/2022/…..</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pBdr>
        <w:top w:space="0" w:sz="0" w:val="nil"/>
        <w:left w:space="0" w:sz="0" w:val="nil"/>
        <w:bottom w:space="0" w:sz="0" w:val="nil"/>
        <w:right w:space="0" w:sz="0" w:val="nil"/>
        <w:between w:space="0" w:sz="0" w:val="nil"/>
      </w:pBdr>
      <w:tabs>
        <w:tab w:val="center" w:pos="4320"/>
        <w:tab w:val="right" w:pos="8640"/>
      </w:tabs>
      <w:rPr>
        <w:color w:val="00000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641350</wp:posOffset>
          </wp:positionH>
          <wp:positionV relativeFrom="paragraph">
            <wp:posOffset>251459</wp:posOffset>
          </wp:positionV>
          <wp:extent cx="2108835" cy="35941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08835" cy="35941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2880" w:hanging="360"/>
      </w:pPr>
      <w:rPr>
        <w:rFonts w:ascii="Courier New" w:cs="Courier New" w:eastAsia="Courier New" w:hAnsi="Courier New"/>
        <w:vertAlign w:val="baseline"/>
      </w:rPr>
    </w:lvl>
    <w:lvl w:ilvl="2">
      <w:start w:val="1"/>
      <w:numFmt w:val="bullet"/>
      <w:lvlText w:val="▪"/>
      <w:lvlJc w:val="left"/>
      <w:pPr>
        <w:ind w:left="3600" w:hanging="360"/>
      </w:pPr>
      <w:rPr>
        <w:rFonts w:ascii="Noto Sans Symbols" w:cs="Noto Sans Symbols" w:eastAsia="Noto Sans Symbols" w:hAnsi="Noto Sans Symbols"/>
        <w:vertAlign w:val="baseline"/>
      </w:rPr>
    </w:lvl>
    <w:lvl w:ilvl="3">
      <w:start w:val="1"/>
      <w:numFmt w:val="bullet"/>
      <w:lvlText w:val="●"/>
      <w:lvlJc w:val="left"/>
      <w:pPr>
        <w:ind w:left="4320" w:hanging="360"/>
      </w:pPr>
      <w:rPr>
        <w:rFonts w:ascii="Noto Sans Symbols" w:cs="Noto Sans Symbols" w:eastAsia="Noto Sans Symbols" w:hAnsi="Noto Sans Symbols"/>
        <w:vertAlign w:val="baseline"/>
      </w:rPr>
    </w:lvl>
    <w:lvl w:ilvl="4">
      <w:start w:val="1"/>
      <w:numFmt w:val="bullet"/>
      <w:lvlText w:val="o"/>
      <w:lvlJc w:val="left"/>
      <w:pPr>
        <w:ind w:left="5040" w:hanging="360"/>
      </w:pPr>
      <w:rPr>
        <w:rFonts w:ascii="Courier New" w:cs="Courier New" w:eastAsia="Courier New" w:hAnsi="Courier New"/>
        <w:vertAlign w:val="baseline"/>
      </w:rPr>
    </w:lvl>
    <w:lvl w:ilvl="5">
      <w:start w:val="1"/>
      <w:numFmt w:val="bullet"/>
      <w:lvlText w:val="▪"/>
      <w:lvlJc w:val="left"/>
      <w:pPr>
        <w:ind w:left="5760" w:hanging="360"/>
      </w:pPr>
      <w:rPr>
        <w:rFonts w:ascii="Noto Sans Symbols" w:cs="Noto Sans Symbols" w:eastAsia="Noto Sans Symbols" w:hAnsi="Noto Sans Symbols"/>
        <w:vertAlign w:val="baseline"/>
      </w:rPr>
    </w:lvl>
    <w:lvl w:ilvl="6">
      <w:start w:val="1"/>
      <w:numFmt w:val="bullet"/>
      <w:lvlText w:val="●"/>
      <w:lvlJc w:val="left"/>
      <w:pPr>
        <w:ind w:left="6480" w:hanging="360"/>
      </w:pPr>
      <w:rPr>
        <w:rFonts w:ascii="Noto Sans Symbols" w:cs="Noto Sans Symbols" w:eastAsia="Noto Sans Symbols" w:hAnsi="Noto Sans Symbols"/>
        <w:vertAlign w:val="baseline"/>
      </w:rPr>
    </w:lvl>
    <w:lvl w:ilvl="7">
      <w:start w:val="1"/>
      <w:numFmt w:val="bullet"/>
      <w:lvlText w:val="o"/>
      <w:lvlJc w:val="left"/>
      <w:pPr>
        <w:ind w:left="7200" w:hanging="360"/>
      </w:pPr>
      <w:rPr>
        <w:rFonts w:ascii="Courier New" w:cs="Courier New" w:eastAsia="Courier New" w:hAnsi="Courier New"/>
        <w:vertAlign w:val="baseline"/>
      </w:rPr>
    </w:lvl>
    <w:lvl w:ilvl="8">
      <w:start w:val="1"/>
      <w:numFmt w:val="bullet"/>
      <w:lvlText w:val="▪"/>
      <w:lvlJc w:val="left"/>
      <w:pPr>
        <w:ind w:left="792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390" w:hanging="360"/>
      </w:pPr>
      <w:rPr>
        <w:vertAlign w:val="baseline"/>
      </w:rPr>
    </w:lvl>
    <w:lvl w:ilvl="1">
      <w:start w:val="1"/>
      <w:numFmt w:val="lowerLetter"/>
      <w:lvlText w:val="%2."/>
      <w:lvlJc w:val="left"/>
      <w:pPr>
        <w:ind w:left="1110" w:hanging="360"/>
      </w:pPr>
      <w:rPr>
        <w:vertAlign w:val="baseline"/>
      </w:rPr>
    </w:lvl>
    <w:lvl w:ilvl="2">
      <w:start w:val="1"/>
      <w:numFmt w:val="lowerRoman"/>
      <w:lvlText w:val="%3."/>
      <w:lvlJc w:val="right"/>
      <w:pPr>
        <w:ind w:left="1830" w:hanging="180"/>
      </w:pPr>
      <w:rPr>
        <w:vertAlign w:val="baseline"/>
      </w:rPr>
    </w:lvl>
    <w:lvl w:ilvl="3">
      <w:start w:val="1"/>
      <w:numFmt w:val="decimal"/>
      <w:lvlText w:val="%4."/>
      <w:lvlJc w:val="left"/>
      <w:pPr>
        <w:ind w:left="2550" w:hanging="360"/>
      </w:pPr>
      <w:rPr>
        <w:vertAlign w:val="baseline"/>
      </w:rPr>
    </w:lvl>
    <w:lvl w:ilvl="4">
      <w:start w:val="1"/>
      <w:numFmt w:val="lowerLetter"/>
      <w:lvlText w:val="%5."/>
      <w:lvlJc w:val="left"/>
      <w:pPr>
        <w:ind w:left="3270" w:hanging="360"/>
      </w:pPr>
      <w:rPr>
        <w:vertAlign w:val="baseline"/>
      </w:rPr>
    </w:lvl>
    <w:lvl w:ilvl="5">
      <w:start w:val="1"/>
      <w:numFmt w:val="lowerRoman"/>
      <w:lvlText w:val="%6."/>
      <w:lvlJc w:val="right"/>
      <w:pPr>
        <w:ind w:left="3990" w:hanging="180"/>
      </w:pPr>
      <w:rPr>
        <w:vertAlign w:val="baseline"/>
      </w:rPr>
    </w:lvl>
    <w:lvl w:ilvl="6">
      <w:start w:val="1"/>
      <w:numFmt w:val="decimal"/>
      <w:lvlText w:val="%7."/>
      <w:lvlJc w:val="left"/>
      <w:pPr>
        <w:ind w:left="4710" w:hanging="360"/>
      </w:pPr>
      <w:rPr>
        <w:vertAlign w:val="baseline"/>
      </w:rPr>
    </w:lvl>
    <w:lvl w:ilvl="7">
      <w:start w:val="1"/>
      <w:numFmt w:val="lowerLetter"/>
      <w:lvlText w:val="%8."/>
      <w:lvlJc w:val="left"/>
      <w:pPr>
        <w:ind w:left="5430" w:hanging="360"/>
      </w:pPr>
      <w:rPr>
        <w:vertAlign w:val="baseline"/>
      </w:rPr>
    </w:lvl>
    <w:lvl w:ilvl="8">
      <w:start w:val="1"/>
      <w:numFmt w:val="lowerRoman"/>
      <w:lvlText w:val="%9."/>
      <w:lvlJc w:val="right"/>
      <w:pPr>
        <w:ind w:left="6150" w:hanging="180"/>
      </w:pPr>
      <w:rPr>
        <w:vertAlign w:val="baseline"/>
      </w:rPr>
    </w:lvl>
  </w:abstractNum>
  <w:abstractNum w:abstractNumId="3">
    <w:lvl w:ilvl="0">
      <w:start w:val="1"/>
      <w:numFmt w:val="bullet"/>
      <w:lvlText w:val="●"/>
      <w:lvlJc w:val="left"/>
      <w:pPr>
        <w:ind w:left="795" w:hanging="360"/>
      </w:pPr>
      <w:rPr>
        <w:rFonts w:ascii="Noto Sans Symbols" w:cs="Noto Sans Symbols" w:eastAsia="Noto Sans Symbols" w:hAnsi="Noto Sans Symbols"/>
        <w:vertAlign w:val="baseline"/>
      </w:rPr>
    </w:lvl>
    <w:lvl w:ilvl="1">
      <w:start w:val="1"/>
      <w:numFmt w:val="bullet"/>
      <w:lvlText w:val="o"/>
      <w:lvlJc w:val="left"/>
      <w:pPr>
        <w:ind w:left="1515" w:hanging="360"/>
      </w:pPr>
      <w:rPr>
        <w:rFonts w:ascii="Courier New" w:cs="Courier New" w:eastAsia="Courier New" w:hAnsi="Courier New"/>
        <w:vertAlign w:val="baseline"/>
      </w:rPr>
    </w:lvl>
    <w:lvl w:ilvl="2">
      <w:start w:val="1"/>
      <w:numFmt w:val="bullet"/>
      <w:lvlText w:val="▪"/>
      <w:lvlJc w:val="left"/>
      <w:pPr>
        <w:ind w:left="2235" w:hanging="360"/>
      </w:pPr>
      <w:rPr>
        <w:rFonts w:ascii="Noto Sans Symbols" w:cs="Noto Sans Symbols" w:eastAsia="Noto Sans Symbols" w:hAnsi="Noto Sans Symbols"/>
        <w:vertAlign w:val="baseline"/>
      </w:rPr>
    </w:lvl>
    <w:lvl w:ilvl="3">
      <w:start w:val="1"/>
      <w:numFmt w:val="bullet"/>
      <w:lvlText w:val="●"/>
      <w:lvlJc w:val="left"/>
      <w:pPr>
        <w:ind w:left="2955" w:hanging="360"/>
      </w:pPr>
      <w:rPr>
        <w:rFonts w:ascii="Noto Sans Symbols" w:cs="Noto Sans Symbols" w:eastAsia="Noto Sans Symbols" w:hAnsi="Noto Sans Symbols"/>
        <w:vertAlign w:val="baseline"/>
      </w:rPr>
    </w:lvl>
    <w:lvl w:ilvl="4">
      <w:start w:val="1"/>
      <w:numFmt w:val="bullet"/>
      <w:lvlText w:val="o"/>
      <w:lvlJc w:val="left"/>
      <w:pPr>
        <w:ind w:left="3675" w:hanging="360"/>
      </w:pPr>
      <w:rPr>
        <w:rFonts w:ascii="Courier New" w:cs="Courier New" w:eastAsia="Courier New" w:hAnsi="Courier New"/>
        <w:vertAlign w:val="baseline"/>
      </w:rPr>
    </w:lvl>
    <w:lvl w:ilvl="5">
      <w:start w:val="1"/>
      <w:numFmt w:val="bullet"/>
      <w:lvlText w:val="▪"/>
      <w:lvlJc w:val="left"/>
      <w:pPr>
        <w:ind w:left="4395" w:hanging="360"/>
      </w:pPr>
      <w:rPr>
        <w:rFonts w:ascii="Noto Sans Symbols" w:cs="Noto Sans Symbols" w:eastAsia="Noto Sans Symbols" w:hAnsi="Noto Sans Symbols"/>
        <w:vertAlign w:val="baseline"/>
      </w:rPr>
    </w:lvl>
    <w:lvl w:ilvl="6">
      <w:start w:val="1"/>
      <w:numFmt w:val="bullet"/>
      <w:lvlText w:val="●"/>
      <w:lvlJc w:val="left"/>
      <w:pPr>
        <w:ind w:left="5115" w:hanging="360"/>
      </w:pPr>
      <w:rPr>
        <w:rFonts w:ascii="Noto Sans Symbols" w:cs="Noto Sans Symbols" w:eastAsia="Noto Sans Symbols" w:hAnsi="Noto Sans Symbols"/>
        <w:vertAlign w:val="baseline"/>
      </w:rPr>
    </w:lvl>
    <w:lvl w:ilvl="7">
      <w:start w:val="1"/>
      <w:numFmt w:val="bullet"/>
      <w:lvlText w:val="o"/>
      <w:lvlJc w:val="left"/>
      <w:pPr>
        <w:ind w:left="5835" w:hanging="360"/>
      </w:pPr>
      <w:rPr>
        <w:rFonts w:ascii="Courier New" w:cs="Courier New" w:eastAsia="Courier New" w:hAnsi="Courier New"/>
        <w:vertAlign w:val="baseline"/>
      </w:rPr>
    </w:lvl>
    <w:lvl w:ilvl="8">
      <w:start w:val="1"/>
      <w:numFmt w:val="bullet"/>
      <w:lvlText w:val="▪"/>
      <w:lvlJc w:val="left"/>
      <w:pPr>
        <w:ind w:left="6555"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0"/>
      <w:numFmt w:val="bullet"/>
      <w:lvlText w:val="-"/>
      <w:lvlJc w:val="left"/>
      <w:pPr>
        <w:ind w:left="1440" w:hanging="360"/>
      </w:pPr>
      <w:rPr>
        <w:rFonts w:ascii="Times New Roman" w:cs="Times New Roman" w:eastAsia="Times New Roman" w:hAnsi="Times New Roman"/>
        <w:b w:val="1"/>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0"/>
      <w:numFmt w:val="bullet"/>
      <w:lvlText w:val="•"/>
      <w:lvlJc w:val="left"/>
      <w:pPr>
        <w:ind w:left="2880" w:hanging="360"/>
      </w:pPr>
      <w:rPr>
        <w:rFonts w:ascii="Calibri" w:cs="Calibri" w:eastAsia="Calibri" w:hAnsi="Calibri"/>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460565128"/>
      <w:numFmt w:val="decimal"/>
      <w:lvlText w:val=""/>
      <w:lvlJc w:val="left"/>
      <w:pPr>
        <w:ind w:left="172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1482" w:hanging="360"/>
      </w:pPr>
      <w:rPr>
        <w:rFonts w:ascii="Noto Sans Symbols" w:cs="Noto Sans Symbols" w:eastAsia="Noto Sans Symbols" w:hAnsi="Noto Sans Symbols"/>
        <w:vertAlign w:val="baseline"/>
      </w:rPr>
    </w:lvl>
    <w:lvl w:ilvl="1">
      <w:start w:val="1"/>
      <w:numFmt w:val="bullet"/>
      <w:lvlText w:val="o"/>
      <w:lvlJc w:val="left"/>
      <w:pPr>
        <w:ind w:left="2202" w:hanging="360"/>
      </w:pPr>
      <w:rPr>
        <w:rFonts w:ascii="Courier New" w:cs="Courier New" w:eastAsia="Courier New" w:hAnsi="Courier New"/>
        <w:vertAlign w:val="baseline"/>
      </w:rPr>
    </w:lvl>
    <w:lvl w:ilvl="2">
      <w:start w:val="1"/>
      <w:numFmt w:val="bullet"/>
      <w:lvlText w:val="▪"/>
      <w:lvlJc w:val="left"/>
      <w:pPr>
        <w:ind w:left="2922" w:hanging="360"/>
      </w:pPr>
      <w:rPr>
        <w:rFonts w:ascii="Noto Sans Symbols" w:cs="Noto Sans Symbols" w:eastAsia="Noto Sans Symbols" w:hAnsi="Noto Sans Symbols"/>
        <w:vertAlign w:val="baseline"/>
      </w:rPr>
    </w:lvl>
    <w:lvl w:ilvl="3">
      <w:start w:val="1"/>
      <w:numFmt w:val="bullet"/>
      <w:lvlText w:val="●"/>
      <w:lvlJc w:val="left"/>
      <w:pPr>
        <w:ind w:left="3642" w:hanging="360"/>
      </w:pPr>
      <w:rPr>
        <w:rFonts w:ascii="Noto Sans Symbols" w:cs="Noto Sans Symbols" w:eastAsia="Noto Sans Symbols" w:hAnsi="Noto Sans Symbols"/>
        <w:vertAlign w:val="baseline"/>
      </w:rPr>
    </w:lvl>
    <w:lvl w:ilvl="4">
      <w:start w:val="1"/>
      <w:numFmt w:val="bullet"/>
      <w:lvlText w:val="o"/>
      <w:lvlJc w:val="left"/>
      <w:pPr>
        <w:ind w:left="4362" w:hanging="360"/>
      </w:pPr>
      <w:rPr>
        <w:rFonts w:ascii="Courier New" w:cs="Courier New" w:eastAsia="Courier New" w:hAnsi="Courier New"/>
        <w:vertAlign w:val="baseline"/>
      </w:rPr>
    </w:lvl>
    <w:lvl w:ilvl="5">
      <w:start w:val="1"/>
      <w:numFmt w:val="bullet"/>
      <w:lvlText w:val="▪"/>
      <w:lvlJc w:val="left"/>
      <w:pPr>
        <w:ind w:left="5082" w:hanging="360"/>
      </w:pPr>
      <w:rPr>
        <w:rFonts w:ascii="Noto Sans Symbols" w:cs="Noto Sans Symbols" w:eastAsia="Noto Sans Symbols" w:hAnsi="Noto Sans Symbols"/>
        <w:vertAlign w:val="baseline"/>
      </w:rPr>
    </w:lvl>
    <w:lvl w:ilvl="6">
      <w:start w:val="1"/>
      <w:numFmt w:val="bullet"/>
      <w:lvlText w:val="●"/>
      <w:lvlJc w:val="left"/>
      <w:pPr>
        <w:ind w:left="5802" w:hanging="360"/>
      </w:pPr>
      <w:rPr>
        <w:rFonts w:ascii="Noto Sans Symbols" w:cs="Noto Sans Symbols" w:eastAsia="Noto Sans Symbols" w:hAnsi="Noto Sans Symbols"/>
        <w:vertAlign w:val="baseline"/>
      </w:rPr>
    </w:lvl>
    <w:lvl w:ilvl="7">
      <w:start w:val="1"/>
      <w:numFmt w:val="bullet"/>
      <w:lvlText w:val="o"/>
      <w:lvlJc w:val="left"/>
      <w:pPr>
        <w:ind w:left="6522" w:hanging="360"/>
      </w:pPr>
      <w:rPr>
        <w:rFonts w:ascii="Courier New" w:cs="Courier New" w:eastAsia="Courier New" w:hAnsi="Courier New"/>
        <w:vertAlign w:val="baseline"/>
      </w:rPr>
    </w:lvl>
    <w:lvl w:ilvl="8">
      <w:start w:val="1"/>
      <w:numFmt w:val="bullet"/>
      <w:lvlText w:val="▪"/>
      <w:lvlJc w:val="left"/>
      <w:pPr>
        <w:ind w:left="7242"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248" w:hanging="360"/>
      </w:pPr>
      <w:rPr>
        <w:rFonts w:ascii="Noto Sans Symbols" w:cs="Noto Sans Symbols" w:eastAsia="Noto Sans Symbols" w:hAnsi="Noto Sans Symbols"/>
        <w:vertAlign w:val="baseline"/>
      </w:rPr>
    </w:lvl>
    <w:lvl w:ilvl="1">
      <w:start w:val="1"/>
      <w:numFmt w:val="bullet"/>
      <w:lvlText w:val="o"/>
      <w:lvlJc w:val="left"/>
      <w:pPr>
        <w:ind w:left="968" w:hanging="360"/>
      </w:pPr>
      <w:rPr>
        <w:rFonts w:ascii="Courier New" w:cs="Courier New" w:eastAsia="Courier New" w:hAnsi="Courier New"/>
        <w:vertAlign w:val="baseline"/>
      </w:rPr>
    </w:lvl>
    <w:lvl w:ilvl="2">
      <w:start w:val="1"/>
      <w:numFmt w:val="bullet"/>
      <w:lvlText w:val="▪"/>
      <w:lvlJc w:val="left"/>
      <w:pPr>
        <w:ind w:left="1688" w:hanging="360"/>
      </w:pPr>
      <w:rPr>
        <w:rFonts w:ascii="Noto Sans Symbols" w:cs="Noto Sans Symbols" w:eastAsia="Noto Sans Symbols" w:hAnsi="Noto Sans Symbols"/>
        <w:vertAlign w:val="baseline"/>
      </w:rPr>
    </w:lvl>
    <w:lvl w:ilvl="3">
      <w:start w:val="1"/>
      <w:numFmt w:val="bullet"/>
      <w:lvlText w:val="●"/>
      <w:lvlJc w:val="left"/>
      <w:pPr>
        <w:ind w:left="2408" w:hanging="360"/>
      </w:pPr>
      <w:rPr>
        <w:rFonts w:ascii="Noto Sans Symbols" w:cs="Noto Sans Symbols" w:eastAsia="Noto Sans Symbols" w:hAnsi="Noto Sans Symbols"/>
        <w:vertAlign w:val="baseline"/>
      </w:rPr>
    </w:lvl>
    <w:lvl w:ilvl="4">
      <w:start w:val="1"/>
      <w:numFmt w:val="bullet"/>
      <w:lvlText w:val="o"/>
      <w:lvlJc w:val="left"/>
      <w:pPr>
        <w:ind w:left="3128" w:hanging="360"/>
      </w:pPr>
      <w:rPr>
        <w:rFonts w:ascii="Courier New" w:cs="Courier New" w:eastAsia="Courier New" w:hAnsi="Courier New"/>
        <w:vertAlign w:val="baseline"/>
      </w:rPr>
    </w:lvl>
    <w:lvl w:ilvl="5">
      <w:start w:val="1"/>
      <w:numFmt w:val="bullet"/>
      <w:lvlText w:val="▪"/>
      <w:lvlJc w:val="left"/>
      <w:pPr>
        <w:ind w:left="3848" w:hanging="360"/>
      </w:pPr>
      <w:rPr>
        <w:rFonts w:ascii="Noto Sans Symbols" w:cs="Noto Sans Symbols" w:eastAsia="Noto Sans Symbols" w:hAnsi="Noto Sans Symbols"/>
        <w:vertAlign w:val="baseline"/>
      </w:rPr>
    </w:lvl>
    <w:lvl w:ilvl="6">
      <w:start w:val="1"/>
      <w:numFmt w:val="bullet"/>
      <w:lvlText w:val="●"/>
      <w:lvlJc w:val="left"/>
      <w:pPr>
        <w:ind w:left="4568" w:hanging="360"/>
      </w:pPr>
      <w:rPr>
        <w:rFonts w:ascii="Noto Sans Symbols" w:cs="Noto Sans Symbols" w:eastAsia="Noto Sans Symbols" w:hAnsi="Noto Sans Symbols"/>
        <w:vertAlign w:val="baseline"/>
      </w:rPr>
    </w:lvl>
    <w:lvl w:ilvl="7">
      <w:start w:val="1"/>
      <w:numFmt w:val="bullet"/>
      <w:lvlText w:val="o"/>
      <w:lvlJc w:val="left"/>
      <w:pPr>
        <w:ind w:left="5288" w:hanging="360"/>
      </w:pPr>
      <w:rPr>
        <w:rFonts w:ascii="Courier New" w:cs="Courier New" w:eastAsia="Courier New" w:hAnsi="Courier New"/>
        <w:vertAlign w:val="baseline"/>
      </w:rPr>
    </w:lvl>
    <w:lvl w:ilvl="8">
      <w:start w:val="1"/>
      <w:numFmt w:val="bullet"/>
      <w:lvlText w:val="▪"/>
      <w:lvlJc w:val="left"/>
      <w:pPr>
        <w:ind w:left="6008" w:hanging="360"/>
      </w:pPr>
      <w:rPr>
        <w:rFonts w:ascii="Noto Sans Symbols" w:cs="Noto Sans Symbols" w:eastAsia="Noto Sans Symbols" w:hAnsi="Noto Sans Symbols"/>
        <w:vertAlign w:val="baseline"/>
      </w:rPr>
    </w:lvl>
  </w:abstractNum>
  <w:abstractNum w:abstractNumId="14">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abstractNum w:abstractNumId="15">
    <w:lvl w:ilvl="0">
      <w:start w:val="2"/>
      <w:numFmt w:val="bullet"/>
      <w:lvlText w:val="•"/>
      <w:lvlJc w:val="left"/>
      <w:pPr>
        <w:ind w:left="1800" w:hanging="360"/>
      </w:pPr>
      <w:rPr>
        <w:rFonts w:ascii="Times New Roman" w:cs="Times New Roman" w:eastAsia="Times New Roman" w:hAnsi="Times New Roman"/>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16">
    <w:lvl w:ilvl="0">
      <w:start w:val="1"/>
      <w:numFmt w:val="decimal"/>
      <w:lvlText w:val="%1)"/>
      <w:lvlJc w:val="left"/>
      <w:pPr>
        <w:ind w:left="390" w:hanging="360"/>
      </w:pPr>
      <w:rPr>
        <w:vertAlign w:val="baseline"/>
      </w:rPr>
    </w:lvl>
    <w:lvl w:ilvl="1">
      <w:start w:val="1"/>
      <w:numFmt w:val="lowerLetter"/>
      <w:lvlText w:val="%2."/>
      <w:lvlJc w:val="left"/>
      <w:pPr>
        <w:ind w:left="1110" w:hanging="360"/>
      </w:pPr>
      <w:rPr>
        <w:vertAlign w:val="baseline"/>
      </w:rPr>
    </w:lvl>
    <w:lvl w:ilvl="2">
      <w:start w:val="1"/>
      <w:numFmt w:val="lowerRoman"/>
      <w:lvlText w:val="%3."/>
      <w:lvlJc w:val="right"/>
      <w:pPr>
        <w:ind w:left="1830" w:hanging="180"/>
      </w:pPr>
      <w:rPr>
        <w:vertAlign w:val="baseline"/>
      </w:rPr>
    </w:lvl>
    <w:lvl w:ilvl="3">
      <w:start w:val="1"/>
      <w:numFmt w:val="decimal"/>
      <w:lvlText w:val="%4."/>
      <w:lvlJc w:val="left"/>
      <w:pPr>
        <w:ind w:left="2550" w:hanging="360"/>
      </w:pPr>
      <w:rPr>
        <w:vertAlign w:val="baseline"/>
      </w:rPr>
    </w:lvl>
    <w:lvl w:ilvl="4">
      <w:start w:val="1"/>
      <w:numFmt w:val="lowerLetter"/>
      <w:lvlText w:val="%5."/>
      <w:lvlJc w:val="left"/>
      <w:pPr>
        <w:ind w:left="3270" w:hanging="360"/>
      </w:pPr>
      <w:rPr>
        <w:vertAlign w:val="baseline"/>
      </w:rPr>
    </w:lvl>
    <w:lvl w:ilvl="5">
      <w:start w:val="1"/>
      <w:numFmt w:val="lowerRoman"/>
      <w:lvlText w:val="%6."/>
      <w:lvlJc w:val="right"/>
      <w:pPr>
        <w:ind w:left="3990" w:hanging="180"/>
      </w:pPr>
      <w:rPr>
        <w:vertAlign w:val="baseline"/>
      </w:rPr>
    </w:lvl>
    <w:lvl w:ilvl="6">
      <w:start w:val="1"/>
      <w:numFmt w:val="decimal"/>
      <w:lvlText w:val="%7."/>
      <w:lvlJc w:val="left"/>
      <w:pPr>
        <w:ind w:left="4710" w:hanging="360"/>
      </w:pPr>
      <w:rPr>
        <w:vertAlign w:val="baseline"/>
      </w:rPr>
    </w:lvl>
    <w:lvl w:ilvl="7">
      <w:start w:val="1"/>
      <w:numFmt w:val="lowerLetter"/>
      <w:lvlText w:val="%8."/>
      <w:lvlJc w:val="left"/>
      <w:pPr>
        <w:ind w:left="5430" w:hanging="360"/>
      </w:pPr>
      <w:rPr>
        <w:vertAlign w:val="baseline"/>
      </w:rPr>
    </w:lvl>
    <w:lvl w:ilvl="8">
      <w:start w:val="1"/>
      <w:numFmt w:val="lowerRoman"/>
      <w:lvlText w:val="%9."/>
      <w:lvlJc w:val="right"/>
      <w:pPr>
        <w:ind w:left="615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b w:val="1"/>
      <w:color w:val="5292c9"/>
      <w:sz w:val="28"/>
      <w:szCs w:val="28"/>
      <w:vertAlign w:val="baseline"/>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vertAlign w:val="baseline"/>
    </w:rPr>
  </w:style>
  <w:style w:type="paragraph" w:styleId="Heading3">
    <w:name w:val="heading 3"/>
    <w:basedOn w:val="Normal"/>
    <w:next w:val="Normal"/>
    <w:pPr>
      <w:spacing w:after="280" w:lineRule="auto"/>
    </w:pPr>
    <w:rPr>
      <w:b w:val="1"/>
      <w:sz w:val="22"/>
      <w:szCs w:val="22"/>
      <w:vertAlign w:val="baseline"/>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vertAlign w:val="baseline"/>
    </w:rPr>
  </w:style>
  <w:style w:type="paragraph" w:styleId="Heading5">
    <w:name w:val="heading 5"/>
    <w:basedOn w:val="Normal"/>
    <w:next w:val="Normal"/>
    <w:pPr>
      <w:spacing w:after="60" w:before="240" w:lineRule="auto"/>
    </w:pPr>
    <w:rPr>
      <w:rFonts w:ascii="Verdana" w:cs="Verdana" w:eastAsia="Verdana" w:hAnsi="Verdana"/>
      <w:b w:val="1"/>
      <w:i w:val="1"/>
      <w:sz w:val="26"/>
      <w:szCs w:val="26"/>
      <w:vertAlign w:val="baseline"/>
    </w:rPr>
  </w:style>
  <w:style w:type="paragraph" w:styleId="Heading6">
    <w:name w:val="heading 6"/>
    <w:basedOn w:val="Normal"/>
    <w:next w:val="Normal"/>
    <w:pPr>
      <w:spacing w:after="60" w:before="240" w:lineRule="auto"/>
    </w:pPr>
    <w:rPr>
      <w:b w:val="1"/>
      <w:sz w:val="22"/>
      <w:szCs w:val="22"/>
      <w:vertAlign w:val="baseline"/>
    </w:rPr>
  </w:style>
  <w:style w:type="paragraph" w:styleId="Title">
    <w:name w:val="Title"/>
    <w:basedOn w:val="Normal"/>
    <w:next w:val="Normal"/>
    <w:pPr>
      <w:spacing w:after="60" w:before="240" w:lineRule="auto"/>
      <w:jc w:val="center"/>
    </w:pPr>
    <w:rPr>
      <w:b w:val="1"/>
      <w:sz w:val="32"/>
      <w:szCs w:val="32"/>
      <w:vertAlign w:val="baseline"/>
    </w:rPr>
  </w:style>
  <w:style w:type="paragraph" w:styleId="Subtitle">
    <w:name w:val="Subtitle"/>
    <w:basedOn w:val="Normal"/>
    <w:next w:val="Normal"/>
    <w:pPr>
      <w:ind w:left="630" w:right="634"/>
      <w:jc w:val="right"/>
    </w:pPr>
    <w:rPr>
      <w:rFonts w:ascii="Times New Roman" w:cs="Times New Roman" w:eastAsia="Times New Roman" w:hAnsi="Times New Roman"/>
      <w:b w:val="1"/>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46.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